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8.0.0 -->
  <w:body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>
      <w:pPr>
        <w:pStyle w:val="bizTitle"/>
        <w:jc w:val="right"/>
      </w:pPr>
      <w:bookmarkStart w:id="0" w:name="_Toc256000000"/>
      <w:r w:rsidRPr="00275F9A">
        <w:t>CONTAX_Processo de Abertura de Solicitação de Gravação_20160505_V3</w:t>
      </w:r>
      <w:bookmarkEnd w:id="0"/>
    </w:p>
    <w:p w:rsidR="00B603BE" w:rsidRPr="00275F9A" w:rsidP="00275F9A">
      <w:pPr>
        <w:pStyle w:val="bizSubtitle"/>
        <w:jc w:val="right"/>
      </w:pPr>
      <w:bookmarkStart w:id="1" w:name="_Toc256000001"/>
      <w:r w:rsidRPr="00275F9A">
        <w:t>Bizagi Modeler</w:t>
      </w:r>
      <w:bookmarkEnd w:id="1"/>
    </w:p>
    <w:p w:rsidR="00B603BE" w:rsidRPr="00275F9A">
      <w:pPr>
        <w:sectPr w:rsidSect="00503EE8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AE3ACF" w:rsidRPr="008D2D31" w:rsidP="00854218">
      <w:pPr>
        <w:jc w:val="center"/>
      </w:pPr>
      <w:r w:rsidRPr="008D2D31">
        <w:rPr>
          <w:b/>
        </w:rPr>
        <w:t>Índice</w:t>
      </w:r>
      <w:r w:rsidRPr="008D2D31">
        <w:rPr>
          <w:b w:val="0"/>
        </w:rPr>
        <w:fldChar w:fldCharType="begin"/>
      </w:r>
      <w:r w:rsidRPr="008D2D31">
        <w:rPr>
          <w:b w:val="0"/>
        </w:rPr>
        <w:instrText>TOC \o "1-4" \h \z \u</w:instrText>
      </w:r>
      <w:r w:rsidRPr="008D2D31">
        <w:rPr>
          <w:b w:val="0"/>
        </w:rPr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"_Toc256000000" </w:instrText>
      </w:r>
      <w:r>
        <w:fldChar w:fldCharType="separate"/>
      </w:r>
      <w:r w:rsidRPr="00275F9A" w:rsidR="00B603BE">
        <w:rPr>
          <w:rStyle w:val="Hyperlink"/>
        </w:rPr>
        <w:t>CONTAX_Processo de Abertura de Solicitação de Gravação_20160505_V3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_Toc256000000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2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 w:rsidRPr="00275F9A" w:rsidR="00B603BE">
        <w:rPr>
          <w:rStyle w:val="Hyperlink"/>
        </w:rPr>
        <w:t>Bizagi Modeler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  <w:rFonts w:hint="default"/>
        </w:rPr>
        <w:t>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Santander (StuartFabi)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  <w:rFonts w:hint="default"/>
        </w:rPr>
        <w:t>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Processo de recuperação de gravação - Santander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  <w:rFonts w:hint="default"/>
        </w:rPr>
        <w:t>1.1.1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rPr>
          <w:rStyle w:val="Hyperlink"/>
          <w:rFonts w:hint="default"/>
          <w:b/>
        </w:rPr>
        <w:t>1.1.1.1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8pt;width:18pt">
            <v:imagedata r:id="rId11" o:title=""/>
          </v:shape>
        </w:pict>
      </w:r>
      <w:r>
        <w:rPr>
          <w:rStyle w:val="Hyperlink"/>
        </w:rPr>
        <w:t>Demanda Santander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rPr>
          <w:rStyle w:val="Hyperlink"/>
          <w:rFonts w:hint="default"/>
          <w:b/>
        </w:rPr>
        <w:t>1.1.1.2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6" type="#_x0000_t75" style="height:18pt;width:18pt">
            <v:imagedata r:id="rId12" o:title=""/>
          </v:shape>
        </w:pict>
      </w:r>
      <w:r>
        <w:rPr>
          <w:rStyle w:val="Hyperlink"/>
        </w:rPr>
        <w:t>Analisar a demanda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rPr>
          <w:rStyle w:val="Hyperlink"/>
          <w:rFonts w:hint="default"/>
          <w:b/>
        </w:rPr>
        <w:t>1.1.1.3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7" type="#_x0000_t75" style="height:18pt;width:18pt">
            <v:imagedata r:id="rId12" o:title=""/>
          </v:shape>
        </w:pict>
      </w:r>
      <w:r>
        <w:rPr>
          <w:rStyle w:val="Hyperlink"/>
        </w:rPr>
        <w:t>Registrar chamado t-Process!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rPr>
          <w:rStyle w:val="Hyperlink"/>
          <w:rFonts w:hint="default"/>
          <w:b/>
        </w:rPr>
        <w:t>1.1.1.4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8" type="#_x0000_t75" style="height:18pt;width:18pt">
            <v:imagedata r:id="rId13" o:title=""/>
          </v:shape>
        </w:pict>
      </w:r>
      <w:r>
        <w:rPr>
          <w:rStyle w:val="Hyperlink"/>
        </w:rPr>
        <w:t>Informações válidas?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rPr>
          <w:rStyle w:val="Hyperlink"/>
          <w:rFonts w:hint="default"/>
          <w:b/>
        </w:rPr>
        <w:t>1.1.1.5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9" type="#_x0000_t75" style="height:18pt;width:18pt">
            <v:imagedata r:id="rId14" o:title=""/>
          </v:shape>
        </w:pict>
      </w:r>
      <w:r>
        <w:rPr>
          <w:rStyle w:val="Hyperlink"/>
        </w:rPr>
        <w:t>Event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rPr>
          <w:rStyle w:val="Hyperlink"/>
          <w:rFonts w:hint="default"/>
          <w:b/>
        </w:rPr>
        <w:t>1.1.1.6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0" type="#_x0000_t75" style="height:18pt;width:18pt">
            <v:imagedata r:id="rId12" o:title=""/>
          </v:shape>
        </w:pict>
      </w:r>
      <w:r>
        <w:rPr>
          <w:rStyle w:val="Hyperlink"/>
        </w:rPr>
        <w:t>Recuperar chamada(s)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rPr>
          <w:rStyle w:val="Hyperlink"/>
          <w:rFonts w:hint="default"/>
          <w:b/>
        </w:rPr>
        <w:t>1.1.1.7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1" type="#_x0000_t75" style="height:18pt;width:18pt">
            <v:imagedata r:id="rId13" o:title=""/>
          </v:shape>
        </w:pict>
      </w:r>
      <w:r>
        <w:rPr>
          <w:rStyle w:val="Hyperlink"/>
        </w:rPr>
        <w:t>100% da(s) chamada(s) localizada(s)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rPr>
          <w:rStyle w:val="Hyperlink"/>
          <w:rFonts w:hint="default"/>
          <w:b/>
        </w:rPr>
        <w:t>1.1.1.8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2" type="#_x0000_t75" style="height:18pt;width:18pt">
            <v:imagedata r:id="rId12" o:title=""/>
          </v:shape>
        </w:pict>
      </w:r>
      <w:r>
        <w:rPr>
          <w:rStyle w:val="Hyperlink"/>
        </w:rPr>
        <w:t>Entregar parcial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rPr>
          <w:rStyle w:val="Hyperlink"/>
          <w:rFonts w:hint="default"/>
          <w:b/>
        </w:rPr>
        <w:t>1.1.1.9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3" type="#_x0000_t75" style="height:18pt;width:18pt">
            <v:imagedata r:id="rId12" o:title=""/>
          </v:shape>
        </w:pict>
      </w:r>
      <w:r>
        <w:rPr>
          <w:rStyle w:val="Hyperlink"/>
        </w:rPr>
        <w:t>Recuperar chamada(s)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rPr>
          <w:rStyle w:val="Hyperlink"/>
          <w:rFonts w:hint="default"/>
          <w:b/>
        </w:rPr>
        <w:t>1.1.1.10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4" type="#_x0000_t75" style="height:18pt;width:18pt">
            <v:imagedata r:id="rId13" o:title=""/>
          </v:shape>
        </w:pict>
      </w:r>
      <w:r>
        <w:rPr>
          <w:rStyle w:val="Hyperlink"/>
        </w:rPr>
        <w:t>100% da(s) chamada(s) localizada(s)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rPr>
          <w:rStyle w:val="Hyperlink"/>
          <w:rFonts w:hint="default"/>
          <w:b/>
        </w:rPr>
        <w:t>1.1.1.11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5" type="#_x0000_t75" style="height:18pt;width:18pt">
            <v:imagedata r:id="rId12" o:title=""/>
          </v:shape>
        </w:pict>
      </w:r>
      <w:r>
        <w:rPr>
          <w:rStyle w:val="Hyperlink"/>
        </w:rPr>
        <w:t>Entregar totalidade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"_Toc256000016" </w:instrText>
      </w:r>
      <w:r>
        <w:fldChar w:fldCharType="separate"/>
      </w:r>
      <w:r>
        <w:rPr>
          <w:rStyle w:val="Hyperlink"/>
          <w:rFonts w:hint="default"/>
          <w:b/>
        </w:rPr>
        <w:t>1.1.1.12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6" type="#_x0000_t75" style="height:18pt;width:18pt">
            <v:imagedata r:id="rId15" o:title=""/>
          </v:shape>
        </w:pict>
      </w:r>
      <w:r>
        <w:rPr>
          <w:rStyle w:val="Hyperlink"/>
        </w:rPr>
        <w:t>Event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_Toc256000016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"_Toc256000017" </w:instrText>
      </w:r>
      <w:r>
        <w:fldChar w:fldCharType="separate"/>
      </w:r>
      <w:r>
        <w:rPr>
          <w:rStyle w:val="Hyperlink"/>
          <w:rFonts w:hint="default"/>
          <w:b/>
        </w:rPr>
        <w:t>1.1.1.13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7" type="#_x0000_t75" style="height:18pt;width:18pt">
            <v:imagedata r:id="rId14" o:title=""/>
          </v:shape>
        </w:pict>
      </w:r>
      <w:r>
        <w:rPr>
          <w:rStyle w:val="Hyperlink"/>
        </w:rPr>
        <w:t>Fim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_Toc256000017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"_Toc256000018" </w:instrText>
      </w:r>
      <w:r>
        <w:fldChar w:fldCharType="separate"/>
      </w:r>
      <w:r>
        <w:rPr>
          <w:rStyle w:val="Hyperlink"/>
          <w:rFonts w:hint="default"/>
          <w:b/>
        </w:rPr>
        <w:t>1.1.1.14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8" type="#_x0000_t75" style="height:18pt;width:18pt">
            <v:imagedata r:id="rId12" o:title=""/>
          </v:shape>
        </w:pict>
      </w:r>
      <w:r>
        <w:rPr>
          <w:rStyle w:val="Hyperlink"/>
        </w:rPr>
        <w:t>Entegar parcial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_Toc256000018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"_Toc256000019" </w:instrText>
      </w:r>
      <w:r>
        <w:fldChar w:fldCharType="separate"/>
      </w:r>
      <w:r>
        <w:rPr>
          <w:rStyle w:val="Hyperlink"/>
          <w:rFonts w:hint="default"/>
          <w:b/>
        </w:rPr>
        <w:t>1.1.1.15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9" type="#_x0000_t75" style="height:18pt;width:18pt">
            <v:imagedata r:id="rId12" o:title=""/>
          </v:shape>
        </w:pict>
      </w:r>
      <w:r>
        <w:rPr>
          <w:rStyle w:val="Hyperlink"/>
        </w:rPr>
        <w:t>Recuperar chamada(s)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_Toc256000019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"_Toc256000020" </w:instrText>
      </w:r>
      <w:r>
        <w:fldChar w:fldCharType="separate"/>
      </w:r>
      <w:r>
        <w:rPr>
          <w:rStyle w:val="Hyperlink"/>
          <w:rFonts w:hint="default"/>
          <w:b/>
        </w:rPr>
        <w:t>1.1.1.16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0" type="#_x0000_t75" style="height:18pt;width:18pt">
            <v:imagedata r:id="rId16" o:title=""/>
          </v:shape>
        </w:pict>
      </w:r>
      <w:r>
        <w:rPr>
          <w:rStyle w:val="Hyperlink"/>
        </w:rPr>
        <w:t>100% da(s) chamada(s) localizada(s)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_Toc256000020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"_Toc256000021" </w:instrText>
      </w:r>
      <w:r>
        <w:fldChar w:fldCharType="separate"/>
      </w:r>
      <w:r>
        <w:rPr>
          <w:rStyle w:val="Hyperlink"/>
          <w:rFonts w:hint="default"/>
          <w:b/>
        </w:rPr>
        <w:t>1.1.1.17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1" type="#_x0000_t75" style="height:18pt;width:18pt">
            <v:imagedata r:id="rId12" o:title=""/>
          </v:shape>
        </w:pict>
      </w:r>
      <w:r>
        <w:rPr>
          <w:rStyle w:val="Hyperlink"/>
        </w:rPr>
        <w:t>Avaliar motivo de escalonamento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_Toc256000021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"_Toc256000022" </w:instrText>
      </w:r>
      <w:r>
        <w:fldChar w:fldCharType="separate"/>
      </w:r>
      <w:r>
        <w:rPr>
          <w:rStyle w:val="Hyperlink"/>
          <w:rFonts w:hint="default"/>
          <w:b/>
        </w:rPr>
        <w:t>1.1.1.18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2" type="#_x0000_t75" style="height:18pt;width:18pt">
            <v:imagedata r:id="rId13" o:title=""/>
          </v:shape>
        </w:pict>
      </w:r>
      <w:r>
        <w:rPr>
          <w:rStyle w:val="Hyperlink"/>
        </w:rPr>
        <w:t>Já possui parecer do fornecedor?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_Toc256000022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"_Toc256000023" </w:instrText>
      </w:r>
      <w:r>
        <w:fldChar w:fldCharType="separate"/>
      </w:r>
      <w:r>
        <w:rPr>
          <w:rStyle w:val="Hyperlink"/>
          <w:rFonts w:hint="default"/>
          <w:b/>
        </w:rPr>
        <w:t>1.1.1.19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3" type="#_x0000_t75" style="height:18pt;width:18pt">
            <v:imagedata r:id="rId12" o:title=""/>
          </v:shape>
        </w:pict>
      </w:r>
      <w:r>
        <w:rPr>
          <w:rStyle w:val="Hyperlink"/>
        </w:rPr>
        <w:t>Elaborar laudo técnico.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_Toc256000023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"_Toc256000024" </w:instrText>
      </w:r>
      <w:r>
        <w:fldChar w:fldCharType="separate"/>
      </w:r>
      <w:r>
        <w:rPr>
          <w:rStyle w:val="Hyperlink"/>
          <w:rFonts w:hint="default"/>
          <w:b/>
        </w:rPr>
        <w:t>1.1.1.20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4" type="#_x0000_t75" style="height:18pt;width:18pt">
            <v:imagedata r:id="rId12" o:title=""/>
          </v:shape>
        </w:pict>
      </w:r>
      <w:r>
        <w:rPr>
          <w:rStyle w:val="Hyperlink"/>
        </w:rPr>
        <w:t>Executar ou propor plano de correção tecnológica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_Toc256000024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"_Toc256000025" </w:instrText>
      </w:r>
      <w:r>
        <w:fldChar w:fldCharType="separate"/>
      </w:r>
      <w:r>
        <w:rPr>
          <w:rStyle w:val="Hyperlink"/>
          <w:rFonts w:hint="default"/>
          <w:b/>
        </w:rPr>
        <w:t>1.1.1.21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5" type="#_x0000_t75" style="height:18pt;width:18pt">
            <v:imagedata r:id="rId12" o:title=""/>
          </v:shape>
        </w:pict>
      </w:r>
      <w:r>
        <w:rPr>
          <w:rStyle w:val="Hyperlink"/>
        </w:rPr>
        <w:t>Receber plano de ação+laudo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_Toc256000025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"_Toc256000026" </w:instrText>
      </w:r>
      <w:r>
        <w:fldChar w:fldCharType="separate"/>
      </w:r>
      <w:r>
        <w:rPr>
          <w:rStyle w:val="Hyperlink"/>
          <w:rFonts w:hint="default"/>
          <w:b/>
        </w:rPr>
        <w:t>1.1.1.22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6" type="#_x0000_t75" style="height:18pt;width:18pt">
            <v:imagedata r:id="rId12" o:title=""/>
          </v:shape>
        </w:pict>
      </w:r>
      <w:r>
        <w:rPr>
          <w:rStyle w:val="Hyperlink"/>
        </w:rPr>
        <w:t>Disponibilizar laudo para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_Toc256000026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"_Toc256000027" </w:instrText>
      </w:r>
      <w:r>
        <w:fldChar w:fldCharType="separate"/>
      </w:r>
      <w:r>
        <w:rPr>
          <w:rStyle w:val="Hyperlink"/>
          <w:rFonts w:hint="default"/>
          <w:b/>
        </w:rPr>
        <w:t>1.1.1.23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7" type="#_x0000_t75" style="height:18pt;width:18pt">
            <v:imagedata r:id="rId12" o:title=""/>
          </v:shape>
        </w:pict>
      </w:r>
      <w:r>
        <w:rPr>
          <w:rStyle w:val="Hyperlink"/>
        </w:rPr>
        <w:t>Avaliar plataforma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_Toc256000027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"_Toc256000028" </w:instrText>
      </w:r>
      <w:r>
        <w:fldChar w:fldCharType="separate"/>
      </w:r>
      <w:r>
        <w:rPr>
          <w:rStyle w:val="Hyperlink"/>
          <w:rFonts w:hint="default"/>
          <w:b/>
        </w:rPr>
        <w:t>1.1.1.24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8" type="#_x0000_t75" style="height:18pt;width:18pt">
            <v:imagedata r:id="rId12" o:title=""/>
          </v:shape>
        </w:pict>
      </w:r>
      <w:r>
        <w:rPr>
          <w:rStyle w:val="Hyperlink"/>
        </w:rPr>
        <w:t>Plano de ação para correção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_Toc256000028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"_Toc256000029" </w:instrText>
      </w:r>
      <w:r>
        <w:fldChar w:fldCharType="separate"/>
      </w:r>
      <w:r>
        <w:rPr>
          <w:rStyle w:val="Hyperlink"/>
          <w:rFonts w:hint="default"/>
          <w:b/>
        </w:rPr>
        <w:t>1.1.1.25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9" type="#_x0000_t75" style="height:18pt;width:18pt">
            <v:imagedata r:id="rId12" o:title=""/>
          </v:shape>
        </w:pict>
      </w:r>
      <w:r>
        <w:rPr>
          <w:rStyle w:val="Hyperlink"/>
        </w:rPr>
        <w:t>Comunicar Suporte especializado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_Toc256000029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"_Toc256000030" </w:instrText>
      </w:r>
      <w:r>
        <w:fldChar w:fldCharType="separate"/>
      </w:r>
      <w:r>
        <w:rPr>
          <w:rStyle w:val="Hyperlink"/>
          <w:rFonts w:hint="default"/>
          <w:b/>
        </w:rPr>
        <w:t>1.1.1.26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0" type="#_x0000_t75" style="height:18pt;width:18pt">
            <v:imagedata r:id="rId13" o:title=""/>
          </v:shape>
        </w:pict>
      </w:r>
      <w:r>
        <w:rPr>
          <w:rStyle w:val="Hyperlink"/>
        </w:rPr>
        <w:t>É possivel corrigir e recuperar chamada?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_Toc256000030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"_Toc256000031" </w:instrText>
      </w:r>
      <w:r>
        <w:fldChar w:fldCharType="separate"/>
      </w:r>
      <w:r>
        <w:rPr>
          <w:rStyle w:val="Hyperlink"/>
          <w:rFonts w:hint="default"/>
          <w:b/>
        </w:rPr>
        <w:t>1.1.1.27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1" type="#_x0000_t75" style="height:18pt;width:18pt">
            <v:imagedata r:id="rId12" o:title=""/>
          </v:shape>
        </w:pict>
      </w:r>
      <w:r>
        <w:rPr>
          <w:rStyle w:val="Hyperlink"/>
        </w:rPr>
        <w:t>Entregar totalidade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_Toc256000031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"_Toc256000032" </w:instrText>
      </w:r>
      <w:r>
        <w:fldChar w:fldCharType="separate"/>
      </w:r>
      <w:r>
        <w:rPr>
          <w:rStyle w:val="Hyperlink"/>
          <w:rFonts w:hint="default"/>
          <w:b/>
        </w:rPr>
        <w:t>1.1.1.28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2" type="#_x0000_t75" style="height:18pt;width:18pt">
            <v:imagedata r:id="rId12" o:title=""/>
          </v:shape>
        </w:pict>
      </w:r>
      <w:r>
        <w:rPr>
          <w:rStyle w:val="Hyperlink"/>
        </w:rPr>
        <w:t>Entregar totalidade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_Toc256000032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"_Toc256000033" </w:instrText>
      </w:r>
      <w:r>
        <w:fldChar w:fldCharType="separate"/>
      </w:r>
      <w:r>
        <w:rPr>
          <w:rStyle w:val="Hyperlink"/>
          <w:rFonts w:hint="default"/>
          <w:b/>
        </w:rPr>
        <w:t>1.1.1.29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3" type="#_x0000_t75" style="height:18pt;width:18pt">
            <v:imagedata r:id="rId17" o:title=""/>
          </v:shape>
        </w:pict>
      </w:r>
      <w:r>
        <w:rPr>
          <w:rStyle w:val="Hyperlink"/>
        </w:rPr>
        <w:t>Fechar chamado tProcess!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_Toc256000033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"_Toc256000034" </w:instrText>
      </w:r>
      <w:r>
        <w:fldChar w:fldCharType="separate"/>
      </w:r>
      <w:r>
        <w:rPr>
          <w:rStyle w:val="Hyperlink"/>
          <w:rFonts w:hint="default"/>
          <w:b/>
        </w:rPr>
        <w:t>1.1.1.30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4" type="#_x0000_t75" style="height:18pt;width:18pt">
            <v:imagedata r:id="rId17" o:title=""/>
          </v:shape>
        </w:pict>
      </w:r>
      <w:r>
        <w:rPr>
          <w:rStyle w:val="Hyperlink"/>
        </w:rPr>
        <w:t>Fechar chamado tProcess! e registrar novo com link para original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_Toc256000034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"_Toc256000035" </w:instrText>
      </w:r>
      <w:r>
        <w:fldChar w:fldCharType="separate"/>
      </w:r>
      <w:r>
        <w:rPr>
          <w:rStyle w:val="Hyperlink"/>
          <w:rFonts w:hint="default"/>
          <w:b/>
        </w:rPr>
        <w:t>1.1.1.31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5" type="#_x0000_t75" style="height:18pt;width:18pt">
            <v:imagedata r:id="rId17" o:title=""/>
          </v:shape>
        </w:pict>
      </w:r>
      <w:r>
        <w:rPr>
          <w:rStyle w:val="Hyperlink"/>
        </w:rPr>
        <w:t>Fechar chamado tProcess! e registrar novo com link para original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_Toc256000035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"_Toc256000036" </w:instrText>
      </w:r>
      <w:r>
        <w:fldChar w:fldCharType="separate"/>
      </w:r>
      <w:r>
        <w:rPr>
          <w:rStyle w:val="Hyperlink"/>
          <w:rFonts w:hint="default"/>
          <w:b/>
        </w:rPr>
        <w:t>1.1.1.32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6" type="#_x0000_t75" style="height:18pt;width:18pt">
            <v:imagedata r:id="rId17" o:title=""/>
          </v:shape>
        </w:pict>
      </w:r>
      <w:r>
        <w:rPr>
          <w:rStyle w:val="Hyperlink"/>
        </w:rPr>
        <w:t>Fechar chamado t-Process!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_Toc256000036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"_Toc256000037" </w:instrText>
      </w:r>
      <w:r>
        <w:fldChar w:fldCharType="separate"/>
      </w:r>
      <w:r>
        <w:rPr>
          <w:rStyle w:val="Hyperlink"/>
          <w:rFonts w:hint="default"/>
          <w:b/>
        </w:rPr>
        <w:t>1.1.1.33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7" type="#_x0000_t75" style="height:18pt;width:18pt">
            <v:imagedata r:id="rId17" o:title=""/>
          </v:shape>
        </w:pict>
      </w:r>
      <w:r>
        <w:rPr>
          <w:rStyle w:val="Hyperlink"/>
        </w:rPr>
        <w:t>Plano de 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_Toc256000037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"_Toc256000038" </w:instrText>
      </w:r>
      <w:r>
        <w:fldChar w:fldCharType="separate"/>
      </w:r>
      <w:r>
        <w:rPr>
          <w:rStyle w:val="Hyperlink"/>
          <w:rFonts w:hint="default"/>
          <w:b/>
        </w:rPr>
        <w:t>1.1.1.34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8" type="#_x0000_t75" style="height:18pt;width:18pt">
            <v:imagedata r:id="rId17" o:title=""/>
          </v:shape>
        </w:pict>
      </w:r>
      <w:r>
        <w:rPr>
          <w:rStyle w:val="Hyperlink"/>
        </w:rPr>
        <w:t>Documentar tProcess! e fechar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_Toc256000038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"_Toc256000039" </w:instrText>
      </w:r>
      <w:r>
        <w:fldChar w:fldCharType="separate"/>
      </w:r>
      <w:r>
        <w:rPr>
          <w:rStyle w:val="Hyperlink"/>
          <w:rFonts w:hint="default"/>
          <w:b/>
        </w:rPr>
        <w:t>1.1.1.35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9" type="#_x0000_t75" style="height:18pt;width:18pt">
            <v:imagedata r:id="rId17" o:title=""/>
          </v:shape>
        </w:pict>
      </w:r>
      <w:r>
        <w:rPr>
          <w:rStyle w:val="Hyperlink"/>
        </w:rPr>
        <w:t>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_Toc256000039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"_Toc256000040" </w:instrText>
      </w:r>
      <w:r>
        <w:fldChar w:fldCharType="separate"/>
      </w:r>
      <w:r>
        <w:rPr>
          <w:rStyle w:val="Hyperlink"/>
          <w:rFonts w:hint="default"/>
          <w:b/>
        </w:rPr>
        <w:t>1.1.1.36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0" type="#_x0000_t75" style="height:18pt;width:18pt">
            <v:imagedata r:id="rId18" o:title=""/>
          </v:shape>
        </w:pict>
      </w:r>
      <w:r>
        <w:rPr>
          <w:rStyle w:val="Hyperlink"/>
        </w:rPr>
        <w:t>Cliente Santander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_Toc256000040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"_Toc256000041" </w:instrText>
      </w:r>
      <w:r>
        <w:fldChar w:fldCharType="separate"/>
      </w:r>
      <w:r>
        <w:rPr>
          <w:rStyle w:val="Hyperlink"/>
          <w:rFonts w:hint="default"/>
          <w:b/>
        </w:rPr>
        <w:t>1.1.1.37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1" type="#_x0000_t75" style="height:18pt;width:18pt">
            <v:imagedata r:id="rId18" o:title=""/>
          </v:shape>
        </w:pict>
      </w:r>
      <w:r>
        <w:rPr>
          <w:rStyle w:val="Hyperlink"/>
        </w:rPr>
        <w:t>PUC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_Toc256000041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"_Toc256000042" </w:instrText>
      </w:r>
      <w:r>
        <w:fldChar w:fldCharType="separate"/>
      </w:r>
      <w:r>
        <w:rPr>
          <w:rStyle w:val="Hyperlink"/>
          <w:rFonts w:hint="default"/>
          <w:b/>
        </w:rPr>
        <w:t>1.1.1.38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2" type="#_x0000_t75" style="height:18pt;width:18pt">
            <v:imagedata r:id="rId18" o:title=""/>
          </v:shape>
        </w:pict>
      </w:r>
      <w:r>
        <w:rPr>
          <w:rStyle w:val="Hyperlink"/>
        </w:rPr>
        <w:t>Qualidade - Recuperação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_Toc256000042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"_Toc256000043" </w:instrText>
      </w:r>
      <w:r>
        <w:fldChar w:fldCharType="separate"/>
      </w:r>
      <w:r>
        <w:rPr>
          <w:rStyle w:val="Hyperlink"/>
          <w:rFonts w:hint="default"/>
          <w:b/>
        </w:rPr>
        <w:t>1.1.1.39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3" type="#_x0000_t75" style="height:18pt;width:18pt">
            <v:imagedata r:id="rId18" o:title=""/>
          </v:shape>
        </w:pict>
      </w:r>
      <w:r>
        <w:rPr>
          <w:rStyle w:val="Hyperlink"/>
        </w:rPr>
        <w:t>TI - Retrieval N1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_Toc256000043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"_Toc256000044" </w:instrText>
      </w:r>
      <w:r>
        <w:fldChar w:fldCharType="separate"/>
      </w:r>
      <w:r>
        <w:rPr>
          <w:rStyle w:val="Hyperlink"/>
          <w:rFonts w:hint="default"/>
          <w:b/>
        </w:rPr>
        <w:t>1.1.1.40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4" type="#_x0000_t75" style="height:18pt;width:18pt">
            <v:imagedata r:id="rId18" o:title=""/>
          </v:shape>
        </w:pict>
      </w:r>
      <w:r>
        <w:rPr>
          <w:rStyle w:val="Hyperlink"/>
        </w:rPr>
        <w:t>TI - Suporte especializado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_Toc256000044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"_Toc256000045" </w:instrText>
      </w:r>
      <w:r>
        <w:fldChar w:fldCharType="separate"/>
      </w:r>
      <w:r>
        <w:rPr>
          <w:rStyle w:val="Hyperlink"/>
          <w:rFonts w:hint="default"/>
          <w:b/>
        </w:rPr>
        <w:t>1.1.1.41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5" type="#_x0000_t75" style="height:18pt;width:18pt">
            <v:imagedata r:id="rId18" o:title=""/>
          </v:shape>
        </w:pict>
      </w:r>
      <w:r>
        <w:rPr>
          <w:rStyle w:val="Hyperlink"/>
        </w:rPr>
        <w:t>Fornecedor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_Toc256000045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"_Toc256000046" </w:instrText>
      </w:r>
      <w:r>
        <w:fldChar w:fldCharType="separate"/>
      </w:r>
      <w:r>
        <w:rPr>
          <w:rStyle w:val="Hyperlink"/>
          <w:rFonts w:hint="default"/>
          <w:b/>
        </w:rPr>
        <w:t>1.1.1.42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6" type="#_x0000_t75" style="height:18pt;width:18pt">
            <v:imagedata r:id="rId19" o:title=""/>
          </v:shape>
        </w:pict>
      </w:r>
      <w:r>
        <w:rPr>
          <w:rStyle w:val="Hyperlink"/>
        </w:rPr>
        <w:t>Recebimento e tratamento da demanda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_Toc256000046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"_Toc256000047" </w:instrText>
      </w:r>
      <w:r>
        <w:fldChar w:fldCharType="separate"/>
      </w:r>
      <w:r>
        <w:rPr>
          <w:rStyle w:val="Hyperlink"/>
          <w:rFonts w:hint="default"/>
          <w:b/>
        </w:rPr>
        <w:t>1.1.1.43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7" type="#_x0000_t75" style="height:18pt;width:18pt">
            <v:imagedata r:id="rId19" o:title=""/>
          </v:shape>
        </w:pict>
      </w:r>
      <w:r>
        <w:rPr>
          <w:rStyle w:val="Hyperlink"/>
        </w:rPr>
        <w:t>Disponibilização das chamadas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_Toc256000047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"_Toc256000048" </w:instrText>
      </w:r>
      <w:r>
        <w:fldChar w:fldCharType="separate"/>
      </w:r>
      <w:r>
        <w:rPr>
          <w:rStyle w:val="Hyperlink"/>
          <w:rFonts w:hint="default"/>
          <w:b/>
        </w:rPr>
        <w:t>1.1.1.44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8" type="#_x0000_t75" style="height:18pt;width:18pt">
            <v:imagedata r:id="rId19" o:title=""/>
          </v:shape>
        </w:pict>
      </w:r>
      <w:r>
        <w:rPr>
          <w:rStyle w:val="Hyperlink"/>
        </w:rPr>
        <w:t>Plano permanente de correção e melhoria contínua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_Toc256000048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 w:rsidR="00AE3ACF" w:rsidRPr="008D2D31" w:rsidP="00854218">
      <w:pPr>
        <w:jc w:val="center"/>
        <w:rPr>
          <w:b w:val="0"/>
        </w:rPr>
        <w:sectPr w:rsidSect="00503EE8">
          <w:headerReference w:type="even" r:id="rId20"/>
          <w:headerReference w:type="default" r:id="rId21"/>
          <w:footerReference w:type="default" r:id="rId22"/>
          <w:headerReference w:type="first" r:id="rId2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rPr>
          <w:b w:val="0"/>
        </w:rPr>
        <w:fldChar w:fldCharType="end"/>
      </w:r>
    </w:p>
    <w:p>
      <w:pPr>
        <w:pStyle w:val="bizHeading1"/>
      </w:pPr>
      <w:bookmarkStart w:id="2" w:name="_Toc256000002"/>
      <w:r>
        <w:t>Santander (StuartFabi)</w:t>
      </w:r>
      <w:bookmarkEnd w:id="2"/>
    </w:p>
    <w:p/>
    <w:p>
      <w:pPr>
        <w:jc w:val="center"/>
      </w:pPr>
      <w:r>
        <w:pict>
          <v:shape id="_x0000_i1069" type="#_x0000_t75" style="height:379pt;mso-position-horizontal:center;mso-position-horizontal-relative:page;mso-position-vertical:center;mso-position-vertical-relative:page;width:345pt">
            <v:imagedata r:id="rId24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intertek</w:t>
      </w:r>
    </w:p>
    <w:p>
      <w:pPr>
        <w:pStyle w:val="bizHeading2"/>
      </w:pPr>
      <w:bookmarkStart w:id="3" w:name="362108e2-8844-49de-a4d4-da67bcb22886"/>
      <w:bookmarkStart w:id="4" w:name="_Toc256000003"/>
      <w:r>
        <w:t>Processo de recuperação de gravação - Santander</w:t>
      </w:r>
      <w:bookmarkEnd w:id="4"/>
    </w:p>
    <w:p>
      <w:bookmarkEnd w:id="3"/>
      <w:r>
        <w:rPr>
          <w:b/>
          <w:bCs/>
          <w:rtl w:val="0"/>
        </w:rPr>
        <w:t>Descrição</w:t>
      </w:r>
    </w:p>
    <w:p>
      <w:r>
        <w:rPr>
          <w:rtl w:val="0"/>
        </w:rPr>
        <w:t>Processo para recuperação de gravação do cliente Santander</w:t>
      </w:r>
    </w:p>
    <w:p/>
    <w:p>
      <w:pPr>
        <w:pStyle w:val="bizHeading3"/>
      </w:pPr>
      <w:bookmarkStart w:id="5" w:name="_Toc256000004"/>
      <w:r>
        <w:t>Elementos do processo</w:t>
      </w:r>
      <w:bookmarkEnd w:id="5"/>
    </w:p>
    <w:p/>
    <w:p>
      <w:pPr>
        <w:pStyle w:val="bizHeading4"/>
      </w:pPr>
      <w:bookmarkStart w:id="6" w:name="_Toc256000005"/>
      <w:r>
        <w:pict>
          <v:shape id="_x0000_i1070" type="#_x0000_t75" style="height:18pt;width:18pt">
            <v:imagedata r:id="rId11" o:title=""/>
          </v:shape>
        </w:pict>
      </w:r>
      <w:r>
        <w:t>Demanda Santander</w:t>
      </w:r>
      <w:bookmarkEnd w:id="6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Solicitação de recuperação de gravação para a Contax</w:t>
      </w:r>
    </w:p>
    <w:p/>
    <w:p>
      <w:pPr>
        <w:pStyle w:val="bizHeading4"/>
      </w:pPr>
      <w:bookmarkStart w:id="7" w:name="_Toc256000006"/>
      <w:r>
        <w:pict>
          <v:shape id="_x0000_i1071" type="#_x0000_t75" style="height:18pt;width:18pt">
            <v:imagedata r:id="rId12" o:title=""/>
          </v:shape>
        </w:pict>
      </w:r>
      <w:r>
        <w:t>Analisar a demanda</w:t>
      </w:r>
      <w:bookmarkEnd w:id="7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Analisar a demanda do cliente.</w:t>
      </w:r>
      <w:r>
        <w:rPr>
          <w:rtl w:val="0"/>
        </w:rPr>
        <w:br/>
      </w:r>
      <w:r>
        <w:rPr>
          <w:rtl w:val="0"/>
        </w:rPr>
        <w:t>Verificar:</w:t>
      </w:r>
      <w:r>
        <w:rPr>
          <w:rtl w:val="0"/>
        </w:rPr>
        <w:br/>
      </w:r>
      <w:r>
        <w:rPr>
          <w:rtl w:val="0"/>
        </w:rPr>
        <w:t>Cliente - operação - produto</w:t>
      </w:r>
      <w:r>
        <w:rPr>
          <w:rtl w:val="0"/>
        </w:rPr>
        <w:br/>
      </w:r>
      <w:r>
        <w:rPr>
          <w:rtl w:val="0"/>
        </w:rPr>
        <w:t>Tipo de solicitação (Bacen, Qualidade, reclamação, etc...)</w:t>
      </w:r>
      <w:r>
        <w:rPr>
          <w:rtl w:val="0"/>
        </w:rPr>
        <w:br/>
      </w:r>
      <w:r>
        <w:rPr>
          <w:rtl w:val="0"/>
        </w:rPr>
        <w:t>Informações obrigatórias para recebimento da demanda. (Dados de cliente - CPF, numero de contrato, etc.. - Detalhado nos contratos)</w:t>
      </w:r>
      <w:r>
        <w:rPr>
          <w:rtl w:val="0"/>
        </w:rPr>
        <w:br/>
      </w:r>
      <w:r>
        <w:rPr>
          <w:rtl w:val="0"/>
        </w:rPr>
        <w:t> </w:t>
      </w:r>
    </w:p>
    <w:p/>
    <w:p>
      <w:pPr>
        <w:pStyle w:val="bizHeading4"/>
      </w:pPr>
      <w:bookmarkStart w:id="8" w:name="_Toc256000007"/>
      <w:r>
        <w:pict>
          <v:shape id="_x0000_i1072" type="#_x0000_t75" style="height:18pt;width:18pt">
            <v:imagedata r:id="rId12" o:title=""/>
          </v:shape>
        </w:pict>
      </w:r>
      <w:r>
        <w:t>Registrar chamado t-Process!</w:t>
      </w:r>
      <w:bookmarkEnd w:id="8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Registrar um ticket de solicitação de recuperação de gravação no t-process!</w:t>
      </w:r>
      <w:r>
        <w:rPr>
          <w:rtl w:val="0"/>
        </w:rPr>
        <w:br/>
      </w:r>
      <w:r>
        <w:rPr>
          <w:rtl w:val="0"/>
        </w:rPr>
        <w:t>Atentar para o devido preenchimento das informações avaliadas na atividade de analise de demanda</w:t>
      </w:r>
    </w:p>
    <w:p/>
    <w:p>
      <w:pPr>
        <w:pStyle w:val="bizHeading4"/>
      </w:pPr>
      <w:bookmarkStart w:id="9" w:name="_Toc256000008"/>
      <w:r>
        <w:pict>
          <v:shape id="_x0000_i1073" type="#_x0000_t75" style="height:18pt;width:18pt">
            <v:imagedata r:id="rId13" o:title=""/>
          </v:shape>
        </w:pict>
      </w:r>
      <w:r>
        <w:t>Informações válidas?</w:t>
      </w:r>
      <w:bookmarkEnd w:id="9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Os requisitos para andamento da demanda foram cumpridos, conforme processo de analise de demanda?</w:t>
      </w:r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Sim</w:t>
      </w:r>
    </w:p>
    <w:p>
      <w:r>
        <w:rPr>
          <w:b/>
          <w:bCs/>
          <w:rtl w:val="0"/>
        </w:rPr>
        <w:t>Não</w:t>
      </w:r>
    </w:p>
    <w:p/>
    <w:p>
      <w:pPr>
        <w:pStyle w:val="bizHeading4"/>
      </w:pPr>
      <w:bookmarkStart w:id="10" w:name="_Toc256000009"/>
      <w:r>
        <w:pict>
          <v:shape id="_x0000_i1074" type="#_x0000_t75" style="height:18pt;width:18pt">
            <v:imagedata r:id="rId14" o:title=""/>
          </v:shape>
        </w:pict>
      </w:r>
      <w:r>
        <w:t>Event</w:t>
      </w:r>
      <w:bookmarkEnd w:id="10"/>
    </w:p>
    <w:p/>
    <w:p>
      <w:pPr>
        <w:pStyle w:val="bizHeading4"/>
      </w:pPr>
      <w:bookmarkStart w:id="11" w:name="_Toc256000010"/>
      <w:r>
        <w:pict>
          <v:shape id="_x0000_i1075" type="#_x0000_t75" style="height:18pt;width:18pt">
            <v:imagedata r:id="rId12" o:title=""/>
          </v:shape>
        </w:pict>
      </w:r>
      <w:r>
        <w:t>Recuperar chamada(s)</w:t>
      </w:r>
      <w:bookmarkEnd w:id="11"/>
    </w:p>
    <w:p/>
    <w:p>
      <w:pPr>
        <w:pStyle w:val="bizHeading4"/>
      </w:pPr>
      <w:bookmarkStart w:id="12" w:name="_Toc256000011"/>
      <w:r>
        <w:pict>
          <v:shape id="_x0000_i1076" type="#_x0000_t75" style="height:18pt;width:18pt">
            <v:imagedata r:id="rId13" o:title=""/>
          </v:shape>
        </w:pict>
      </w:r>
      <w:r>
        <w:t>100% da(s) chamada(s) localizada(s)</w:t>
      </w:r>
      <w:bookmarkEnd w:id="12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bizHeading4"/>
      </w:pPr>
      <w:bookmarkStart w:id="13" w:name="_Toc256000012"/>
      <w:r>
        <w:pict>
          <v:shape id="_x0000_i1077" type="#_x0000_t75" style="height:18pt;width:18pt">
            <v:imagedata r:id="rId12" o:title=""/>
          </v:shape>
        </w:pict>
      </w:r>
      <w:r>
        <w:t>Entregar parcial</w:t>
      </w:r>
      <w:bookmarkEnd w:id="13"/>
    </w:p>
    <w:p/>
    <w:p>
      <w:pPr>
        <w:pStyle w:val="bizHeading4"/>
      </w:pPr>
      <w:bookmarkStart w:id="14" w:name="_Toc256000013"/>
      <w:r>
        <w:pict>
          <v:shape id="_x0000_i1078" type="#_x0000_t75" style="height:18pt;width:18pt">
            <v:imagedata r:id="rId12" o:title=""/>
          </v:shape>
        </w:pict>
      </w:r>
      <w:r>
        <w:t>Recuperar chamada(s)</w:t>
      </w:r>
      <w:bookmarkEnd w:id="14"/>
    </w:p>
    <w:p/>
    <w:p>
      <w:pPr>
        <w:pStyle w:val="bizHeading4"/>
      </w:pPr>
      <w:bookmarkStart w:id="15" w:name="_Toc256000014"/>
      <w:r>
        <w:pict>
          <v:shape id="_x0000_i1079" type="#_x0000_t75" style="height:18pt;width:18pt">
            <v:imagedata r:id="rId13" o:title=""/>
          </v:shape>
        </w:pict>
      </w:r>
      <w:r>
        <w:t>100% da(s) chamada(s) localizada(s)</w:t>
      </w:r>
      <w:bookmarkEnd w:id="15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Entregar totalidade</w:t>
      </w:r>
    </w:p>
    <w:p>
      <w:r>
        <w:rPr>
          <w:b/>
          <w:bCs/>
          <w:rtl w:val="0"/>
        </w:rPr>
        <w:t>Entegar parcial</w:t>
      </w:r>
    </w:p>
    <w:p/>
    <w:p>
      <w:pPr>
        <w:pStyle w:val="bizHeading4"/>
      </w:pPr>
      <w:bookmarkStart w:id="16" w:name="_Toc256000015"/>
      <w:r>
        <w:pict>
          <v:shape id="_x0000_i1080" type="#_x0000_t75" style="height:18pt;width:18pt">
            <v:imagedata r:id="rId12" o:title=""/>
          </v:shape>
        </w:pict>
      </w:r>
      <w:r>
        <w:t>Entregar totalidade</w:t>
      </w:r>
      <w:bookmarkEnd w:id="16"/>
    </w:p>
    <w:p/>
    <w:p>
      <w:pPr>
        <w:pStyle w:val="bizHeading4"/>
      </w:pPr>
      <w:bookmarkStart w:id="17" w:name="_Toc256000016"/>
      <w:r>
        <w:pict>
          <v:shape id="_x0000_i1081" type="#_x0000_t75" style="height:18pt;width:18pt">
            <v:imagedata r:id="rId15" o:title=""/>
          </v:shape>
        </w:pict>
      </w:r>
      <w:r>
        <w:t>Event</w:t>
      </w:r>
      <w:bookmarkEnd w:id="17"/>
    </w:p>
    <w:p/>
    <w:p>
      <w:pPr>
        <w:pStyle w:val="bizHeading4"/>
      </w:pPr>
      <w:bookmarkStart w:id="18" w:name="_Toc256000017"/>
      <w:r>
        <w:pict>
          <v:shape id="_x0000_i1082" type="#_x0000_t75" style="height:18pt;width:18pt">
            <v:imagedata r:id="rId14" o:title=""/>
          </v:shape>
        </w:pict>
      </w:r>
      <w:r>
        <w:t>Fim</w:t>
      </w:r>
      <w:bookmarkEnd w:id="18"/>
    </w:p>
    <w:p/>
    <w:p>
      <w:pPr>
        <w:pStyle w:val="bizHeading4"/>
      </w:pPr>
      <w:bookmarkStart w:id="19" w:name="_Toc256000018"/>
      <w:r>
        <w:pict>
          <v:shape id="_x0000_i1083" type="#_x0000_t75" style="height:18pt;width:18pt">
            <v:imagedata r:id="rId12" o:title=""/>
          </v:shape>
        </w:pict>
      </w:r>
      <w:r>
        <w:t>Entegar parcial</w:t>
      </w:r>
      <w:bookmarkEnd w:id="19"/>
    </w:p>
    <w:p/>
    <w:p>
      <w:pPr>
        <w:pStyle w:val="bizHeading4"/>
      </w:pPr>
      <w:bookmarkStart w:id="20" w:name="_Toc256000019"/>
      <w:r>
        <w:pict>
          <v:shape id="_x0000_i1084" type="#_x0000_t75" style="height:18pt;width:18pt">
            <v:imagedata r:id="rId12" o:title=""/>
          </v:shape>
        </w:pict>
      </w:r>
      <w:r>
        <w:t>Recuperar chamada(s)</w:t>
      </w:r>
      <w:bookmarkEnd w:id="20"/>
    </w:p>
    <w:p/>
    <w:p>
      <w:pPr>
        <w:pStyle w:val="bizHeading4"/>
      </w:pPr>
      <w:bookmarkStart w:id="21" w:name="_Toc256000020"/>
      <w:r>
        <w:pict>
          <v:shape id="_x0000_i1085" type="#_x0000_t75" style="height:18pt;width:18pt">
            <v:imagedata r:id="rId16" o:title=""/>
          </v:shape>
        </w:pict>
      </w:r>
      <w:r>
        <w:t>100% da(s) chamada(s) localizada(s)</w:t>
      </w:r>
      <w:bookmarkEnd w:id="21"/>
    </w:p>
    <w:p/>
    <w:p>
      <w:pPr>
        <w:pStyle w:val="bizHeading4"/>
      </w:pPr>
      <w:bookmarkStart w:id="22" w:name="_Toc256000021"/>
      <w:r>
        <w:pict>
          <v:shape id="_x0000_i1086" type="#_x0000_t75" style="height:18pt;width:18pt">
            <v:imagedata r:id="rId12" o:title=""/>
          </v:shape>
        </w:pict>
      </w:r>
      <w:r>
        <w:t>Avaliar motivo de escalonamento</w:t>
      </w:r>
      <w:bookmarkEnd w:id="22"/>
    </w:p>
    <w:p/>
    <w:p>
      <w:pPr>
        <w:pStyle w:val="bizHeading4"/>
      </w:pPr>
      <w:bookmarkStart w:id="23" w:name="_Toc256000022"/>
      <w:r>
        <w:pict>
          <v:shape id="_x0000_i1087" type="#_x0000_t75" style="height:18pt;width:18pt">
            <v:imagedata r:id="rId13" o:title=""/>
          </v:shape>
        </w:pict>
      </w:r>
      <w:r>
        <w:t>Já possui parecer do fornecedor?</w:t>
      </w:r>
      <w:bookmarkEnd w:id="23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bizHeading4"/>
      </w:pPr>
      <w:bookmarkStart w:id="24" w:name="_Toc256000023"/>
      <w:r>
        <w:pict>
          <v:shape id="_x0000_i1088" type="#_x0000_t75" style="height:18pt;width:18pt">
            <v:imagedata r:id="rId12" o:title=""/>
          </v:shape>
        </w:pict>
      </w:r>
      <w:r>
        <w:t>Elaborar laudo técnico.</w:t>
      </w:r>
      <w:bookmarkEnd w:id="24"/>
    </w:p>
    <w:p/>
    <w:p>
      <w:pPr>
        <w:pStyle w:val="bizHeading4"/>
      </w:pPr>
      <w:bookmarkStart w:id="25" w:name="_Toc256000024"/>
      <w:r>
        <w:pict>
          <v:shape id="_x0000_i1089" type="#_x0000_t75" style="height:18pt;width:18pt">
            <v:imagedata r:id="rId12" o:title=""/>
          </v:shape>
        </w:pict>
      </w:r>
      <w:r>
        <w:t>Executar ou propor plano de correção tecnológica</w:t>
      </w:r>
      <w:bookmarkEnd w:id="25"/>
    </w:p>
    <w:p/>
    <w:p>
      <w:pPr>
        <w:pStyle w:val="bizHeading4"/>
      </w:pPr>
      <w:bookmarkStart w:id="26" w:name="_Toc256000025"/>
      <w:r>
        <w:pict>
          <v:shape id="_x0000_i1090" type="#_x0000_t75" style="height:18pt;width:18pt">
            <v:imagedata r:id="rId12" o:title=""/>
          </v:shape>
        </w:pict>
      </w:r>
      <w:r>
        <w:t>Receber plano de ação+laudo</w:t>
      </w:r>
      <w:bookmarkEnd w:id="26"/>
    </w:p>
    <w:p/>
    <w:p>
      <w:pPr>
        <w:pStyle w:val="bizHeading4"/>
      </w:pPr>
      <w:bookmarkStart w:id="27" w:name="_Toc256000026"/>
      <w:r>
        <w:pict>
          <v:shape id="_x0000_i1091" type="#_x0000_t75" style="height:18pt;width:18pt">
            <v:imagedata r:id="rId12" o:title=""/>
          </v:shape>
        </w:pict>
      </w:r>
      <w:r>
        <w:t>Disponibilizar laudo para cliente</w:t>
      </w:r>
      <w:bookmarkEnd w:id="27"/>
    </w:p>
    <w:p/>
    <w:p>
      <w:pPr>
        <w:pStyle w:val="bizHeading4"/>
      </w:pPr>
      <w:bookmarkStart w:id="28" w:name="_Toc256000027"/>
      <w:r>
        <w:pict>
          <v:shape id="_x0000_i1092" type="#_x0000_t75" style="height:18pt;width:18pt">
            <v:imagedata r:id="rId12" o:title=""/>
          </v:shape>
        </w:pict>
      </w:r>
      <w:r>
        <w:t>Avaliar plataforma</w:t>
      </w:r>
      <w:bookmarkEnd w:id="28"/>
    </w:p>
    <w:p/>
    <w:p>
      <w:pPr>
        <w:pStyle w:val="bizHeading4"/>
      </w:pPr>
      <w:bookmarkStart w:id="29" w:name="_Toc256000028"/>
      <w:r>
        <w:pict>
          <v:shape id="_x0000_i1093" type="#_x0000_t75" style="height:18pt;width:18pt">
            <v:imagedata r:id="rId12" o:title=""/>
          </v:shape>
        </w:pict>
      </w:r>
      <w:r>
        <w:t>Plano de ação para correção</w:t>
      </w:r>
      <w:bookmarkEnd w:id="29"/>
    </w:p>
    <w:p/>
    <w:p>
      <w:pPr>
        <w:pStyle w:val="bizHeading4"/>
      </w:pPr>
      <w:bookmarkStart w:id="30" w:name="_Toc256000029"/>
      <w:r>
        <w:pict>
          <v:shape id="_x0000_i1094" type="#_x0000_t75" style="height:18pt;width:18pt">
            <v:imagedata r:id="rId12" o:title=""/>
          </v:shape>
        </w:pict>
      </w:r>
      <w:r>
        <w:t>Comunicar Suporte especializado</w:t>
      </w:r>
      <w:bookmarkEnd w:id="30"/>
    </w:p>
    <w:p/>
    <w:p>
      <w:pPr>
        <w:pStyle w:val="bizHeading4"/>
      </w:pPr>
      <w:bookmarkStart w:id="31" w:name="_Toc256000030"/>
      <w:r>
        <w:pict>
          <v:shape id="_x0000_i1095" type="#_x0000_t75" style="height:18pt;width:18pt">
            <v:imagedata r:id="rId13" o:title=""/>
          </v:shape>
        </w:pict>
      </w:r>
      <w:r>
        <w:t>É possivel corrigir e recuperar chamada?</w:t>
      </w:r>
      <w:bookmarkEnd w:id="31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bizHeading4"/>
      </w:pPr>
      <w:bookmarkStart w:id="32" w:name="_Toc256000031"/>
      <w:r>
        <w:pict>
          <v:shape id="_x0000_i1096" type="#_x0000_t75" style="height:18pt;width:18pt">
            <v:imagedata r:id="rId12" o:title=""/>
          </v:shape>
        </w:pict>
      </w:r>
      <w:r>
        <w:t>Entregar totalidade</w:t>
      </w:r>
      <w:bookmarkEnd w:id="32"/>
    </w:p>
    <w:p/>
    <w:p>
      <w:pPr>
        <w:pStyle w:val="bizHeading4"/>
      </w:pPr>
      <w:bookmarkStart w:id="33" w:name="_Toc256000032"/>
      <w:r>
        <w:pict>
          <v:shape id="_x0000_i1097" type="#_x0000_t75" style="height:18pt;width:18pt">
            <v:imagedata r:id="rId12" o:title=""/>
          </v:shape>
        </w:pict>
      </w:r>
      <w:r>
        <w:t>Entregar totalidade</w:t>
      </w:r>
      <w:bookmarkEnd w:id="33"/>
    </w:p>
    <w:p/>
    <w:p>
      <w:pPr>
        <w:pStyle w:val="bizHeading4"/>
      </w:pPr>
      <w:bookmarkStart w:id="34" w:name="_Toc256000033"/>
      <w:r>
        <w:pict>
          <v:shape id="_x0000_i1098" type="#_x0000_t75" style="height:18pt;width:18pt">
            <v:imagedata r:id="rId17" o:title=""/>
          </v:shape>
        </w:pict>
      </w:r>
      <w:r>
        <w:t>Fechar chamado tProcess!</w:t>
      </w:r>
      <w:bookmarkEnd w:id="34"/>
    </w:p>
    <w:p/>
    <w:p>
      <w:pPr>
        <w:pStyle w:val="bizHeading4"/>
      </w:pPr>
      <w:bookmarkStart w:id="35" w:name="_Toc256000034"/>
      <w:r>
        <w:pict>
          <v:shape id="_x0000_i1099" type="#_x0000_t75" style="height:18pt;width:18pt">
            <v:imagedata r:id="rId17" o:title=""/>
          </v:shape>
        </w:pict>
      </w:r>
      <w:r>
        <w:t>Fechar chamado tProcess! e registrar novo com link para original</w:t>
      </w:r>
      <w:bookmarkEnd w:id="35"/>
    </w:p>
    <w:p/>
    <w:p>
      <w:pPr>
        <w:pStyle w:val="bizHeading4"/>
      </w:pPr>
      <w:bookmarkStart w:id="36" w:name="_Toc256000035"/>
      <w:r>
        <w:pict>
          <v:shape id="_x0000_i1100" type="#_x0000_t75" style="height:18pt;width:18pt">
            <v:imagedata r:id="rId17" o:title=""/>
          </v:shape>
        </w:pict>
      </w:r>
      <w:r>
        <w:t>Fechar chamado tProcess! e registrar novo com link para original</w:t>
      </w:r>
      <w:bookmarkEnd w:id="36"/>
    </w:p>
    <w:p/>
    <w:p>
      <w:pPr>
        <w:pStyle w:val="bizHeading4"/>
      </w:pPr>
      <w:bookmarkStart w:id="37" w:name="_Toc256000036"/>
      <w:r>
        <w:pict>
          <v:shape id="_x0000_i1101" type="#_x0000_t75" style="height:18pt;width:18pt">
            <v:imagedata r:id="rId17" o:title=""/>
          </v:shape>
        </w:pict>
      </w:r>
      <w:r>
        <w:t>Fechar chamado t-Process!</w:t>
      </w:r>
      <w:bookmarkEnd w:id="37"/>
    </w:p>
    <w:p/>
    <w:p>
      <w:pPr>
        <w:pStyle w:val="bizHeading4"/>
      </w:pPr>
      <w:bookmarkStart w:id="38" w:name="_Toc256000037"/>
      <w:r>
        <w:pict>
          <v:shape id="_x0000_i1102" type="#_x0000_t75" style="height:18pt;width:18pt">
            <v:imagedata r:id="rId17" o:title=""/>
          </v:shape>
        </w:pict>
      </w:r>
      <w:r>
        <w:t>Plano de ação</w:t>
      </w:r>
      <w:bookmarkEnd w:id="38"/>
    </w:p>
    <w:p/>
    <w:p>
      <w:pPr>
        <w:pStyle w:val="bizHeading4"/>
      </w:pPr>
      <w:bookmarkStart w:id="39" w:name="_Toc256000038"/>
      <w:r>
        <w:pict>
          <v:shape id="_x0000_i1103" type="#_x0000_t75" style="height:18pt;width:18pt">
            <v:imagedata r:id="rId17" o:title=""/>
          </v:shape>
        </w:pict>
      </w:r>
      <w:r>
        <w:t>Documentar tProcess! e fechar chamado</w:t>
      </w:r>
      <w:bookmarkEnd w:id="39"/>
    </w:p>
    <w:p/>
    <w:p>
      <w:pPr>
        <w:pStyle w:val="bizHeading4"/>
      </w:pPr>
      <w:bookmarkStart w:id="40" w:name="_Toc256000039"/>
      <w:r>
        <w:pict>
          <v:shape id="_x0000_i1104" type="#_x0000_t75" style="height:18pt;width:18pt">
            <v:imagedata r:id="rId17" o:title=""/>
          </v:shape>
        </w:pict>
      </w:r>
      <w:r>
        <w:t>Laudo</w:t>
      </w:r>
      <w:bookmarkEnd w:id="40"/>
    </w:p>
    <w:p/>
    <w:p>
      <w:pPr>
        <w:pStyle w:val="bizHeading4"/>
      </w:pPr>
      <w:bookmarkStart w:id="41" w:name="_Toc256000040"/>
      <w:r>
        <w:pict>
          <v:shape id="_x0000_i1105" type="#_x0000_t75" style="height:18pt;width:18pt">
            <v:imagedata r:id="rId18" o:title=""/>
          </v:shape>
        </w:pict>
      </w:r>
      <w:r>
        <w:t>Cliente Santander</w:t>
      </w:r>
      <w:bookmarkEnd w:id="41"/>
    </w:p>
    <w:p/>
    <w:p>
      <w:pPr>
        <w:pStyle w:val="bizHeading4"/>
      </w:pPr>
      <w:bookmarkStart w:id="42" w:name="_Toc256000041"/>
      <w:r>
        <w:pict>
          <v:shape id="_x0000_i1106" type="#_x0000_t75" style="height:18pt;width:18pt">
            <v:imagedata r:id="rId18" o:title=""/>
          </v:shape>
        </w:pict>
      </w:r>
      <w:r>
        <w:t>PUC</w:t>
      </w:r>
      <w:bookmarkEnd w:id="42"/>
    </w:p>
    <w:p/>
    <w:p>
      <w:pPr>
        <w:pStyle w:val="bizHeading4"/>
      </w:pPr>
      <w:bookmarkStart w:id="43" w:name="_Toc256000042"/>
      <w:r>
        <w:pict>
          <v:shape id="_x0000_i1107" type="#_x0000_t75" style="height:18pt;width:18pt">
            <v:imagedata r:id="rId18" o:title=""/>
          </v:shape>
        </w:pict>
      </w:r>
      <w:r>
        <w:t>Qualidade - Recuperação</w:t>
      </w:r>
      <w:bookmarkEnd w:id="43"/>
    </w:p>
    <w:p/>
    <w:p>
      <w:pPr>
        <w:pStyle w:val="bizHeading4"/>
      </w:pPr>
      <w:bookmarkStart w:id="44" w:name="_Toc256000043"/>
      <w:r>
        <w:pict>
          <v:shape id="_x0000_i1108" type="#_x0000_t75" style="height:18pt;width:18pt">
            <v:imagedata r:id="rId18" o:title=""/>
          </v:shape>
        </w:pict>
      </w:r>
      <w:r>
        <w:t>TI - Retrieval N1</w:t>
      </w:r>
      <w:bookmarkEnd w:id="44"/>
    </w:p>
    <w:p/>
    <w:p>
      <w:pPr>
        <w:pStyle w:val="bizHeading4"/>
      </w:pPr>
      <w:bookmarkStart w:id="45" w:name="_Toc256000044"/>
      <w:r>
        <w:pict>
          <v:shape id="_x0000_i1109" type="#_x0000_t75" style="height:18pt;width:18pt">
            <v:imagedata r:id="rId18" o:title=""/>
          </v:shape>
        </w:pict>
      </w:r>
      <w:r>
        <w:t>TI - Suporte especializado</w:t>
      </w:r>
      <w:bookmarkEnd w:id="45"/>
    </w:p>
    <w:p/>
    <w:p>
      <w:pPr>
        <w:pStyle w:val="bizHeading4"/>
      </w:pPr>
      <w:bookmarkStart w:id="46" w:name="_Toc256000045"/>
      <w:r>
        <w:pict>
          <v:shape id="_x0000_i1110" type="#_x0000_t75" style="height:18pt;width:18pt">
            <v:imagedata r:id="rId18" o:title=""/>
          </v:shape>
        </w:pict>
      </w:r>
      <w:r>
        <w:t>Fornecedor</w:t>
      </w:r>
      <w:bookmarkEnd w:id="46"/>
    </w:p>
    <w:p/>
    <w:p>
      <w:pPr>
        <w:pStyle w:val="bizHeading4"/>
      </w:pPr>
      <w:bookmarkStart w:id="47" w:name="_Toc256000046"/>
      <w:r>
        <w:pict>
          <v:shape id="_x0000_i1111" type="#_x0000_t75" style="height:18pt;width:18pt">
            <v:imagedata r:id="rId19" o:title=""/>
          </v:shape>
        </w:pict>
      </w:r>
      <w:r>
        <w:t>Recebimento e tratamento da demanda</w:t>
      </w:r>
      <w:bookmarkEnd w:id="47"/>
    </w:p>
    <w:p/>
    <w:p>
      <w:pPr>
        <w:pStyle w:val="bizHeading4"/>
      </w:pPr>
      <w:bookmarkStart w:id="48" w:name="_Toc256000047"/>
      <w:r>
        <w:pict>
          <v:shape id="_x0000_i1112" type="#_x0000_t75" style="height:18pt;width:18pt">
            <v:imagedata r:id="rId19" o:title=""/>
          </v:shape>
        </w:pict>
      </w:r>
      <w:r>
        <w:t>Disponibilização das chamadas</w:t>
      </w:r>
      <w:bookmarkEnd w:id="48"/>
    </w:p>
    <w:p/>
    <w:p>
      <w:pPr>
        <w:pStyle w:val="bizHeading4"/>
      </w:pPr>
      <w:bookmarkStart w:id="49" w:name="_Toc256000048"/>
      <w:r>
        <w:pict>
          <v:shape id="_x0000_i1113" type="#_x0000_t75" style="height:18pt;width:18pt">
            <v:imagedata r:id="rId19" o:title=""/>
          </v:shape>
        </w:pict>
      </w:r>
      <w:r>
        <w:t>Plano permanente de correção e melhoria contínua</w:t>
      </w:r>
      <w:bookmarkEnd w:id="49"/>
    </w:p>
    <w:p/>
    <w:p/>
    <w:sectPr>
      <w:pgSz w:w="12240" w:h="15840"/>
      <w:pgMar w:top="1616" w:right="1701" w:bottom="1418" w:left="1701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ller">
    <w:altName w:val="Corbel"/>
    <w:panose1 w:val="02000503030000020004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panose1 w:val="02000503000000020004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P="00F05C3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B603BE" w:rsidP="00B603B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8686E" w:rsidRPr="003B5308" w:rsidP="003B5308">
    <w:pPr>
      <w:pStyle w:val="Footer"/>
      <w:rPr>
        <w:i/>
        <w:iCs/>
        <w:lang w:val="es-C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308">
    <w:pPr>
      <w:pStyle w:val="Footer"/>
    </w:pPr>
    <w:r>
      <w:rPr>
        <w:noProof/>
        <w:lang w:val="es-CO" w:eastAsia="es-CO" w:bidi="b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height:26.5pt;margin-left:-49.65pt;margin-top:-16.45pt;position:absolute;width:103.2pt;z-index:251658240" stroked="f">
          <v:textbox>
            <w:txbxContent>
              <w:p w:rsidR="003B5308" w:rsidRPr="003B5308" w:rsidP="003B5308">
                <w:pPr>
                  <w:rPr>
                    <w:rFonts w:cs="Segoe UI"/>
                    <w:i/>
                    <w:iCs/>
                    <w:lang w:val="es-CO"/>
                  </w:rPr>
                </w:pP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begin"/>
                </w:r>
                <w:r w:rsidR="003245CE">
                  <w:rPr>
                    <w:rFonts w:cs="Segoe UI"/>
                    <w:i/>
                    <w:iCs/>
                    <w:lang w:val="es-CO"/>
                  </w:rPr>
                  <w:instrText>HYPERLINK "C:\\Program Files\\Bizagi\\Bizagi Modeler\\Modeler\\DocTemplates\\www.bizagi.com"</w:instrTex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separate"/>
                </w:r>
                <w:r w:rsidRPr="003B5308">
                  <w:rPr>
                    <w:rStyle w:val="Hyperlink"/>
                    <w:rFonts w:cs="Segoe UI"/>
                    <w:i/>
                    <w:iCs/>
                    <w:lang w:val="es-CO"/>
                  </w:rPr>
                  <w:t>www.bizagi.com</w: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B603BE" w:rsidRPr="00104BB3" w:rsidP="00104BB3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2049" type="#_x0000_t75" style="height:107.5pt;margin-left:0;margin-top:0;mso-position-horizontal:center;mso-position-horizontal-relative:margin;mso-position-vertical:center;mso-position-vertical-relative:margin;position:absolute;width:441.9pt;z-index:-251655168" o:allowincell="f" stroked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 w:rsidP="00275F9A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2050" type="#_x0000_t75" style="height:107.5pt;margin-left:-85.05pt;margin-top:-35.45pt;mso-position-horizontal:center;mso-position-horizontal-relative:margin;mso-position-vertical:center;mso-position-vertical-relative:margin;position:absolute;width:441.9pt;z-index:-251654144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1" type="#_x0000_t75" style="height:67.5pt;width:157.5pt" stroked="f">
          <v:imagedata r:id="rId2" o:title="Logo"/>
        </v:shape>
      </w:pict>
    </w:r>
  </w:p>
  <w:p w:rsidR="00275F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2052" type="#_x0000_t75" style="height:107.5pt;margin-left:0;margin-top:0;mso-position-horizontal:center;mso-position-horizontal-relative:margin;mso-position-vertical:center;mso-position-vertical-relative:margin;position:absolute;width:441.9pt;z-index:-251656192" o:allowincell="f" stroked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2054" type="#_x0000_t75" style="height:107.5pt;margin-left:0;margin-top:0;mso-position-horizontal:center;mso-position-horizontal-relative:margin;mso-position-vertical:center;mso-position-vertical-relative:margin;position:absolute;width:441.9pt;z-index:-251652096" o:allowincell="f" stroked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2055" type="#_x0000_t75" style="height:107.5pt;margin-left:-85.05pt;margin-top:-35.45pt;mso-position-horizontal:center;mso-position-horizontal-relative:margin;mso-position-vertical:center;mso-position-vertical-relative:margin;position:absolute;width:441.9pt;z-index:-251651072" o:allowincell="f" stroked="f">
          <v:imagedata r:id="rId1" o:title="logo-2015" gain="19661f" blacklevel="22938f"/>
          <w10:wrap anchorx="margin" anchory="margin"/>
        </v:shape>
      </w:pict>
    </w:r>
    <w:r>
      <w:rPr>
        <w:noProof/>
        <w:lang w:val="pt-BR" w:eastAsia="pt-BR"/>
      </w:rPr>
      <w:pict>
        <v:shape id="Imagem 1" o:spid="_x0000_i2056" type="#_x0000_t75" style="height:33.75pt;visibility:visible;width:78.91pt" filled="f" stroked="f">
          <v:imagedata r:id="rId2" o:title=""/>
          <o:lock v:ext="edit" aspectratio="t"/>
        </v:shape>
      </w:pict>
    </w:r>
    <w:r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1EE" w:rsidP="001B21EE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2057" type="#_x0000_t75" style="height:107.5pt;margin-left:0;margin-top:0;mso-position-horizontal:center;mso-position-horizontal-relative:margin;mso-position-vertical:center;mso-position-vertical-relative:margin;position:absolute;width:441.9pt;z-index:-251653120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8" type="#_x0000_t75" style="height:45.72pt;width:125.48pt" stroked="f">
          <v:imagedata r:id="rId2" o:title="bizagiLogo"/>
        </v:shape>
      </w:pict>
    </w:r>
  </w:p>
  <w:p w:rsidR="00275F9A">
    <w:pPr>
      <w:pStyle w:val="Header"/>
    </w:pPr>
    <w:r>
      <w:rPr>
        <w:noProof/>
      </w:rPr>
      <w:pict>
        <v:shape id="_x0000_s2059" type="#_x0000_t75" style="height:534.55pt;margin-left:-85.4pt;margin-top:151.95pt;mso-position-horizontal-relative:margin;mso-position-vertical-relative:margin;position:absolute;width:376.3pt;z-index:-251657216" stroked="f">
          <v:imagedata r:id="rId3" o:title="originalBizagiBackgroun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D60A4"/>
    <w:multiLevelType w:val="multilevel"/>
    <w:tmpl w:val="D42ACEBE"/>
    <w:numStyleLink w:val="Headings"/>
  </w:abstractNum>
  <w:abstractNum w:abstractNumId="1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>
    <w:nsid w:val="298877DF"/>
    <w:multiLevelType w:val="hybridMultilevel"/>
    <w:tmpl w:val="2FF64D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94FAE"/>
    <w:multiLevelType w:val="multilevel"/>
    <w:tmpl w:val="D42ACEBE"/>
    <w:numStyleLink w:val="Headings"/>
  </w:abstractNum>
  <w:abstractNum w:abstractNumId="4">
    <w:nsid w:val="44B055A6"/>
    <w:multiLevelType w:val="multilevel"/>
    <w:tmpl w:val="D42ACEBE"/>
    <w:numStyleLink w:val="Headings"/>
  </w:abstractNum>
  <w:abstractNum w:abstractNumId="5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>
    <w:nsid w:val="4BE02392"/>
    <w:multiLevelType w:val="multilevel"/>
    <w:tmpl w:val="9B52074E"/>
    <w:numStyleLink w:val="Headings"/>
  </w:abstractNum>
  <w:abstractNum w:abstractNumId="7">
    <w:nsid w:val="681C5AA5"/>
    <w:multiLevelType w:val="multilevel"/>
    <w:tmpl w:val="35E627E4"/>
    <w:numStyleLink w:val="Headings"/>
  </w:abstractNum>
  <w:abstractNum w:abstractNumId="8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1314F"/>
    <w:multiLevelType w:val="hybridMultilevel"/>
    <w:tmpl w:val="0F64E4CC"/>
    <w:lvl w:ilvl="0">
      <w:start w:val="1"/>
      <w:numFmt w:val="bullet"/>
      <w:pStyle w:val="ListBullet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C13154"/>
    <w:multiLevelType w:val="multilevel"/>
    <w:tmpl w:val="6EC1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EC13155"/>
    <w:multiLevelType w:val="multilevel"/>
    <w:tmpl w:val="6EC1315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EC13156"/>
    <w:multiLevelType w:val="multilevel"/>
    <w:tmpl w:val="6EC1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EC13159"/>
    <w:multiLevelType w:val="multilevel"/>
    <w:tmpl w:val="6EC131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proofState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39" w:unhideWhenUsed="0"/>
    <w:lsdException w:name="toc 5" w:semiHidden="0" w:uiPriority="0" w:unhideWhenUsed="0"/>
    <w:lsdException w:name="toc 6" w:semiHidden="0" w:uiPriority="39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/>
    <w:lsdException w:name="Table Grid" w:semiHidden="0" w:uiPriority="59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 w:bidi="ar-SA"/>
    </w:rPr>
  </w:style>
  <w:style w:type="paragraph" w:styleId="Heading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Heading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Heading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 w:bidi="ar-SA"/>
    </w:rPr>
  </w:style>
  <w:style w:type="paragraph" w:styleId="Heading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styleId="Heading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styleId="Heading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  <w:rsid w:val="00E41A0B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1A0B"/>
  </w:style>
  <w:style w:type="character" w:customStyle="1" w:styleId="Ttulo1Char">
    <w:name w:val="Título 1 Char"/>
    <w:link w:val="Heading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TOC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TOC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TOC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Header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BodyText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  <w:pPr>
      <w:numPr>
        <w:ilvl w:val="0"/>
        <w:numId w:val="0"/>
      </w:numPr>
    </w:pPr>
  </w:style>
  <w:style w:type="numbering" w:customStyle="1" w:styleId="Lista1">
    <w:name w:val="Lista1"/>
    <w:basedOn w:val="NoList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TOC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Heading1"/>
    <w:next w:val="ModelerNormal"/>
    <w:qFormat/>
    <w:rsid w:val="004C30E2"/>
    <w:pPr>
      <w:keepNext/>
      <w:keepLines/>
      <w:numPr>
        <w:ilvl w:val="0"/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eastAsia="Times New Roman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Heading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Heading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Heading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Heading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5F6E7C"/>
      <w:sz w:val="26"/>
      <w:szCs w:val="20"/>
      <w:lang w:val="en-AU"/>
    </w:rPr>
  </w:style>
  <w:style w:type="paragraph" w:styleId="BalloonText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BalloonText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ilvl w:val="0"/>
        <w:numId w:val="2"/>
      </w:numPr>
    </w:pPr>
  </w:style>
  <w:style w:type="character" w:customStyle="1" w:styleId="CabealhoChar">
    <w:name w:val="Cabeçalho Char"/>
    <w:link w:val="Header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Heading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BodyText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character" w:customStyle="1" w:styleId="Ttulo3Char">
    <w:name w:val="Título 3 Char"/>
    <w:link w:val="Heading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Heading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Heading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Emphasis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Footer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Heading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0">
    <w:name w:val="heading4"/>
    <w:basedOn w:val="Heading3"/>
    <w:rsid w:val="00E41A0B"/>
    <w:pPr>
      <w:numPr>
        <w:ilvl w:val="0"/>
        <w:numId w:val="0"/>
      </w:num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ListBullet">
    <w:name w:val="List Bullet"/>
    <w:basedOn w:val="Normal"/>
    <w:rsid w:val="00E41A0B"/>
    <w:pPr>
      <w:numPr>
        <w:ilvl w:val="0"/>
        <w:numId w:val="3"/>
      </w:numPr>
      <w:spacing w:after="240" w:line="260" w:lineRule="exact"/>
    </w:pPr>
    <w:rPr>
      <w:rFonts w:eastAsia="Times New Roman"/>
      <w:szCs w:val="20"/>
    </w:rPr>
  </w:style>
  <w:style w:type="paragraph" w:styleId="NoSpacing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 w:bidi="ar-SA"/>
    </w:rPr>
  </w:style>
  <w:style w:type="character" w:customStyle="1" w:styleId="SemEspaamentoChar">
    <w:name w:val="Sem Espaçamento Char"/>
    <w:link w:val="NoSpacing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0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 w:bidi="ar-SA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Heading1"/>
    <w:rsid w:val="00E41A0B"/>
    <w:pPr>
      <w:numPr>
        <w:ilvl w:val="0"/>
        <w:numId w:val="0"/>
      </w:numPr>
    </w:pPr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 w:bidi="ar-SA"/>
    </w:rPr>
  </w:style>
  <w:style w:type="paragraph" w:styleId="TOAHeading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TOC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TOC6">
    <w:name w:val="toc 6"/>
    <w:basedOn w:val="TOC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Footer"/>
    <w:qFormat/>
    <w:rsid w:val="00E41A0B"/>
    <w:pPr>
      <w:tabs>
        <w:tab w:val="clear" w:pos="4419"/>
        <w:tab w:val="center" w:pos="4680"/>
        <w:tab w:val="clear" w:pos="8838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itle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itle"/>
    <w:next w:val="Subtitle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itle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itle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itle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itle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header" Target="header4.xml" /><Relationship Id="rId21" Type="http://schemas.openxmlformats.org/officeDocument/2006/relationships/header" Target="header5.xml" /><Relationship Id="rId22" Type="http://schemas.openxmlformats.org/officeDocument/2006/relationships/footer" Target="footer4.xml" /><Relationship Id="rId23" Type="http://schemas.openxmlformats.org/officeDocument/2006/relationships/header" Target="header6.xml" /><Relationship Id="rId24" Type="http://schemas.openxmlformats.org/officeDocument/2006/relationships/image" Target="media/image14.png" /><Relationship Id="rId25" Type="http://schemas.openxmlformats.org/officeDocument/2006/relationships/numbering" Target="numbering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12.png" /><Relationship Id="rId3" Type="http://schemas.openxmlformats.org/officeDocument/2006/relationships/image" Target="media/image13.png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E8380-18BD-4051-910D-842D0AF8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Henrique</dc:creator>
  <cp:lastModifiedBy>Henrique</cp:lastModifiedBy>
  <cp:revision>1</cp:revision>
  <dcterms:created xsi:type="dcterms:W3CDTF">2015-10-15T19:40:00Z</dcterms:created>
  <dcterms:modified xsi:type="dcterms:W3CDTF">2015-10-15T19:46:00Z</dcterms:modified>
</cp:coreProperties>
</file>