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E373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E3738D">
              <w:rPr>
                <w:rFonts w:cs="Arial"/>
                <w:b/>
                <w:color w:val="FFFFFF" w:themeColor="background1"/>
                <w:szCs w:val="18"/>
              </w:rPr>
              <w:t>12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B5665C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6-2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13520">
                  <w:rPr>
                    <w:rFonts w:cs="Arial"/>
                    <w:sz w:val="28"/>
                    <w:szCs w:val="18"/>
                  </w:rPr>
                  <w:t>23/06/2015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1A0989" w:rsidRPr="00F84BD9" w:rsidTr="00447D6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1A0989" w:rsidRPr="00F84BD9" w:rsidRDefault="00A2664D" w:rsidP="00670F91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A2664D">
              <w:rPr>
                <w:rFonts w:cs="Arial"/>
                <w:b/>
                <w:sz w:val="28"/>
                <w:szCs w:val="18"/>
              </w:rPr>
              <w:t>Participantes</w: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begin"/>
            </w:r>
            <w:r w:rsidR="001A0989" w:rsidRPr="00F84BD9">
              <w:rPr>
                <w:rFonts w:ascii="Arial" w:hAnsi="Arial" w:cs="Arial"/>
                <w:b/>
                <w:sz w:val="16"/>
                <w:szCs w:val="18"/>
              </w:rPr>
              <w:instrText xml:space="preserve"> CREATEDATE   \* MERGEFORMAT </w:instrTex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end"/>
            </w:r>
          </w:p>
        </w:tc>
      </w:tr>
      <w:tr w:rsidR="00670F91" w:rsidRPr="00F84BD9" w:rsidTr="004A438F">
        <w:trPr>
          <w:trHeight w:val="850"/>
        </w:trPr>
        <w:tc>
          <w:tcPr>
            <w:tcW w:w="5000" w:type="pct"/>
            <w:vAlign w:val="center"/>
          </w:tcPr>
          <w:p w:rsidR="00670F91" w:rsidRDefault="000D38DF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Cliente</w:t>
            </w:r>
            <w:r w:rsidR="004A438F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E638F5">
              <w:rPr>
                <w:rFonts w:ascii="Arial" w:hAnsi="Arial" w:cs="Arial"/>
                <w:sz w:val="18"/>
                <w:szCs w:val="18"/>
              </w:rPr>
              <w:t xml:space="preserve">Daniel Donaire, </w:t>
            </w:r>
            <w:proofErr w:type="spellStart"/>
            <w:r w:rsidR="00E638F5">
              <w:rPr>
                <w:rFonts w:ascii="Arial" w:hAnsi="Arial" w:cs="Arial"/>
                <w:sz w:val="18"/>
                <w:szCs w:val="18"/>
              </w:rPr>
              <w:t>Dennys</w:t>
            </w:r>
            <w:proofErr w:type="spellEnd"/>
            <w:r w:rsidR="00E638F5">
              <w:rPr>
                <w:rFonts w:ascii="Arial" w:hAnsi="Arial" w:cs="Arial"/>
                <w:sz w:val="18"/>
                <w:szCs w:val="18"/>
              </w:rPr>
              <w:t xml:space="preserve"> Bruno de </w:t>
            </w:r>
            <w:proofErr w:type="spellStart"/>
            <w:r w:rsidR="00E638F5">
              <w:rPr>
                <w:rFonts w:ascii="Arial" w:hAnsi="Arial" w:cs="Arial"/>
                <w:sz w:val="18"/>
                <w:szCs w:val="18"/>
              </w:rPr>
              <w:t>Araujo</w:t>
            </w:r>
            <w:proofErr w:type="spellEnd"/>
            <w:r w:rsidR="00E638F5">
              <w:rPr>
                <w:rFonts w:ascii="Arial" w:hAnsi="Arial" w:cs="Arial"/>
                <w:sz w:val="18"/>
                <w:szCs w:val="18"/>
              </w:rPr>
              <w:t>, Fernando Brandão</w:t>
            </w:r>
            <w:r w:rsidR="00DC4F4D">
              <w:rPr>
                <w:rFonts w:ascii="Arial" w:hAnsi="Arial" w:cs="Arial"/>
                <w:sz w:val="18"/>
                <w:szCs w:val="18"/>
              </w:rPr>
              <w:t xml:space="preserve">, Thiago </w:t>
            </w:r>
            <w:proofErr w:type="spellStart"/>
            <w:r w:rsidR="00DC4F4D">
              <w:rPr>
                <w:rFonts w:ascii="Arial" w:hAnsi="Arial" w:cs="Arial"/>
                <w:sz w:val="18"/>
                <w:szCs w:val="18"/>
              </w:rPr>
              <w:t>Belico</w:t>
            </w:r>
            <w:proofErr w:type="spellEnd"/>
            <w:r w:rsidR="00E638F5">
              <w:rPr>
                <w:rFonts w:ascii="Arial" w:hAnsi="Arial" w:cs="Arial"/>
                <w:sz w:val="18"/>
                <w:szCs w:val="18"/>
              </w:rPr>
              <w:t xml:space="preserve"> e Adriana </w:t>
            </w:r>
            <w:proofErr w:type="spellStart"/>
            <w:r w:rsidR="00E638F5">
              <w:rPr>
                <w:rFonts w:ascii="Arial" w:hAnsi="Arial" w:cs="Arial"/>
                <w:sz w:val="18"/>
                <w:szCs w:val="18"/>
              </w:rPr>
              <w:t>Cavalari</w:t>
            </w:r>
            <w:proofErr w:type="spellEnd"/>
            <w:r w:rsidR="00E638F5">
              <w:rPr>
                <w:rFonts w:ascii="Arial" w:hAnsi="Arial" w:cs="Arial"/>
                <w:sz w:val="18"/>
                <w:szCs w:val="18"/>
              </w:rPr>
              <w:t xml:space="preserve"> de Araújo.</w:t>
            </w:r>
          </w:p>
          <w:p w:rsidR="004A438F" w:rsidRPr="00F84BD9" w:rsidRDefault="004A438F" w:rsidP="00E638F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A438F">
              <w:rPr>
                <w:rFonts w:ascii="Arial" w:hAnsi="Arial" w:cs="Arial"/>
                <w:b/>
                <w:sz w:val="18"/>
                <w:szCs w:val="18"/>
              </w:rPr>
              <w:t>Chacon Consultoria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E638F5">
              <w:rPr>
                <w:rFonts w:ascii="Arial" w:hAnsi="Arial" w:cs="Arial"/>
                <w:sz w:val="18"/>
                <w:szCs w:val="18"/>
              </w:rPr>
              <w:t>Felipe Lima</w:t>
            </w:r>
            <w:r w:rsidR="00DD08A5">
              <w:rPr>
                <w:rFonts w:ascii="Arial" w:hAnsi="Arial" w:cs="Arial"/>
                <w:sz w:val="18"/>
                <w:szCs w:val="18"/>
              </w:rPr>
              <w:t>, Adolpho Chacon</w:t>
            </w:r>
            <w:r w:rsidR="00E638F5">
              <w:rPr>
                <w:rFonts w:ascii="Arial" w:hAnsi="Arial" w:cs="Arial"/>
                <w:sz w:val="18"/>
                <w:szCs w:val="18"/>
              </w:rPr>
              <w:t xml:space="preserve"> e Claudio </w:t>
            </w:r>
            <w:proofErr w:type="spellStart"/>
            <w:r w:rsidR="00E638F5">
              <w:rPr>
                <w:rFonts w:ascii="Arial" w:hAnsi="Arial" w:cs="Arial"/>
                <w:sz w:val="18"/>
                <w:szCs w:val="18"/>
              </w:rPr>
              <w:t>Roquetti</w:t>
            </w:r>
            <w:proofErr w:type="spellEnd"/>
            <w:r w:rsidR="00E638F5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950C4D" w:rsidP="00AA352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Reunião sobre</w:t>
            </w:r>
            <w:r w:rsidR="00AA3526">
              <w:rPr>
                <w:rFonts w:ascii="Arial" w:hAnsi="Arial" w:cs="Arial"/>
                <w:sz w:val="18"/>
                <w:szCs w:val="18"/>
              </w:rPr>
              <w:t xml:space="preserve"> dinâmica envolvendo os processos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t!Clock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t!Control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564DF6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Pauta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440A1A" w:rsidRDefault="00440A1A" w:rsidP="000D38DF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Detectou-se que o elevado índice de processo no banco de dados acontece, pois, a marcação e acompanhamento do ponto é deixado para última hora pelo time.</w:t>
            </w:r>
            <w:r w:rsidR="00F340E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:rsidR="00440A1A" w:rsidRDefault="00440A1A" w:rsidP="000D38DF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DD08A5" w:rsidRDefault="00440A1A" w:rsidP="000D38DF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40A1A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Adriana </w:t>
            </w:r>
            <w:proofErr w:type="spellStart"/>
            <w:r w:rsidRPr="00440A1A">
              <w:rPr>
                <w:rFonts w:ascii="Arial" w:hAnsi="Arial" w:cs="Arial"/>
                <w:color w:val="000000" w:themeColor="text1"/>
                <w:sz w:val="18"/>
                <w:szCs w:val="18"/>
              </w:rPr>
              <w:t>Cavalari</w:t>
            </w:r>
            <w:proofErr w:type="spellEnd"/>
            <w:r w:rsidRPr="00440A1A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de Araújo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(</w:t>
            </w:r>
            <w:r w:rsidR="00DD08A5">
              <w:rPr>
                <w:rFonts w:ascii="Arial" w:hAnsi="Arial" w:cs="Arial"/>
                <w:color w:val="000000" w:themeColor="text1"/>
                <w:sz w:val="18"/>
                <w:szCs w:val="18"/>
              </w:rPr>
              <w:t>Gerente de RH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) foi apontada como “dona” do processo de ponto </w:t>
            </w:r>
            <w:r w:rsidR="007D39F8" w:rsidRPr="007D39F8">
              <w:rPr>
                <w:rFonts w:ascii="Arial" w:hAnsi="Arial" w:cs="Arial"/>
                <w:color w:val="000000" w:themeColor="text1"/>
                <w:sz w:val="18"/>
                <w:szCs w:val="18"/>
              </w:rPr>
              <w:t>e ponte entre o</w:t>
            </w:r>
            <w:r w:rsidRPr="007D39F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time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de TI (</w:t>
            </w:r>
            <w:r>
              <w:rPr>
                <w:rFonts w:ascii="Arial" w:hAnsi="Arial" w:cs="Arial"/>
                <w:sz w:val="18"/>
                <w:szCs w:val="18"/>
              </w:rPr>
              <w:t xml:space="preserve">Fernando Brandão) e </w:t>
            </w:r>
            <w:r w:rsidR="00DD08A5">
              <w:rPr>
                <w:rFonts w:ascii="Arial" w:hAnsi="Arial" w:cs="Arial"/>
                <w:color w:val="000000" w:themeColor="text1"/>
                <w:sz w:val="18"/>
                <w:szCs w:val="18"/>
              </w:rPr>
              <w:t>operações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:rsidR="00DD08A5" w:rsidRDefault="00DD08A5" w:rsidP="000D38DF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DD08A5" w:rsidRDefault="00440A1A" w:rsidP="00DD08A5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Ao longo do tempo, o sistema apresentou um crescimento em suas funcionalidades e foi agregado a outros sistemas da Contax como por exemplo o </w:t>
            </w:r>
            <w:proofErr w:type="spellStart"/>
            <w:proofErr w:type="gramStart"/>
            <w:r w:rsidR="00DD08A5">
              <w:rPr>
                <w:rFonts w:ascii="Arial" w:hAnsi="Arial" w:cs="Arial"/>
                <w:color w:val="000000" w:themeColor="text1"/>
                <w:sz w:val="18"/>
                <w:szCs w:val="18"/>
              </w:rPr>
              <w:t>t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!Guidance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(acesso telefonia). Esse sistema realiza o </w:t>
            </w:r>
            <w:r w:rsidR="00DD08A5">
              <w:rPr>
                <w:rFonts w:ascii="Arial" w:hAnsi="Arial" w:cs="Arial"/>
                <w:color w:val="000000" w:themeColor="text1"/>
                <w:sz w:val="18"/>
                <w:szCs w:val="18"/>
              </w:rPr>
              <w:t>gerenciamento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do colaborador a medida que o mesmo realiza o acesso a função de telefonia.</w:t>
            </w:r>
            <w:r w:rsidR="0037019D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:rsidR="00DD08A5" w:rsidRDefault="00DD08A5" w:rsidP="00DD08A5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DD08A5" w:rsidRDefault="00440A1A" w:rsidP="00DD08A5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 b</w:t>
            </w:r>
            <w:r w:rsidR="00DD08A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ase </w:t>
            </w:r>
            <w:proofErr w:type="spellStart"/>
            <w:proofErr w:type="gramStart"/>
            <w:r w:rsidR="00DD08A5">
              <w:rPr>
                <w:rFonts w:ascii="Arial" w:hAnsi="Arial" w:cs="Arial"/>
                <w:color w:val="000000" w:themeColor="text1"/>
                <w:sz w:val="18"/>
                <w:szCs w:val="18"/>
              </w:rPr>
              <w:t>t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!C</w:t>
            </w:r>
            <w:r w:rsidR="00DD08A5">
              <w:rPr>
                <w:rFonts w:ascii="Arial" w:hAnsi="Arial" w:cs="Arial"/>
                <w:color w:val="000000" w:themeColor="text1"/>
                <w:sz w:val="18"/>
                <w:szCs w:val="18"/>
              </w:rPr>
              <w:t>lock</w:t>
            </w:r>
            <w:proofErr w:type="spellEnd"/>
            <w:proofErr w:type="gramEnd"/>
            <w:r w:rsidR="00DD08A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tem como enfoque para </w:t>
            </w:r>
            <w:r w:rsidR="00DD08A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gerenciamento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</w:t>
            </w:r>
            <w:r w:rsidR="00DD08A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área de planejamento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que realiza junto com a ferramenta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Total</w:t>
            </w:r>
            <w:r w:rsidR="001D4621">
              <w:rPr>
                <w:rFonts w:ascii="Arial" w:hAnsi="Arial" w:cs="Arial"/>
                <w:color w:val="000000" w:themeColor="text1"/>
                <w:sz w:val="18"/>
                <w:szCs w:val="18"/>
              </w:rPr>
              <w:t>v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iew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a planificação das rotinas diárias dos funcionários.</w:t>
            </w:r>
          </w:p>
          <w:p w:rsidR="00DD08A5" w:rsidRDefault="00DD08A5" w:rsidP="00DD08A5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DD08A5" w:rsidRPr="00971020" w:rsidRDefault="00971020" w:rsidP="00DD08A5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971020">
              <w:rPr>
                <w:rFonts w:ascii="Arial" w:hAnsi="Arial" w:cs="Arial"/>
                <w:color w:val="000000" w:themeColor="text1"/>
                <w:sz w:val="18"/>
                <w:szCs w:val="18"/>
              </w:rPr>
              <w:t>Adriana questionou se os i</w:t>
            </w:r>
            <w:r w:rsidR="001861FE" w:rsidRPr="009710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ncidentes </w:t>
            </w:r>
            <w:r w:rsidRPr="009710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referentes a </w:t>
            </w:r>
            <w:r w:rsidR="001861FE" w:rsidRPr="009710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lentidão </w:t>
            </w:r>
            <w:r w:rsidRPr="00971020">
              <w:rPr>
                <w:rFonts w:ascii="Arial" w:hAnsi="Arial" w:cs="Arial"/>
                <w:color w:val="000000" w:themeColor="text1"/>
                <w:sz w:val="18"/>
                <w:szCs w:val="18"/>
              </w:rPr>
              <w:t>e t</w:t>
            </w:r>
            <w:r w:rsidR="001861FE" w:rsidRPr="009710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ravamento </w:t>
            </w:r>
            <w:r w:rsidRPr="00971020">
              <w:rPr>
                <w:rFonts w:ascii="Arial" w:hAnsi="Arial" w:cs="Arial"/>
                <w:color w:val="000000" w:themeColor="text1"/>
                <w:sz w:val="18"/>
                <w:szCs w:val="18"/>
              </w:rPr>
              <w:t>seriam referentes a algo específico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uma vez que foram realizadas modificações na forma de consulta ao sistema, como por exemplo, ao consultar-se o espelho de ponto que antigamente era feita em tempo real, atualmente a consulta traz todos os dados até o dia anterior. Essa modificação está sendo monitorada uma vez que deverá produzir uma mudança de comportamento na utilização da ferramenta.</w:t>
            </w:r>
          </w:p>
          <w:p w:rsidR="001861FE" w:rsidRDefault="001861FE" w:rsidP="00DD08A5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DA581B" w:rsidRDefault="00971020" w:rsidP="00DA581B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Outra alteração implantada há cerca de um mês foi a limitação n</w:t>
            </w:r>
            <w:r w:rsidR="00DA581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o número de registros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acessados para o</w:t>
            </w:r>
            <w:r w:rsidR="00DA581B">
              <w:rPr>
                <w:rFonts w:ascii="Arial" w:hAnsi="Arial" w:cs="Arial"/>
                <w:color w:val="000000" w:themeColor="text1"/>
                <w:sz w:val="18"/>
                <w:szCs w:val="18"/>
              </w:rPr>
              <w:t>s principais relatórios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causando impacto na utilização do banco de dados.</w:t>
            </w:r>
          </w:p>
          <w:p w:rsidR="00DA581B" w:rsidRDefault="00DA581B" w:rsidP="00DA581B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BB0473" w:rsidRDefault="00971020" w:rsidP="00DA581B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Comentou-se que um erro conhecido apresentado na ferramenta é tratado pela frase “</w:t>
            </w:r>
            <w:r w:rsidR="00FD2A22">
              <w:rPr>
                <w:rFonts w:ascii="Arial" w:hAnsi="Arial" w:cs="Arial"/>
                <w:color w:val="000000" w:themeColor="text1"/>
                <w:sz w:val="18"/>
                <w:szCs w:val="18"/>
              </w:rPr>
              <w:t>Usuário não encontrado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”. Ela ocorre devido </w:t>
            </w:r>
            <w:r w:rsidR="001D4621">
              <w:rPr>
                <w:rFonts w:ascii="Arial" w:hAnsi="Arial" w:cs="Arial"/>
                <w:color w:val="000000" w:themeColor="text1"/>
                <w:sz w:val="18"/>
                <w:szCs w:val="18"/>
              </w:rPr>
              <w:t>à falta</w:t>
            </w:r>
            <w:r w:rsidR="0020048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de associação </w:t>
            </w:r>
            <w:r w:rsidR="001D4621">
              <w:rPr>
                <w:rFonts w:ascii="Arial" w:hAnsi="Arial" w:cs="Arial"/>
                <w:color w:val="000000" w:themeColor="text1"/>
                <w:sz w:val="18"/>
                <w:szCs w:val="18"/>
              </w:rPr>
              <w:t>da</w:t>
            </w:r>
            <w:r w:rsidR="0020048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camada de monitoração </w:t>
            </w:r>
            <w:r w:rsidR="001D4621">
              <w:rPr>
                <w:rFonts w:ascii="Arial" w:hAnsi="Arial" w:cs="Arial"/>
                <w:color w:val="000000" w:themeColor="text1"/>
                <w:sz w:val="18"/>
                <w:szCs w:val="18"/>
              </w:rPr>
              <w:t>sistêmica ou entrada de uma</w:t>
            </w:r>
            <w:r w:rsidR="00003027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operação nova </w:t>
            </w:r>
            <w:r w:rsidR="001D4621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ou quando existe </w:t>
            </w:r>
            <w:r w:rsidR="00003027">
              <w:rPr>
                <w:rFonts w:ascii="Arial" w:hAnsi="Arial" w:cs="Arial"/>
                <w:color w:val="000000" w:themeColor="text1"/>
                <w:sz w:val="18"/>
                <w:szCs w:val="18"/>
              </w:rPr>
              <w:t>mudança entre sites</w:t>
            </w:r>
            <w:r w:rsidR="001D4621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  <w:p w:rsidR="00003027" w:rsidRDefault="00003027" w:rsidP="00DA581B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C676CA" w:rsidRDefault="001D4621" w:rsidP="0037125F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Algumas operações da Contax não utilizam o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Totalview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. Nesses casos é feita uma importação manual da </w:t>
            </w:r>
            <w:r w:rsidR="00C96AA4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escala </w:t>
            </w:r>
            <w:r w:rsidR="0037125F">
              <w:rPr>
                <w:rFonts w:ascii="Arial" w:hAnsi="Arial" w:cs="Arial"/>
                <w:color w:val="000000" w:themeColor="text1"/>
                <w:sz w:val="18"/>
                <w:szCs w:val="18"/>
              </w:rPr>
              <w:t>e esse processo paralelo causou uma d</w:t>
            </w:r>
            <w:r w:rsidR="00C676CA">
              <w:rPr>
                <w:rFonts w:ascii="Arial" w:hAnsi="Arial" w:cs="Arial"/>
                <w:color w:val="000000" w:themeColor="text1"/>
                <w:sz w:val="18"/>
                <w:szCs w:val="18"/>
              </w:rPr>
              <w:t>iminuição da quantidade de erros</w:t>
            </w:r>
            <w:r w:rsidR="0037125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pois o cadastro junto ao aplicativo requer </w:t>
            </w:r>
            <w:r w:rsidR="00A12667">
              <w:rPr>
                <w:rFonts w:ascii="Arial" w:hAnsi="Arial" w:cs="Arial"/>
                <w:color w:val="000000" w:themeColor="text1"/>
                <w:sz w:val="18"/>
                <w:szCs w:val="18"/>
              </w:rPr>
              <w:t>maior cuidado</w:t>
            </w:r>
            <w:r w:rsidR="0037125F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uma vez que está atrelado ao </w:t>
            </w:r>
            <w:r w:rsidR="00A12667">
              <w:rPr>
                <w:rFonts w:ascii="Arial" w:hAnsi="Arial" w:cs="Arial"/>
                <w:color w:val="000000" w:themeColor="text1"/>
                <w:sz w:val="18"/>
                <w:szCs w:val="18"/>
              </w:rPr>
              <w:t>cadastro no ECADOP</w:t>
            </w:r>
            <w:r w:rsidR="007D0B6C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(ferramenta de gestão da Contax).</w:t>
            </w:r>
          </w:p>
          <w:p w:rsidR="00A12667" w:rsidRDefault="00A12667" w:rsidP="00DA581B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E83060" w:rsidRDefault="007D0B6C" w:rsidP="007D0B6C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Fernando Brandão colocou que os aplicativos não são liberados pelos times de desenvolvimento e produção sem homologação.</w:t>
            </w:r>
          </w:p>
          <w:p w:rsidR="00F340E6" w:rsidRDefault="00F340E6" w:rsidP="007D0B6C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F340E6" w:rsidRPr="000D38DF" w:rsidRDefault="00F340E6" w:rsidP="007D0B6C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E42F4C" w:rsidRDefault="00E42F4C" w:rsidP="00C52EA5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840DC8" w:rsidRPr="00F84BD9" w:rsidTr="009426A5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840DC8" w:rsidRPr="00F84BD9" w:rsidRDefault="00840DC8" w:rsidP="009426A5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Pendências / Próximos Passos</w:t>
            </w:r>
          </w:p>
        </w:tc>
      </w:tr>
      <w:tr w:rsidR="00840DC8" w:rsidRPr="00F84BD9" w:rsidTr="009426A5">
        <w:trPr>
          <w:trHeight w:val="995"/>
        </w:trPr>
        <w:tc>
          <w:tcPr>
            <w:tcW w:w="5000" w:type="pct"/>
          </w:tcPr>
          <w:p w:rsidR="00840DC8" w:rsidRDefault="00AA3526" w:rsidP="000D38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Cria</w:t>
            </w:r>
            <w:r w:rsidR="007B28B0">
              <w:rPr>
                <w:rFonts w:ascii="Arial" w:hAnsi="Arial" w:cs="Arial"/>
                <w:sz w:val="18"/>
                <w:szCs w:val="18"/>
              </w:rPr>
              <w:t>r</w:t>
            </w:r>
            <w:r w:rsidR="007D0B6C"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 w:rsidR="005A5ABD">
              <w:rPr>
                <w:rFonts w:ascii="Arial" w:hAnsi="Arial" w:cs="Arial"/>
                <w:sz w:val="18"/>
                <w:szCs w:val="18"/>
              </w:rPr>
              <w:t>Check</w:t>
            </w:r>
            <w:r w:rsidR="003870EB">
              <w:rPr>
                <w:rFonts w:ascii="Arial" w:hAnsi="Arial" w:cs="Arial"/>
                <w:sz w:val="18"/>
                <w:szCs w:val="18"/>
              </w:rPr>
              <w:t>list</w:t>
            </w:r>
            <w:proofErr w:type="spellEnd"/>
            <w:r w:rsidR="007B28B0">
              <w:rPr>
                <w:rFonts w:ascii="Arial" w:hAnsi="Arial" w:cs="Arial"/>
                <w:sz w:val="18"/>
                <w:szCs w:val="18"/>
              </w:rPr>
              <w:t xml:space="preserve"> de implantação e base de erros conhecida.</w:t>
            </w:r>
          </w:p>
          <w:p w:rsidR="00BA63AE" w:rsidRDefault="007B28B0" w:rsidP="000D38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Verificar u</w:t>
            </w:r>
            <w:r w:rsidR="00427971">
              <w:rPr>
                <w:rFonts w:ascii="Arial" w:hAnsi="Arial" w:cs="Arial"/>
                <w:sz w:val="18"/>
                <w:szCs w:val="18"/>
              </w:rPr>
              <w:t>sabilidade</w:t>
            </w:r>
            <w:r w:rsidR="00CC4092">
              <w:rPr>
                <w:rFonts w:ascii="Arial" w:hAnsi="Arial" w:cs="Arial"/>
                <w:sz w:val="18"/>
                <w:szCs w:val="18"/>
              </w:rPr>
              <w:t xml:space="preserve"> do sistema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Alt</w:t>
            </w:r>
            <w:r w:rsidR="00890696">
              <w:rPr>
                <w:rFonts w:ascii="Arial" w:hAnsi="Arial" w:cs="Arial"/>
                <w:sz w:val="18"/>
                <w:szCs w:val="18"/>
              </w:rPr>
              <w:t>i</w:t>
            </w:r>
            <w:r>
              <w:rPr>
                <w:rFonts w:ascii="Arial" w:hAnsi="Arial" w:cs="Arial"/>
                <w:sz w:val="18"/>
                <w:szCs w:val="18"/>
              </w:rPr>
              <w:t>um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assim como chamar o fornecedor para reunião sobre funcionalidades do produto.</w:t>
            </w:r>
          </w:p>
          <w:p w:rsidR="00C33857" w:rsidRDefault="007B28B0" w:rsidP="000D38D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Configurar o software HP </w:t>
            </w:r>
            <w:proofErr w:type="spellStart"/>
            <w:r w:rsidR="007216BB">
              <w:rPr>
                <w:rFonts w:ascii="Arial" w:hAnsi="Arial" w:cs="Arial"/>
                <w:sz w:val="18"/>
                <w:szCs w:val="18"/>
              </w:rPr>
              <w:t>Open</w:t>
            </w:r>
            <w:r>
              <w:rPr>
                <w:rFonts w:ascii="Arial" w:hAnsi="Arial" w:cs="Arial"/>
                <w:sz w:val="18"/>
                <w:szCs w:val="18"/>
              </w:rPr>
              <w:t>V</w:t>
            </w:r>
            <w:r w:rsidR="007216BB">
              <w:rPr>
                <w:rFonts w:ascii="Arial" w:hAnsi="Arial" w:cs="Arial"/>
                <w:sz w:val="18"/>
                <w:szCs w:val="18"/>
              </w:rPr>
              <w:t>iew</w:t>
            </w:r>
            <w:proofErr w:type="spellEnd"/>
            <w:r w:rsidR="007216BB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para </w:t>
            </w:r>
            <w:r w:rsidR="007216BB">
              <w:rPr>
                <w:rFonts w:ascii="Arial" w:hAnsi="Arial" w:cs="Arial"/>
                <w:sz w:val="18"/>
                <w:szCs w:val="18"/>
              </w:rPr>
              <w:t xml:space="preserve">enviar e-mails </w:t>
            </w:r>
            <w:r>
              <w:rPr>
                <w:rFonts w:ascii="Arial" w:hAnsi="Arial" w:cs="Arial"/>
                <w:sz w:val="18"/>
                <w:szCs w:val="18"/>
              </w:rPr>
              <w:t xml:space="preserve">somente com conteúdo </w:t>
            </w:r>
            <w:r w:rsidR="007216BB">
              <w:rPr>
                <w:rFonts w:ascii="Arial" w:hAnsi="Arial" w:cs="Arial"/>
                <w:sz w:val="18"/>
                <w:szCs w:val="18"/>
              </w:rPr>
              <w:t>crítico</w:t>
            </w:r>
            <w:r>
              <w:rPr>
                <w:rFonts w:ascii="Arial" w:hAnsi="Arial" w:cs="Arial"/>
                <w:sz w:val="18"/>
                <w:szCs w:val="18"/>
              </w:rPr>
              <w:t xml:space="preserve"> aos principais colaboradores.</w:t>
            </w:r>
          </w:p>
          <w:p w:rsidR="007216BB" w:rsidRPr="00B7059F" w:rsidRDefault="00056DD9" w:rsidP="000D38DF">
            <w:pPr>
              <w:jc w:val="both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575C2D">
              <w:rPr>
                <w:rFonts w:ascii="Arial" w:hAnsi="Arial" w:cs="Arial"/>
                <w:sz w:val="18"/>
                <w:szCs w:val="18"/>
              </w:rPr>
              <w:t xml:space="preserve">Monitorar </w:t>
            </w:r>
            <w:r w:rsidR="007B28B0" w:rsidRPr="00575C2D">
              <w:rPr>
                <w:rFonts w:ascii="Arial" w:hAnsi="Arial" w:cs="Arial"/>
                <w:sz w:val="18"/>
                <w:szCs w:val="18"/>
              </w:rPr>
              <w:t xml:space="preserve">a utilização de </w:t>
            </w:r>
            <w:r w:rsidRPr="00575C2D">
              <w:rPr>
                <w:rFonts w:ascii="Arial" w:hAnsi="Arial" w:cs="Arial"/>
                <w:sz w:val="18"/>
                <w:szCs w:val="18"/>
              </w:rPr>
              <w:t>banco de dados</w:t>
            </w:r>
            <w:r w:rsidR="00575C2D" w:rsidRPr="00575C2D">
              <w:rPr>
                <w:rFonts w:ascii="Arial" w:hAnsi="Arial" w:cs="Arial"/>
                <w:sz w:val="18"/>
                <w:szCs w:val="18"/>
              </w:rPr>
              <w:t xml:space="preserve"> referente do </w:t>
            </w:r>
            <w:proofErr w:type="spellStart"/>
            <w:proofErr w:type="gramStart"/>
            <w:r w:rsidR="00575C2D" w:rsidRPr="00575C2D">
              <w:rPr>
                <w:rFonts w:ascii="Arial" w:hAnsi="Arial" w:cs="Arial"/>
                <w:sz w:val="18"/>
                <w:szCs w:val="18"/>
              </w:rPr>
              <w:t>t!Clock</w:t>
            </w:r>
            <w:proofErr w:type="spellEnd"/>
            <w:proofErr w:type="gramEnd"/>
            <w:r w:rsidR="007B28B0" w:rsidRPr="00575C2D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427971" w:rsidRPr="000D38DF" w:rsidRDefault="007B28B0" w:rsidP="00575C2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Verificar como o time</w:t>
            </w:r>
            <w:r w:rsidR="00B7059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75C2D">
              <w:rPr>
                <w:rFonts w:ascii="Arial" w:hAnsi="Arial" w:cs="Arial"/>
                <w:sz w:val="18"/>
                <w:szCs w:val="18"/>
              </w:rPr>
              <w:t xml:space="preserve">de operações </w:t>
            </w:r>
            <w:r>
              <w:rPr>
                <w:rFonts w:ascii="Arial" w:hAnsi="Arial" w:cs="Arial"/>
                <w:sz w:val="18"/>
                <w:szCs w:val="18"/>
              </w:rPr>
              <w:t xml:space="preserve">é </w:t>
            </w:r>
            <w:r w:rsidR="00A02CF1">
              <w:rPr>
                <w:rFonts w:ascii="Arial" w:hAnsi="Arial" w:cs="Arial"/>
                <w:sz w:val="18"/>
                <w:szCs w:val="18"/>
              </w:rPr>
              <w:t>informado sobre novas funcionalidades da ferramenta. “Como funciona o p</w:t>
            </w:r>
            <w:r w:rsidR="00610A08">
              <w:rPr>
                <w:rFonts w:ascii="Arial" w:hAnsi="Arial" w:cs="Arial"/>
                <w:sz w:val="18"/>
                <w:szCs w:val="18"/>
              </w:rPr>
              <w:t xml:space="preserve">lano de </w:t>
            </w:r>
            <w:proofErr w:type="gramStart"/>
            <w:r w:rsidR="00610A08">
              <w:rPr>
                <w:rFonts w:ascii="Arial" w:hAnsi="Arial" w:cs="Arial"/>
                <w:sz w:val="18"/>
                <w:szCs w:val="18"/>
              </w:rPr>
              <w:t>implantação</w:t>
            </w:r>
            <w:bookmarkStart w:id="0" w:name="_GoBack"/>
            <w:bookmarkEnd w:id="0"/>
            <w:r w:rsidR="002738AC">
              <w:rPr>
                <w:rFonts w:ascii="Arial" w:hAnsi="Arial" w:cs="Arial"/>
                <w:sz w:val="18"/>
                <w:szCs w:val="18"/>
              </w:rPr>
              <w:t>?</w:t>
            </w:r>
            <w:r w:rsidR="00A02CF1">
              <w:rPr>
                <w:rFonts w:ascii="Arial" w:hAnsi="Arial" w:cs="Arial"/>
                <w:sz w:val="18"/>
                <w:szCs w:val="18"/>
              </w:rPr>
              <w:t>”</w:t>
            </w:r>
            <w:proofErr w:type="gramEnd"/>
            <w:r w:rsidR="00A02CF1">
              <w:rPr>
                <w:rFonts w:ascii="Arial" w:hAnsi="Arial" w:cs="Arial"/>
                <w:sz w:val="18"/>
                <w:szCs w:val="18"/>
              </w:rPr>
              <w:t>, por exemplo.</w:t>
            </w:r>
            <w:r w:rsidR="002738A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</w:tbl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1E3B" w:rsidRDefault="00721E3B" w:rsidP="00B04E41">
      <w:pPr>
        <w:spacing w:after="0" w:line="240" w:lineRule="auto"/>
      </w:pPr>
      <w:r>
        <w:separator/>
      </w:r>
    </w:p>
  </w:endnote>
  <w:endnote w:type="continuationSeparator" w:id="0">
    <w:p w:rsidR="00721E3B" w:rsidRDefault="00721E3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5665C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5665C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1E3B" w:rsidRDefault="00721E3B" w:rsidP="00B04E41">
      <w:pPr>
        <w:spacing w:after="0" w:line="240" w:lineRule="auto"/>
      </w:pPr>
      <w:r>
        <w:separator/>
      </w:r>
    </w:p>
  </w:footnote>
  <w:footnote w:type="continuationSeparator" w:id="0">
    <w:p w:rsidR="00721E3B" w:rsidRDefault="00721E3B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TA0CCewptisvPTIjNuB4FZA7sv3P7d3Fezvgml6ET0HAo4MC6Yrpue2WVtK88LCinN/1Kjevonrpa9qAYRniTw==" w:salt="YN8mYgFOHogCnrU7HIR7Qw=="/>
  <w:styleLockTheme/>
  <w:styleLockQFSet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027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25E2"/>
    <w:rsid w:val="000553E0"/>
    <w:rsid w:val="00056DD9"/>
    <w:rsid w:val="000578FE"/>
    <w:rsid w:val="00060A43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38DF"/>
    <w:rsid w:val="000D795D"/>
    <w:rsid w:val="000E0F63"/>
    <w:rsid w:val="000E1070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771F"/>
    <w:rsid w:val="00117DEF"/>
    <w:rsid w:val="00124537"/>
    <w:rsid w:val="00126971"/>
    <w:rsid w:val="00126FA1"/>
    <w:rsid w:val="00135D19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712B"/>
    <w:rsid w:val="00167BFF"/>
    <w:rsid w:val="00172D66"/>
    <w:rsid w:val="001768EE"/>
    <w:rsid w:val="001813B3"/>
    <w:rsid w:val="001815E1"/>
    <w:rsid w:val="00181EB8"/>
    <w:rsid w:val="00181F5E"/>
    <w:rsid w:val="001861F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A19"/>
    <w:rsid w:val="001C3F75"/>
    <w:rsid w:val="001C4CBD"/>
    <w:rsid w:val="001C60CF"/>
    <w:rsid w:val="001C6610"/>
    <w:rsid w:val="001D0C3C"/>
    <w:rsid w:val="001D369B"/>
    <w:rsid w:val="001D4621"/>
    <w:rsid w:val="001E2BD8"/>
    <w:rsid w:val="001E7855"/>
    <w:rsid w:val="001F60A7"/>
    <w:rsid w:val="001F679D"/>
    <w:rsid w:val="001F6B2D"/>
    <w:rsid w:val="0020048B"/>
    <w:rsid w:val="00201A61"/>
    <w:rsid w:val="002029C3"/>
    <w:rsid w:val="002050F8"/>
    <w:rsid w:val="002051A3"/>
    <w:rsid w:val="0021103F"/>
    <w:rsid w:val="00212B8A"/>
    <w:rsid w:val="00216ADE"/>
    <w:rsid w:val="00234393"/>
    <w:rsid w:val="002367CC"/>
    <w:rsid w:val="00242732"/>
    <w:rsid w:val="0024332D"/>
    <w:rsid w:val="002440A1"/>
    <w:rsid w:val="002445E3"/>
    <w:rsid w:val="0024662A"/>
    <w:rsid w:val="00246C49"/>
    <w:rsid w:val="002470AF"/>
    <w:rsid w:val="00252A77"/>
    <w:rsid w:val="002563D0"/>
    <w:rsid w:val="00261480"/>
    <w:rsid w:val="00261C2A"/>
    <w:rsid w:val="00261E6C"/>
    <w:rsid w:val="0026313D"/>
    <w:rsid w:val="00265D15"/>
    <w:rsid w:val="0027027B"/>
    <w:rsid w:val="00273768"/>
    <w:rsid w:val="002738AC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C228E"/>
    <w:rsid w:val="002C2383"/>
    <w:rsid w:val="002C50ED"/>
    <w:rsid w:val="002C7FE5"/>
    <w:rsid w:val="002D2BE3"/>
    <w:rsid w:val="002D709F"/>
    <w:rsid w:val="002D7E4D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39AF"/>
    <w:rsid w:val="00313C69"/>
    <w:rsid w:val="00315B11"/>
    <w:rsid w:val="00324FF3"/>
    <w:rsid w:val="00325F72"/>
    <w:rsid w:val="0032705D"/>
    <w:rsid w:val="003278A9"/>
    <w:rsid w:val="00332D63"/>
    <w:rsid w:val="00337177"/>
    <w:rsid w:val="00342D73"/>
    <w:rsid w:val="00347293"/>
    <w:rsid w:val="00356666"/>
    <w:rsid w:val="003607FE"/>
    <w:rsid w:val="00362E86"/>
    <w:rsid w:val="00363069"/>
    <w:rsid w:val="0036375C"/>
    <w:rsid w:val="003656F3"/>
    <w:rsid w:val="0037019D"/>
    <w:rsid w:val="0037125F"/>
    <w:rsid w:val="00376431"/>
    <w:rsid w:val="00377D12"/>
    <w:rsid w:val="00382DBF"/>
    <w:rsid w:val="00384969"/>
    <w:rsid w:val="003859B7"/>
    <w:rsid w:val="00386430"/>
    <w:rsid w:val="003870EB"/>
    <w:rsid w:val="003874A2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54C5"/>
    <w:rsid w:val="003A75B3"/>
    <w:rsid w:val="003A780D"/>
    <w:rsid w:val="003B1C1F"/>
    <w:rsid w:val="003B2521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7560"/>
    <w:rsid w:val="003F2CA6"/>
    <w:rsid w:val="00400160"/>
    <w:rsid w:val="00401F95"/>
    <w:rsid w:val="00403402"/>
    <w:rsid w:val="00404F9C"/>
    <w:rsid w:val="00404FAC"/>
    <w:rsid w:val="00405814"/>
    <w:rsid w:val="004065A1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27971"/>
    <w:rsid w:val="00433444"/>
    <w:rsid w:val="004402BD"/>
    <w:rsid w:val="00440A1A"/>
    <w:rsid w:val="00444448"/>
    <w:rsid w:val="00444939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80270"/>
    <w:rsid w:val="004804EC"/>
    <w:rsid w:val="00484807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6724"/>
    <w:rsid w:val="004E68C1"/>
    <w:rsid w:val="004F1B6B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7C52"/>
    <w:rsid w:val="0052078F"/>
    <w:rsid w:val="0052433E"/>
    <w:rsid w:val="00527D20"/>
    <w:rsid w:val="00531E34"/>
    <w:rsid w:val="005406E0"/>
    <w:rsid w:val="0054283A"/>
    <w:rsid w:val="005601FF"/>
    <w:rsid w:val="00562C6A"/>
    <w:rsid w:val="00563A6D"/>
    <w:rsid w:val="00564DF6"/>
    <w:rsid w:val="00566B07"/>
    <w:rsid w:val="00571140"/>
    <w:rsid w:val="005730BF"/>
    <w:rsid w:val="00574CD5"/>
    <w:rsid w:val="00575C2D"/>
    <w:rsid w:val="00582634"/>
    <w:rsid w:val="00585D44"/>
    <w:rsid w:val="005908FA"/>
    <w:rsid w:val="00591A32"/>
    <w:rsid w:val="005974CF"/>
    <w:rsid w:val="005A0EBC"/>
    <w:rsid w:val="005A2F9E"/>
    <w:rsid w:val="005A3250"/>
    <w:rsid w:val="005A4841"/>
    <w:rsid w:val="005A54FD"/>
    <w:rsid w:val="005A5ABD"/>
    <w:rsid w:val="005A70B3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60B6"/>
    <w:rsid w:val="00606F81"/>
    <w:rsid w:val="00610A08"/>
    <w:rsid w:val="00615237"/>
    <w:rsid w:val="006263A9"/>
    <w:rsid w:val="00627441"/>
    <w:rsid w:val="00632483"/>
    <w:rsid w:val="006327BD"/>
    <w:rsid w:val="0063412F"/>
    <w:rsid w:val="006343CC"/>
    <w:rsid w:val="00634B66"/>
    <w:rsid w:val="00636279"/>
    <w:rsid w:val="0064111C"/>
    <w:rsid w:val="00641C55"/>
    <w:rsid w:val="00643622"/>
    <w:rsid w:val="006449D8"/>
    <w:rsid w:val="00646017"/>
    <w:rsid w:val="00654627"/>
    <w:rsid w:val="0066570F"/>
    <w:rsid w:val="00667DE3"/>
    <w:rsid w:val="006707BC"/>
    <w:rsid w:val="00670F91"/>
    <w:rsid w:val="00671B95"/>
    <w:rsid w:val="00672CA5"/>
    <w:rsid w:val="006824C0"/>
    <w:rsid w:val="00691F30"/>
    <w:rsid w:val="006928D0"/>
    <w:rsid w:val="006963C9"/>
    <w:rsid w:val="00697515"/>
    <w:rsid w:val="006A156E"/>
    <w:rsid w:val="006A2FE0"/>
    <w:rsid w:val="006B17C9"/>
    <w:rsid w:val="006B6279"/>
    <w:rsid w:val="006B67A2"/>
    <w:rsid w:val="006B7E80"/>
    <w:rsid w:val="006C2338"/>
    <w:rsid w:val="006C5EFF"/>
    <w:rsid w:val="006D1C51"/>
    <w:rsid w:val="006E2671"/>
    <w:rsid w:val="006E55D9"/>
    <w:rsid w:val="006E6042"/>
    <w:rsid w:val="006E71DC"/>
    <w:rsid w:val="006F0374"/>
    <w:rsid w:val="006F48B0"/>
    <w:rsid w:val="006F53B1"/>
    <w:rsid w:val="006F5BAF"/>
    <w:rsid w:val="00710479"/>
    <w:rsid w:val="0071061D"/>
    <w:rsid w:val="007110A9"/>
    <w:rsid w:val="007216BB"/>
    <w:rsid w:val="007216F1"/>
    <w:rsid w:val="00721E3B"/>
    <w:rsid w:val="00727ED7"/>
    <w:rsid w:val="00732E51"/>
    <w:rsid w:val="00736AB9"/>
    <w:rsid w:val="00743B54"/>
    <w:rsid w:val="007520CD"/>
    <w:rsid w:val="00753F2F"/>
    <w:rsid w:val="0076027B"/>
    <w:rsid w:val="007644CD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6E34"/>
    <w:rsid w:val="007A7F08"/>
    <w:rsid w:val="007B15DC"/>
    <w:rsid w:val="007B28B0"/>
    <w:rsid w:val="007B3F50"/>
    <w:rsid w:val="007C06DF"/>
    <w:rsid w:val="007C260C"/>
    <w:rsid w:val="007C261B"/>
    <w:rsid w:val="007C3F08"/>
    <w:rsid w:val="007C522D"/>
    <w:rsid w:val="007D0B6C"/>
    <w:rsid w:val="007D3588"/>
    <w:rsid w:val="007D39F8"/>
    <w:rsid w:val="007D4B64"/>
    <w:rsid w:val="007D6AB6"/>
    <w:rsid w:val="007E2462"/>
    <w:rsid w:val="007E3B10"/>
    <w:rsid w:val="007F1B12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4355"/>
    <w:rsid w:val="00834B08"/>
    <w:rsid w:val="00840DC8"/>
    <w:rsid w:val="00843F77"/>
    <w:rsid w:val="0084408B"/>
    <w:rsid w:val="00850BC8"/>
    <w:rsid w:val="00851064"/>
    <w:rsid w:val="00856BF1"/>
    <w:rsid w:val="00856D29"/>
    <w:rsid w:val="0086057B"/>
    <w:rsid w:val="008614C9"/>
    <w:rsid w:val="00862325"/>
    <w:rsid w:val="00871DB0"/>
    <w:rsid w:val="00882635"/>
    <w:rsid w:val="00884329"/>
    <w:rsid w:val="00885244"/>
    <w:rsid w:val="00886EBA"/>
    <w:rsid w:val="00890696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C0B53"/>
    <w:rsid w:val="008C3161"/>
    <w:rsid w:val="008C547C"/>
    <w:rsid w:val="008D5C2B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70B1"/>
    <w:rsid w:val="00904915"/>
    <w:rsid w:val="00904C45"/>
    <w:rsid w:val="009072C2"/>
    <w:rsid w:val="00910097"/>
    <w:rsid w:val="00923F61"/>
    <w:rsid w:val="00930941"/>
    <w:rsid w:val="00931009"/>
    <w:rsid w:val="00933A9F"/>
    <w:rsid w:val="00934C36"/>
    <w:rsid w:val="009355D0"/>
    <w:rsid w:val="00937462"/>
    <w:rsid w:val="00940D97"/>
    <w:rsid w:val="00942B15"/>
    <w:rsid w:val="00942D74"/>
    <w:rsid w:val="009457AB"/>
    <w:rsid w:val="00947536"/>
    <w:rsid w:val="00950C4D"/>
    <w:rsid w:val="009530CB"/>
    <w:rsid w:val="009544FA"/>
    <w:rsid w:val="009636E1"/>
    <w:rsid w:val="00964C74"/>
    <w:rsid w:val="00967560"/>
    <w:rsid w:val="00971020"/>
    <w:rsid w:val="00976054"/>
    <w:rsid w:val="009813D9"/>
    <w:rsid w:val="009824A0"/>
    <w:rsid w:val="009840C2"/>
    <w:rsid w:val="009863D0"/>
    <w:rsid w:val="00986B53"/>
    <w:rsid w:val="00986F13"/>
    <w:rsid w:val="00991709"/>
    <w:rsid w:val="00991932"/>
    <w:rsid w:val="009949BF"/>
    <w:rsid w:val="0099573D"/>
    <w:rsid w:val="009A3232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CF1"/>
    <w:rsid w:val="00A03B65"/>
    <w:rsid w:val="00A12667"/>
    <w:rsid w:val="00A13EA2"/>
    <w:rsid w:val="00A169CC"/>
    <w:rsid w:val="00A175E0"/>
    <w:rsid w:val="00A20E3C"/>
    <w:rsid w:val="00A241EE"/>
    <w:rsid w:val="00A25238"/>
    <w:rsid w:val="00A2569F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2C20"/>
    <w:rsid w:val="00A55D80"/>
    <w:rsid w:val="00A60378"/>
    <w:rsid w:val="00A641B6"/>
    <w:rsid w:val="00A65BBA"/>
    <w:rsid w:val="00A67EFA"/>
    <w:rsid w:val="00A7089D"/>
    <w:rsid w:val="00A73C14"/>
    <w:rsid w:val="00A76F97"/>
    <w:rsid w:val="00A80454"/>
    <w:rsid w:val="00A80C23"/>
    <w:rsid w:val="00A8468E"/>
    <w:rsid w:val="00A85195"/>
    <w:rsid w:val="00A863D5"/>
    <w:rsid w:val="00A86762"/>
    <w:rsid w:val="00A87B2C"/>
    <w:rsid w:val="00A91091"/>
    <w:rsid w:val="00A94A2E"/>
    <w:rsid w:val="00AA2FD3"/>
    <w:rsid w:val="00AA3526"/>
    <w:rsid w:val="00AA4AA4"/>
    <w:rsid w:val="00AA4CF2"/>
    <w:rsid w:val="00AA4D64"/>
    <w:rsid w:val="00AB45E9"/>
    <w:rsid w:val="00AB4FA9"/>
    <w:rsid w:val="00AB73FE"/>
    <w:rsid w:val="00AC0EBB"/>
    <w:rsid w:val="00AC21C9"/>
    <w:rsid w:val="00AC2666"/>
    <w:rsid w:val="00AC3720"/>
    <w:rsid w:val="00AC39D6"/>
    <w:rsid w:val="00AC75D2"/>
    <w:rsid w:val="00AC77A9"/>
    <w:rsid w:val="00AC7B99"/>
    <w:rsid w:val="00AE11C0"/>
    <w:rsid w:val="00AE5D81"/>
    <w:rsid w:val="00AE5F2B"/>
    <w:rsid w:val="00AE73E6"/>
    <w:rsid w:val="00AE7B11"/>
    <w:rsid w:val="00AF25FB"/>
    <w:rsid w:val="00AF5EF4"/>
    <w:rsid w:val="00B020F4"/>
    <w:rsid w:val="00B0375B"/>
    <w:rsid w:val="00B04E41"/>
    <w:rsid w:val="00B07640"/>
    <w:rsid w:val="00B11E4D"/>
    <w:rsid w:val="00B1223B"/>
    <w:rsid w:val="00B16843"/>
    <w:rsid w:val="00B21291"/>
    <w:rsid w:val="00B23E19"/>
    <w:rsid w:val="00B37310"/>
    <w:rsid w:val="00B405F6"/>
    <w:rsid w:val="00B46D02"/>
    <w:rsid w:val="00B47D72"/>
    <w:rsid w:val="00B5407E"/>
    <w:rsid w:val="00B544CD"/>
    <w:rsid w:val="00B5665C"/>
    <w:rsid w:val="00B56B18"/>
    <w:rsid w:val="00B60E38"/>
    <w:rsid w:val="00B64018"/>
    <w:rsid w:val="00B7059F"/>
    <w:rsid w:val="00B70A2F"/>
    <w:rsid w:val="00B71786"/>
    <w:rsid w:val="00B773DA"/>
    <w:rsid w:val="00B839AD"/>
    <w:rsid w:val="00B8408C"/>
    <w:rsid w:val="00B85EC7"/>
    <w:rsid w:val="00B86356"/>
    <w:rsid w:val="00B91B71"/>
    <w:rsid w:val="00BA2E08"/>
    <w:rsid w:val="00BA36ED"/>
    <w:rsid w:val="00BA496D"/>
    <w:rsid w:val="00BA626A"/>
    <w:rsid w:val="00BA63AE"/>
    <w:rsid w:val="00BA7083"/>
    <w:rsid w:val="00BA7149"/>
    <w:rsid w:val="00BA72C4"/>
    <w:rsid w:val="00BB0473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2D06"/>
    <w:rsid w:val="00BE5B9D"/>
    <w:rsid w:val="00BE77C6"/>
    <w:rsid w:val="00BF5392"/>
    <w:rsid w:val="00C030DC"/>
    <w:rsid w:val="00C04D16"/>
    <w:rsid w:val="00C07D25"/>
    <w:rsid w:val="00C114CF"/>
    <w:rsid w:val="00C13C7A"/>
    <w:rsid w:val="00C1497C"/>
    <w:rsid w:val="00C16922"/>
    <w:rsid w:val="00C252A8"/>
    <w:rsid w:val="00C2531F"/>
    <w:rsid w:val="00C33857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676CA"/>
    <w:rsid w:val="00C703C4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6AA4"/>
    <w:rsid w:val="00C974D9"/>
    <w:rsid w:val="00CA17B6"/>
    <w:rsid w:val="00CA52FF"/>
    <w:rsid w:val="00CB4838"/>
    <w:rsid w:val="00CB5F66"/>
    <w:rsid w:val="00CC409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219A9"/>
    <w:rsid w:val="00D21B7E"/>
    <w:rsid w:val="00D31858"/>
    <w:rsid w:val="00D3427F"/>
    <w:rsid w:val="00D3428A"/>
    <w:rsid w:val="00D36C34"/>
    <w:rsid w:val="00D36E79"/>
    <w:rsid w:val="00D36E8D"/>
    <w:rsid w:val="00D432AE"/>
    <w:rsid w:val="00D439D7"/>
    <w:rsid w:val="00D45E6F"/>
    <w:rsid w:val="00D46099"/>
    <w:rsid w:val="00D47DAE"/>
    <w:rsid w:val="00D509A8"/>
    <w:rsid w:val="00D52BB0"/>
    <w:rsid w:val="00D54351"/>
    <w:rsid w:val="00D57794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8D"/>
    <w:rsid w:val="00DA46A1"/>
    <w:rsid w:val="00DA4754"/>
    <w:rsid w:val="00DA4B00"/>
    <w:rsid w:val="00DA581B"/>
    <w:rsid w:val="00DB1CF1"/>
    <w:rsid w:val="00DB27BC"/>
    <w:rsid w:val="00DC0DE6"/>
    <w:rsid w:val="00DC1589"/>
    <w:rsid w:val="00DC41B8"/>
    <w:rsid w:val="00DC4AA4"/>
    <w:rsid w:val="00DC4F4D"/>
    <w:rsid w:val="00DC70BD"/>
    <w:rsid w:val="00DC76C2"/>
    <w:rsid w:val="00DD02BF"/>
    <w:rsid w:val="00DD08A5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2005C"/>
    <w:rsid w:val="00E21F43"/>
    <w:rsid w:val="00E22BE2"/>
    <w:rsid w:val="00E2381A"/>
    <w:rsid w:val="00E23EA7"/>
    <w:rsid w:val="00E2429F"/>
    <w:rsid w:val="00E278FC"/>
    <w:rsid w:val="00E33DC4"/>
    <w:rsid w:val="00E3478A"/>
    <w:rsid w:val="00E3738D"/>
    <w:rsid w:val="00E4017B"/>
    <w:rsid w:val="00E41BD0"/>
    <w:rsid w:val="00E42F38"/>
    <w:rsid w:val="00E42F4C"/>
    <w:rsid w:val="00E44203"/>
    <w:rsid w:val="00E51069"/>
    <w:rsid w:val="00E54331"/>
    <w:rsid w:val="00E55D91"/>
    <w:rsid w:val="00E56B64"/>
    <w:rsid w:val="00E579F0"/>
    <w:rsid w:val="00E611E8"/>
    <w:rsid w:val="00E61B36"/>
    <w:rsid w:val="00E61DE2"/>
    <w:rsid w:val="00E634D6"/>
    <w:rsid w:val="00E638F5"/>
    <w:rsid w:val="00E70BE7"/>
    <w:rsid w:val="00E7320C"/>
    <w:rsid w:val="00E74402"/>
    <w:rsid w:val="00E83060"/>
    <w:rsid w:val="00E84F92"/>
    <w:rsid w:val="00E90610"/>
    <w:rsid w:val="00E96AA4"/>
    <w:rsid w:val="00EB115D"/>
    <w:rsid w:val="00EB129D"/>
    <w:rsid w:val="00EB2122"/>
    <w:rsid w:val="00EB4517"/>
    <w:rsid w:val="00EB5491"/>
    <w:rsid w:val="00EB7A90"/>
    <w:rsid w:val="00EC1229"/>
    <w:rsid w:val="00EC7AD3"/>
    <w:rsid w:val="00EC7CF6"/>
    <w:rsid w:val="00ED13DF"/>
    <w:rsid w:val="00ED1D68"/>
    <w:rsid w:val="00ED2AFC"/>
    <w:rsid w:val="00ED3753"/>
    <w:rsid w:val="00EE0E83"/>
    <w:rsid w:val="00EE176B"/>
    <w:rsid w:val="00EE3457"/>
    <w:rsid w:val="00EE427A"/>
    <w:rsid w:val="00EF0BED"/>
    <w:rsid w:val="00EF125F"/>
    <w:rsid w:val="00F04BEC"/>
    <w:rsid w:val="00F210B8"/>
    <w:rsid w:val="00F2182C"/>
    <w:rsid w:val="00F2451A"/>
    <w:rsid w:val="00F25429"/>
    <w:rsid w:val="00F25B6B"/>
    <w:rsid w:val="00F33CCB"/>
    <w:rsid w:val="00F33DDD"/>
    <w:rsid w:val="00F340E6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2A22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92943B2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377F4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52DCF"/>
    <w:rsid w:val="0078382B"/>
    <w:rsid w:val="007A2E45"/>
    <w:rsid w:val="007C26D2"/>
    <w:rsid w:val="007C5495"/>
    <w:rsid w:val="007E6124"/>
    <w:rsid w:val="00812057"/>
    <w:rsid w:val="00834B4A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B26666"/>
    <w:rsid w:val="00B624AA"/>
    <w:rsid w:val="00BE7E96"/>
    <w:rsid w:val="00C24129"/>
    <w:rsid w:val="00C36498"/>
    <w:rsid w:val="00C36C8C"/>
    <w:rsid w:val="00C6386D"/>
    <w:rsid w:val="00CC69F8"/>
    <w:rsid w:val="00D7412E"/>
    <w:rsid w:val="00DC058F"/>
    <w:rsid w:val="00DC353C"/>
    <w:rsid w:val="00DF0922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BD4B00-DB83-47C5-96C7-90850FAE1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474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52</cp:revision>
  <cp:lastPrinted>2015-05-20T14:35:00Z</cp:lastPrinted>
  <dcterms:created xsi:type="dcterms:W3CDTF">2015-09-23T12:57:00Z</dcterms:created>
  <dcterms:modified xsi:type="dcterms:W3CDTF">2015-09-23T18:41:00Z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