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5443DD">
              <w:rPr>
                <w:rFonts w:cs="Arial"/>
                <w:b/>
                <w:color w:val="FFFFFF" w:themeColor="background1"/>
                <w:szCs w:val="18"/>
              </w:rPr>
              <w:t>16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D2C7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1017B">
                  <w:rPr>
                    <w:rFonts w:cs="Arial"/>
                    <w:sz w:val="28"/>
                    <w:szCs w:val="18"/>
                  </w:rPr>
                  <w:t>01/10/2015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 xml:space="preserve">Roberto </w:t>
            </w:r>
            <w:proofErr w:type="spellStart"/>
            <w:r w:rsidRPr="002E2B3A">
              <w:t>Muto</w:t>
            </w:r>
            <w:proofErr w:type="spellEnd"/>
          </w:p>
        </w:tc>
        <w:tc>
          <w:tcPr>
            <w:tcW w:w="1275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742B4B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 xml:space="preserve">Thiago </w:t>
            </w:r>
            <w:proofErr w:type="spellStart"/>
            <w:r w:rsidRPr="002E2B3A">
              <w:t>Belico</w:t>
            </w:r>
            <w:proofErr w:type="spellEnd"/>
          </w:p>
        </w:tc>
        <w:tc>
          <w:tcPr>
            <w:tcW w:w="1275" w:type="dxa"/>
          </w:tcPr>
          <w:p w:rsidR="0021250F" w:rsidRPr="002C2B7A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proofErr w:type="spellStart"/>
            <w:r w:rsidRPr="0021250F">
              <w:t>Dennys</w:t>
            </w:r>
            <w:proofErr w:type="spellEnd"/>
            <w:r w:rsidRPr="0021250F">
              <w:t xml:space="preserve"> Bruno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42B4B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742B4B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742B4B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AD054E">
        <w:tc>
          <w:tcPr>
            <w:tcW w:w="3119" w:type="dxa"/>
            <w:vMerge w:val="restart"/>
            <w:vAlign w:val="center"/>
          </w:tcPr>
          <w:p w:rsidR="00AD054E" w:rsidRDefault="00AD054E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</w:r>
            <w:r w:rsidR="004A749C">
              <w:t>Contax TI</w:t>
            </w:r>
          </w:p>
        </w:tc>
        <w:tc>
          <w:tcPr>
            <w:tcW w:w="2551" w:type="dxa"/>
          </w:tcPr>
          <w:p w:rsidR="00AD054E" w:rsidRPr="0021250F" w:rsidRDefault="00552FC9" w:rsidP="00952A28">
            <w:pPr>
              <w:pStyle w:val="Cabealho"/>
              <w:jc w:val="center"/>
            </w:pPr>
            <w:proofErr w:type="spellStart"/>
            <w:r w:rsidRPr="00552FC9">
              <w:t>Luis</w:t>
            </w:r>
            <w:proofErr w:type="spellEnd"/>
            <w:r w:rsidRPr="00552FC9">
              <w:t xml:space="preserve"> Marçal</w:t>
            </w:r>
          </w:p>
        </w:tc>
        <w:tc>
          <w:tcPr>
            <w:tcW w:w="1276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AD054E" w:rsidRDefault="00742B4B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8D65B1">
        <w:tc>
          <w:tcPr>
            <w:tcW w:w="3119" w:type="dxa"/>
            <w:vMerge/>
          </w:tcPr>
          <w:p w:rsidR="00AD054E" w:rsidRDefault="00AD054E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AD054E" w:rsidRDefault="00552FC9" w:rsidP="00952A28">
            <w:pPr>
              <w:pStyle w:val="Cabealho"/>
              <w:jc w:val="center"/>
            </w:pPr>
            <w:proofErr w:type="spellStart"/>
            <w:r w:rsidRPr="00552FC9">
              <w:t>Julio</w:t>
            </w:r>
            <w:proofErr w:type="spellEnd"/>
            <w:r w:rsidRPr="00552FC9">
              <w:t xml:space="preserve"> Silva</w:t>
            </w:r>
          </w:p>
        </w:tc>
        <w:tc>
          <w:tcPr>
            <w:tcW w:w="1276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AD054E" w:rsidRDefault="005640F6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6A18A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 xml:space="preserve">Claudio </w:t>
            </w:r>
            <w:proofErr w:type="spellStart"/>
            <w:r w:rsidRPr="002E2B3A">
              <w:t>Roquetti</w:t>
            </w:r>
            <w:proofErr w:type="spellEnd"/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 xml:space="preserve">Wagner </w:t>
            </w:r>
            <w:proofErr w:type="spellStart"/>
            <w:r w:rsidRPr="002E2B3A">
              <w:t>Fumagalli</w:t>
            </w:r>
            <w:proofErr w:type="spellEnd"/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742B4B" w:rsidRDefault="005443DD" w:rsidP="00742B4B">
            <w:pPr>
              <w:pStyle w:val="Cabealho"/>
              <w:jc w:val="both"/>
            </w:pPr>
            <w:r>
              <w:t xml:space="preserve">1) </w:t>
            </w:r>
            <w:proofErr w:type="spellStart"/>
            <w:r w:rsidR="00742B4B">
              <w:t>Aspect</w:t>
            </w:r>
            <w:proofErr w:type="spellEnd"/>
            <w:r w:rsidR="00742B4B">
              <w:t xml:space="preserve"> &gt; Discador &gt; Baixa qualidade de voz (</w:t>
            </w:r>
            <w:proofErr w:type="spellStart"/>
            <w:r w:rsidR="00742B4B">
              <w:t>picotamento</w:t>
            </w:r>
            <w:proofErr w:type="spellEnd"/>
            <w:r w:rsidR="00742B4B">
              <w:t xml:space="preserve"> </w:t>
            </w:r>
            <w:r w:rsidR="00440952">
              <w:t>operador/</w:t>
            </w:r>
            <w:r w:rsidR="00742B4B">
              <w:t>cliente)</w:t>
            </w:r>
            <w:r>
              <w:t xml:space="preserve"> - </w:t>
            </w:r>
            <w:r w:rsidR="00742B4B">
              <w:t xml:space="preserve">Responsável: </w:t>
            </w:r>
            <w:proofErr w:type="spellStart"/>
            <w:r w:rsidR="00742B4B">
              <w:t>Julio</w:t>
            </w:r>
            <w:proofErr w:type="spellEnd"/>
            <w:r w:rsidR="00742B4B">
              <w:t xml:space="preserve"> Santos</w:t>
            </w:r>
          </w:p>
          <w:p w:rsidR="00742B4B" w:rsidRDefault="00742B4B" w:rsidP="00742B4B">
            <w:pPr>
              <w:pStyle w:val="Cabealho"/>
              <w:jc w:val="both"/>
            </w:pPr>
          </w:p>
          <w:p w:rsidR="005E67EF" w:rsidRDefault="005443DD" w:rsidP="005E67EF">
            <w:pPr>
              <w:pStyle w:val="Cabealho"/>
              <w:jc w:val="both"/>
            </w:pPr>
            <w:r>
              <w:t>Com relação a v</w:t>
            </w:r>
            <w:r w:rsidR="005E67EF">
              <w:t xml:space="preserve">olumetria </w:t>
            </w:r>
            <w:r>
              <w:t xml:space="preserve">é necessário fazer o levantamento no </w:t>
            </w:r>
            <w:proofErr w:type="spellStart"/>
            <w:proofErr w:type="gramStart"/>
            <w:r w:rsidR="005E67EF">
              <w:t>tProcess</w:t>
            </w:r>
            <w:proofErr w:type="spellEnd"/>
            <w:r w:rsidR="005E67EF">
              <w:t>!</w:t>
            </w:r>
            <w:r>
              <w:t>.</w:t>
            </w:r>
            <w:proofErr w:type="gramEnd"/>
            <w:r>
              <w:t xml:space="preserve"> Como exemplo, temos o </w:t>
            </w:r>
            <w:r w:rsidR="00D5691B">
              <w:t xml:space="preserve">incidente </w:t>
            </w:r>
            <w:r w:rsidR="005E67EF" w:rsidRPr="005E67EF">
              <w:t>CTXSPOAL-94948</w:t>
            </w:r>
            <w:r>
              <w:t>. Além disso, precisa-se m</w:t>
            </w:r>
            <w:r w:rsidR="00463326">
              <w:t xml:space="preserve">edir </w:t>
            </w:r>
            <w:r>
              <w:t xml:space="preserve">os dados com relação a porcentagem do número de </w:t>
            </w:r>
            <w:r w:rsidR="00463326">
              <w:t>chamad</w:t>
            </w:r>
            <w:r>
              <w:t>o</w:t>
            </w:r>
            <w:r w:rsidR="00463326">
              <w:t>s</w:t>
            </w:r>
            <w:r w:rsidR="00D5691B">
              <w:t>.</w:t>
            </w:r>
          </w:p>
          <w:p w:rsidR="00463326" w:rsidRDefault="00463326" w:rsidP="005E67EF">
            <w:pPr>
              <w:pStyle w:val="Cabealho"/>
              <w:jc w:val="both"/>
            </w:pPr>
          </w:p>
          <w:p w:rsidR="004E1B98" w:rsidRDefault="004E1B98" w:rsidP="004E1B98">
            <w:pPr>
              <w:pStyle w:val="Cabealho"/>
              <w:jc w:val="both"/>
            </w:pPr>
            <w:r>
              <w:t xml:space="preserve">O impacto foi sentido nos clientes: Nextel (P.A. 150) / </w:t>
            </w:r>
            <w:proofErr w:type="spellStart"/>
            <w:r>
              <w:t>Cielo</w:t>
            </w:r>
            <w:proofErr w:type="spellEnd"/>
            <w:r>
              <w:t xml:space="preserve"> (P.A. 80) o que gerou improdutividade na unidade Alegria.</w:t>
            </w:r>
          </w:p>
          <w:p w:rsidR="004E1B98" w:rsidRDefault="004E1B98" w:rsidP="005E67EF">
            <w:pPr>
              <w:pStyle w:val="Cabealho"/>
              <w:jc w:val="both"/>
            </w:pPr>
          </w:p>
          <w:p w:rsidR="00463326" w:rsidRDefault="004E1B98" w:rsidP="005E67EF">
            <w:pPr>
              <w:pStyle w:val="Cabealho"/>
              <w:jc w:val="both"/>
            </w:pPr>
            <w:r>
              <w:t>Como p</w:t>
            </w:r>
            <w:r w:rsidR="00463326">
              <w:t>ossíveis causas</w:t>
            </w:r>
            <w:r>
              <w:t xml:space="preserve"> foram elencadas:</w:t>
            </w:r>
          </w:p>
          <w:p w:rsidR="0089466D" w:rsidRDefault="0089466D" w:rsidP="0089466D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Configuração </w:t>
            </w:r>
            <w:proofErr w:type="spellStart"/>
            <w:r>
              <w:t>QoS</w:t>
            </w:r>
            <w:proofErr w:type="spellEnd"/>
            <w:r>
              <w:t xml:space="preserve"> da rede e/ou na máquina (</w:t>
            </w:r>
            <w:r w:rsidRPr="0089466D">
              <w:rPr>
                <w:i/>
              </w:rPr>
              <w:t>desktop</w:t>
            </w:r>
            <w:r>
              <w:t>)</w:t>
            </w:r>
          </w:p>
          <w:p w:rsidR="00463326" w:rsidRDefault="00463326" w:rsidP="00CE5DD2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Assimetria comunicação com Alphaville (</w:t>
            </w:r>
            <w:r w:rsidR="00C55190" w:rsidRPr="0089466D">
              <w:rPr>
                <w:i/>
              </w:rPr>
              <w:t>links</w:t>
            </w:r>
            <w:r>
              <w:t>)</w:t>
            </w:r>
          </w:p>
          <w:p w:rsidR="00463326" w:rsidRDefault="00C44E47" w:rsidP="00CE5DD2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Processamento local</w:t>
            </w:r>
          </w:p>
          <w:p w:rsidR="00FD3835" w:rsidRDefault="00112D73" w:rsidP="00CE5DD2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na operadora</w:t>
            </w:r>
            <w:r w:rsidR="00FD3835">
              <w:t xml:space="preserve"> pública de telefonia (Oi / IDT)</w:t>
            </w:r>
          </w:p>
          <w:p w:rsidR="0089466D" w:rsidRDefault="0089466D" w:rsidP="0089466D">
            <w:pPr>
              <w:pStyle w:val="Cabealho"/>
              <w:jc w:val="both"/>
            </w:pPr>
          </w:p>
          <w:p w:rsidR="0089466D" w:rsidRDefault="0089466D" w:rsidP="0089466D">
            <w:pPr>
              <w:pStyle w:val="Cabealho"/>
              <w:jc w:val="both"/>
            </w:pPr>
            <w:r>
              <w:t xml:space="preserve">E, como mais provável foi definida a configuração </w:t>
            </w:r>
            <w:proofErr w:type="spellStart"/>
            <w:r>
              <w:t>QoS</w:t>
            </w:r>
            <w:proofErr w:type="spellEnd"/>
            <w:r>
              <w:t xml:space="preserve"> da rede e/ou na máquina (</w:t>
            </w:r>
            <w:r w:rsidRPr="0089466D">
              <w:rPr>
                <w:i/>
              </w:rPr>
              <w:t>desktop</w:t>
            </w:r>
            <w:r>
              <w:t>).</w:t>
            </w:r>
          </w:p>
          <w:p w:rsidR="0089466D" w:rsidRPr="00332EBF" w:rsidRDefault="0089466D" w:rsidP="0089466D">
            <w:pPr>
              <w:pStyle w:val="Cabealho"/>
              <w:jc w:val="both"/>
            </w:pPr>
          </w:p>
        </w:tc>
      </w:tr>
      <w:tr w:rsidR="006362F6" w:rsidRPr="00F84BD9" w:rsidTr="00B0436F">
        <w:trPr>
          <w:trHeight w:val="558"/>
        </w:trPr>
        <w:tc>
          <w:tcPr>
            <w:tcW w:w="5000" w:type="pct"/>
          </w:tcPr>
          <w:p w:rsidR="006362F6" w:rsidRDefault="004E1B98" w:rsidP="00742B4B">
            <w:pPr>
              <w:pStyle w:val="Cabealho"/>
              <w:jc w:val="both"/>
            </w:pPr>
            <w:r>
              <w:t>2) O item (</w:t>
            </w:r>
            <w:r w:rsidR="006362F6">
              <w:t xml:space="preserve">Nice &gt; Gravações </w:t>
            </w:r>
            <w:proofErr w:type="gramStart"/>
            <w:r w:rsidR="006362F6">
              <w:t>&gt; Não</w:t>
            </w:r>
            <w:proofErr w:type="gramEnd"/>
            <w:r w:rsidR="006362F6">
              <w:t xml:space="preserve"> grava</w:t>
            </w:r>
            <w:r w:rsidR="000E68F6">
              <w:t xml:space="preserve"> / perda de gravação</w:t>
            </w:r>
            <w:r>
              <w:t xml:space="preserve"> - </w:t>
            </w:r>
            <w:r w:rsidR="006362F6">
              <w:t>Responsável: Thiago</w:t>
            </w:r>
            <w:r>
              <w:t xml:space="preserve"> Sousa) foi tratado como continuidade em relação a reunião de 30/09.</w:t>
            </w:r>
          </w:p>
          <w:p w:rsidR="006362F6" w:rsidRDefault="006362F6" w:rsidP="00742B4B">
            <w:pPr>
              <w:pStyle w:val="Cabealho"/>
              <w:jc w:val="both"/>
            </w:pPr>
          </w:p>
          <w:p w:rsidR="006362F6" w:rsidRDefault="004E1B98" w:rsidP="00742B4B">
            <w:pPr>
              <w:pStyle w:val="Cabealho"/>
              <w:jc w:val="both"/>
            </w:pPr>
            <w:r>
              <w:t xml:space="preserve">O levantamento </w:t>
            </w:r>
            <w:r w:rsidR="00CE5DD2">
              <w:t>da volumetria</w:t>
            </w:r>
            <w:r>
              <w:t xml:space="preserve"> está em andamento e deve ser entregue em 01/10 pelo colaborador Rogerio Santos. A análise </w:t>
            </w:r>
            <w:r w:rsidR="00CE5DD2">
              <w:t xml:space="preserve">sob o impacto financeiro </w:t>
            </w:r>
            <w:r>
              <w:t xml:space="preserve">será </w:t>
            </w:r>
            <w:r w:rsidR="00302FB6">
              <w:t>solicitada</w:t>
            </w:r>
            <w:r>
              <w:t xml:space="preserve"> </w:t>
            </w:r>
            <w:r w:rsidR="00302FB6">
              <w:t>ao</w:t>
            </w:r>
            <w:r>
              <w:t xml:space="preserve"> gerente Daniel Donaire.</w:t>
            </w:r>
          </w:p>
          <w:p w:rsidR="006362F6" w:rsidRDefault="006362F6" w:rsidP="00742B4B">
            <w:pPr>
              <w:pStyle w:val="Cabealho"/>
              <w:jc w:val="both"/>
            </w:pPr>
          </w:p>
          <w:p w:rsidR="00B72F31" w:rsidRDefault="00CE5DD2" w:rsidP="00CE5DD2">
            <w:pPr>
              <w:pStyle w:val="Cabealho"/>
              <w:jc w:val="both"/>
            </w:pPr>
            <w:r>
              <w:t xml:space="preserve">Com relação a </w:t>
            </w:r>
            <w:r w:rsidR="00302FB6">
              <w:t xml:space="preserve">perda de </w:t>
            </w:r>
            <w:r>
              <w:t xml:space="preserve">gravação </w:t>
            </w:r>
            <w:r w:rsidR="00302FB6">
              <w:t>os clientes impactados são</w:t>
            </w:r>
            <w:r>
              <w:t xml:space="preserve"> Oi, Itaú</w:t>
            </w:r>
            <w:r w:rsidR="00302FB6">
              <w:t xml:space="preserve">, Bradesco e Santander e, </w:t>
            </w:r>
            <w:r>
              <w:t xml:space="preserve">para </w:t>
            </w:r>
            <w:r w:rsidR="00302FB6">
              <w:t>o sintoma</w:t>
            </w:r>
            <w:r>
              <w:t xml:space="preserve"> </w:t>
            </w:r>
            <w:r w:rsidR="00B72F31">
              <w:t>não grava</w:t>
            </w:r>
            <w:r w:rsidR="00302FB6">
              <w:t xml:space="preserve"> todos os clientes</w:t>
            </w:r>
            <w:r>
              <w:t>.</w:t>
            </w:r>
          </w:p>
          <w:p w:rsidR="00E85FEE" w:rsidRDefault="00E85FEE" w:rsidP="00742B4B">
            <w:pPr>
              <w:pStyle w:val="Cabealho"/>
              <w:jc w:val="both"/>
            </w:pPr>
          </w:p>
          <w:p w:rsidR="006362F6" w:rsidRDefault="0045258C" w:rsidP="00742B4B">
            <w:pPr>
              <w:pStyle w:val="Cabealho"/>
              <w:jc w:val="both"/>
            </w:pPr>
            <w:r>
              <w:t>As possíveis causas apresentadas são:</w:t>
            </w:r>
          </w:p>
          <w:p w:rsidR="00272AC4" w:rsidRDefault="00272AC4" w:rsidP="00CE5DD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Legado / </w:t>
            </w:r>
            <w:proofErr w:type="spellStart"/>
            <w:r>
              <w:t>Dedic</w:t>
            </w:r>
            <w:proofErr w:type="spellEnd"/>
            <w:r>
              <w:t xml:space="preserve"> / </w:t>
            </w:r>
            <w:proofErr w:type="spellStart"/>
            <w:r>
              <w:t>Aspect</w:t>
            </w:r>
            <w:proofErr w:type="spellEnd"/>
          </w:p>
          <w:p w:rsidR="00B72F31" w:rsidRDefault="00B72F31" w:rsidP="00CE5DD2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t>Modelo de armazenamento obsoleto</w:t>
            </w:r>
          </w:p>
          <w:p w:rsidR="00B72F31" w:rsidRDefault="00272AC4" w:rsidP="00CE5DD2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t>Falta de monitoraç</w:t>
            </w:r>
            <w:r w:rsidR="00922491">
              <w:t xml:space="preserve">ão da </w:t>
            </w:r>
            <w:r>
              <w:t xml:space="preserve">plataforma </w:t>
            </w:r>
            <w:r w:rsidR="00922491">
              <w:t>(</w:t>
            </w:r>
            <w:r>
              <w:t xml:space="preserve">servidor / aplicação / </w:t>
            </w:r>
            <w:proofErr w:type="spellStart"/>
            <w:r w:rsidRPr="00922491">
              <w:rPr>
                <w:i/>
              </w:rPr>
              <w:t>storage</w:t>
            </w:r>
            <w:proofErr w:type="spellEnd"/>
            <w:r>
              <w:t xml:space="preserve"> / fitas)</w:t>
            </w:r>
          </w:p>
          <w:p w:rsidR="00272AC4" w:rsidRDefault="00272AC4" w:rsidP="00CE5DD2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t xml:space="preserve">Falta de teste de </w:t>
            </w:r>
            <w:proofErr w:type="spellStart"/>
            <w:r w:rsidRPr="00922491">
              <w:rPr>
                <w:i/>
              </w:rPr>
              <w:t>restore</w:t>
            </w:r>
            <w:proofErr w:type="spellEnd"/>
          </w:p>
          <w:p w:rsidR="00272AC4" w:rsidRDefault="00EB2CD3" w:rsidP="00CE5DD2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t>Falta</w:t>
            </w:r>
            <w:r w:rsidR="00EF794C">
              <w:t xml:space="preserve"> </w:t>
            </w:r>
            <w:r>
              <w:t>d</w:t>
            </w:r>
            <w:r w:rsidR="00EF794C">
              <w:t xml:space="preserve">o </w:t>
            </w:r>
            <w:r w:rsidR="00272AC4">
              <w:t xml:space="preserve">processo </w:t>
            </w:r>
            <w:r w:rsidR="00922491">
              <w:t xml:space="preserve">de </w:t>
            </w:r>
            <w:r w:rsidR="00AB38CC">
              <w:t>Gerenciamento de ativos de T.I.</w:t>
            </w:r>
            <w:r w:rsidR="00B82DE8">
              <w:t xml:space="preserve"> </w:t>
            </w:r>
          </w:p>
          <w:p w:rsidR="005C5505" w:rsidRDefault="005C5505" w:rsidP="00CE5DD2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lastRenderedPageBreak/>
              <w:t xml:space="preserve">Troca indevida de </w:t>
            </w:r>
            <w:proofErr w:type="spellStart"/>
            <w:r w:rsidRPr="00922491">
              <w:rPr>
                <w:i/>
              </w:rPr>
              <w:t>hardphone</w:t>
            </w:r>
            <w:proofErr w:type="spellEnd"/>
            <w:r>
              <w:t xml:space="preserve"> &gt; terminal</w:t>
            </w:r>
          </w:p>
          <w:p w:rsidR="00CE5DD2" w:rsidRDefault="00CE5DD2" w:rsidP="00CE5DD2">
            <w:pPr>
              <w:pStyle w:val="Cabealho"/>
              <w:jc w:val="both"/>
            </w:pPr>
          </w:p>
          <w:p w:rsidR="00AB38CC" w:rsidRDefault="00AB38CC" w:rsidP="00CE5DD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NGR</w:t>
            </w:r>
          </w:p>
          <w:p w:rsidR="00AB38CC" w:rsidRDefault="00AB38CC" w:rsidP="00CE5DD2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t xml:space="preserve">Falha de configuração da redundância </w:t>
            </w:r>
          </w:p>
          <w:p w:rsidR="00AB38CC" w:rsidRDefault="00AB38CC" w:rsidP="00CE5DD2">
            <w:pPr>
              <w:pStyle w:val="Cabealho"/>
              <w:numPr>
                <w:ilvl w:val="1"/>
                <w:numId w:val="15"/>
              </w:numPr>
              <w:jc w:val="both"/>
            </w:pPr>
            <w:proofErr w:type="spellStart"/>
            <w:r w:rsidRPr="00516F5F">
              <w:rPr>
                <w:i/>
              </w:rPr>
              <w:t>Interchange</w:t>
            </w:r>
            <w:proofErr w:type="spellEnd"/>
            <w:r w:rsidRPr="00516F5F">
              <w:rPr>
                <w:i/>
              </w:rPr>
              <w:t xml:space="preserve"> SBC</w:t>
            </w:r>
            <w:r>
              <w:t xml:space="preserve"> (troca de um servidor para outro)</w:t>
            </w:r>
          </w:p>
          <w:p w:rsidR="00753A97" w:rsidRDefault="00753A97" w:rsidP="00753A97">
            <w:pPr>
              <w:pStyle w:val="Cabealho"/>
              <w:jc w:val="both"/>
            </w:pPr>
          </w:p>
          <w:p w:rsidR="00483CB1" w:rsidRDefault="00483CB1" w:rsidP="00753A97">
            <w:pPr>
              <w:pStyle w:val="Cabealho"/>
              <w:jc w:val="both"/>
            </w:pPr>
            <w:r>
              <w:t xml:space="preserve">Como solução de contorno para as ocorrências de </w:t>
            </w:r>
            <w:proofErr w:type="spellStart"/>
            <w:r w:rsidRPr="00952186">
              <w:rPr>
                <w:i/>
              </w:rPr>
              <w:t>Interchange</w:t>
            </w:r>
            <w:proofErr w:type="spellEnd"/>
            <w:r w:rsidRPr="00952186">
              <w:rPr>
                <w:i/>
              </w:rPr>
              <w:t xml:space="preserve"> SBC</w:t>
            </w:r>
            <w:r>
              <w:t xml:space="preserve"> foi estabelecido a o </w:t>
            </w:r>
            <w:proofErr w:type="spellStart"/>
            <w:r w:rsidRPr="00952186">
              <w:rPr>
                <w:i/>
              </w:rPr>
              <w:t>restart</w:t>
            </w:r>
            <w:proofErr w:type="spellEnd"/>
            <w:r>
              <w:t xml:space="preserve"> do serviço VRSP.</w:t>
            </w:r>
          </w:p>
          <w:p w:rsidR="00483CB1" w:rsidRDefault="00483CB1" w:rsidP="00753A97">
            <w:pPr>
              <w:pStyle w:val="Cabealho"/>
              <w:jc w:val="both"/>
            </w:pPr>
          </w:p>
          <w:p w:rsidR="0089466D" w:rsidRDefault="0089466D" w:rsidP="00753A97">
            <w:pPr>
              <w:pStyle w:val="Cabealho"/>
              <w:jc w:val="both"/>
            </w:pPr>
            <w:r>
              <w:t>Por ser um serviço de impacto financeiro decidiu-se investigar as soluções de contorno e/ou definitivas para todas as possíveis causas identificadas diminuindo possíveis multas por parte dos clientes afetados.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  <w:r w:rsidR="00694273">
              <w:rPr>
                <w:rFonts w:cs="Arial"/>
                <w:b/>
                <w:sz w:val="28"/>
                <w:szCs w:val="18"/>
              </w:rPr>
              <w:tab/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6362F6" w:rsidRDefault="006362F6" w:rsidP="006362F6">
            <w:pPr>
              <w:pStyle w:val="Cabealho"/>
              <w:jc w:val="both"/>
              <w:rPr>
                <w:color w:val="FF0000"/>
              </w:rPr>
            </w:pPr>
            <w:r w:rsidRPr="006362F6">
              <w:rPr>
                <w:color w:val="FF0000"/>
              </w:rPr>
              <w:t xml:space="preserve">Levantar os incidentes de Backup e enviar à Priscila Claros. </w:t>
            </w:r>
          </w:p>
        </w:tc>
        <w:tc>
          <w:tcPr>
            <w:tcW w:w="2693" w:type="dxa"/>
            <w:shd w:val="clear" w:color="auto" w:fill="auto"/>
          </w:tcPr>
          <w:p w:rsidR="00376114" w:rsidRPr="006362F6" w:rsidRDefault="006362F6" w:rsidP="00FD4CAB">
            <w:pPr>
              <w:pStyle w:val="Cabealho"/>
              <w:jc w:val="center"/>
              <w:rPr>
                <w:color w:val="FF0000"/>
              </w:rPr>
            </w:pPr>
            <w:r w:rsidRPr="006362F6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6362F6" w:rsidRDefault="006362F6" w:rsidP="004B4B9E">
            <w:pPr>
              <w:pStyle w:val="Cabealho"/>
              <w:jc w:val="center"/>
              <w:rPr>
                <w:color w:val="FF0000"/>
              </w:rPr>
            </w:pPr>
            <w:r w:rsidRPr="006362F6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1357DC" w:rsidRPr="0047773C" w:rsidTr="001E37F7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1357DC" w:rsidRPr="0047773C" w:rsidRDefault="001357DC" w:rsidP="003D0735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516F5F">
              <w:rPr>
                <w:rFonts w:cs="Arial"/>
                <w:b/>
                <w:sz w:val="28"/>
                <w:szCs w:val="18"/>
              </w:rPr>
              <w:t>–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 w:val="28"/>
                <w:szCs w:val="18"/>
              </w:rPr>
              <w:t>Aspect</w:t>
            </w:r>
            <w:proofErr w:type="spellEnd"/>
          </w:p>
        </w:tc>
      </w:tr>
      <w:tr w:rsidR="001357DC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805F2A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05F2A" w:rsidRDefault="006362F6" w:rsidP="00CE5DD2">
            <w:pPr>
              <w:pStyle w:val="Cabealho"/>
              <w:tabs>
                <w:tab w:val="clear" w:pos="4252"/>
                <w:tab w:val="clear" w:pos="8504"/>
                <w:tab w:val="left" w:pos="3885"/>
              </w:tabs>
              <w:jc w:val="both"/>
            </w:pPr>
            <w:r>
              <w:t xml:space="preserve">Verificar configuração </w:t>
            </w:r>
            <w:proofErr w:type="spellStart"/>
            <w:r>
              <w:t>QoS</w:t>
            </w:r>
            <w:proofErr w:type="spellEnd"/>
            <w:r>
              <w:t xml:space="preserve"> da rede</w:t>
            </w:r>
            <w:r w:rsidR="00CE5DD2">
              <w:t xml:space="preserve"> e das máquinas</w:t>
            </w:r>
            <w:r w:rsidR="002B7AC3">
              <w:t xml:space="preserve"> (</w:t>
            </w:r>
            <w:r w:rsidR="002B7AC3" w:rsidRPr="002B7AC3">
              <w:rPr>
                <w:i/>
              </w:rPr>
              <w:t>desktop</w:t>
            </w:r>
            <w:r w:rsidR="002B7AC3">
              <w:t>)</w:t>
            </w:r>
          </w:p>
        </w:tc>
        <w:tc>
          <w:tcPr>
            <w:tcW w:w="2693" w:type="dxa"/>
            <w:shd w:val="clear" w:color="auto" w:fill="auto"/>
          </w:tcPr>
          <w:p w:rsidR="00805F2A" w:rsidRDefault="006362F6" w:rsidP="001E37F7">
            <w:pPr>
              <w:pStyle w:val="Cabealho"/>
              <w:jc w:val="center"/>
            </w:pPr>
            <w:proofErr w:type="spellStart"/>
            <w:r>
              <w:t>Julio</w:t>
            </w:r>
            <w:proofErr w:type="spellEnd"/>
            <w:r>
              <w:t xml:space="preserve"> Santos</w:t>
            </w:r>
          </w:p>
        </w:tc>
        <w:tc>
          <w:tcPr>
            <w:tcW w:w="1559" w:type="dxa"/>
            <w:shd w:val="clear" w:color="auto" w:fill="auto"/>
          </w:tcPr>
          <w:p w:rsidR="00805F2A" w:rsidRDefault="006362F6" w:rsidP="00B062D8">
            <w:pPr>
              <w:pStyle w:val="Cabealho"/>
              <w:jc w:val="center"/>
            </w:pPr>
            <w:r>
              <w:t>05/10/2015</w:t>
            </w:r>
          </w:p>
        </w:tc>
      </w:tr>
      <w:tr w:rsidR="006362F6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6362F6" w:rsidRDefault="00CE5DD2" w:rsidP="006362F6">
            <w:pPr>
              <w:pStyle w:val="Cabealho"/>
              <w:jc w:val="both"/>
            </w:pPr>
            <w:r>
              <w:t>Averiguar</w:t>
            </w:r>
            <w:r w:rsidR="006362F6">
              <w:t xml:space="preserve"> assimetria comunicação com Alphaville (</w:t>
            </w:r>
            <w:r w:rsidR="006362F6" w:rsidRPr="00516F5F">
              <w:rPr>
                <w:i/>
              </w:rPr>
              <w:t>links</w:t>
            </w:r>
            <w:r w:rsidR="006362F6">
              <w:t>)</w:t>
            </w:r>
          </w:p>
        </w:tc>
        <w:tc>
          <w:tcPr>
            <w:tcW w:w="2693" w:type="dxa"/>
            <w:shd w:val="clear" w:color="auto" w:fill="auto"/>
          </w:tcPr>
          <w:p w:rsidR="006362F6" w:rsidRDefault="006362F6" w:rsidP="001E37F7">
            <w:pPr>
              <w:pStyle w:val="Cabealho"/>
              <w:jc w:val="center"/>
            </w:pPr>
            <w:proofErr w:type="spellStart"/>
            <w:r>
              <w:t>Julio</w:t>
            </w:r>
            <w:proofErr w:type="spellEnd"/>
            <w:r>
              <w:t xml:space="preserve"> Santos</w:t>
            </w:r>
          </w:p>
        </w:tc>
        <w:tc>
          <w:tcPr>
            <w:tcW w:w="1559" w:type="dxa"/>
            <w:shd w:val="clear" w:color="auto" w:fill="auto"/>
          </w:tcPr>
          <w:p w:rsidR="006362F6" w:rsidRDefault="006362F6" w:rsidP="006362F6">
            <w:pPr>
              <w:pStyle w:val="Cabealho"/>
              <w:jc w:val="center"/>
            </w:pPr>
            <w:r>
              <w:t>05/10/2015</w:t>
            </w:r>
          </w:p>
        </w:tc>
      </w:tr>
      <w:tr w:rsidR="004E1B98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E1B98" w:rsidRDefault="004E1B98" w:rsidP="006362F6">
            <w:pPr>
              <w:pStyle w:val="Cabealho"/>
              <w:jc w:val="both"/>
            </w:pPr>
            <w:r>
              <w:t>Recomendar abertura de chamados pela operação</w:t>
            </w:r>
          </w:p>
        </w:tc>
        <w:tc>
          <w:tcPr>
            <w:tcW w:w="2693" w:type="dxa"/>
            <w:shd w:val="clear" w:color="auto" w:fill="auto"/>
          </w:tcPr>
          <w:p w:rsidR="004E1B98" w:rsidRPr="00DA481F" w:rsidRDefault="004E1B98" w:rsidP="001E37F7">
            <w:pPr>
              <w:pStyle w:val="Cabealho"/>
              <w:jc w:val="center"/>
              <w:rPr>
                <w:color w:val="00B050"/>
              </w:rPr>
            </w:pPr>
            <w:r w:rsidRPr="00DA481F">
              <w:rPr>
                <w:color w:val="00B050"/>
              </w:rPr>
              <w:t>A definir</w:t>
            </w:r>
          </w:p>
        </w:tc>
        <w:tc>
          <w:tcPr>
            <w:tcW w:w="1559" w:type="dxa"/>
            <w:shd w:val="clear" w:color="auto" w:fill="auto"/>
          </w:tcPr>
          <w:p w:rsidR="004E1B98" w:rsidRPr="00DA481F" w:rsidRDefault="004E1B98" w:rsidP="006362F6">
            <w:pPr>
              <w:pStyle w:val="Cabealho"/>
              <w:jc w:val="center"/>
              <w:rPr>
                <w:color w:val="00B050"/>
              </w:rPr>
            </w:pPr>
            <w:r w:rsidRPr="00DA481F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5443DD" w:rsidRPr="0047773C" w:rsidTr="00AA4AB8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5443DD" w:rsidRPr="0047773C" w:rsidRDefault="005443DD" w:rsidP="005443DD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516F5F">
              <w:rPr>
                <w:rFonts w:cs="Arial"/>
                <w:b/>
                <w:sz w:val="28"/>
                <w:szCs w:val="18"/>
              </w:rPr>
              <w:t>–</w:t>
            </w:r>
            <w:r>
              <w:rPr>
                <w:rFonts w:cs="Arial"/>
                <w:b/>
                <w:sz w:val="28"/>
                <w:szCs w:val="18"/>
              </w:rPr>
              <w:t xml:space="preserve"> Nice</w:t>
            </w:r>
          </w:p>
        </w:tc>
      </w:tr>
      <w:tr w:rsidR="005443DD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5443DD" w:rsidRPr="00E0127A" w:rsidRDefault="005443DD" w:rsidP="00AA4AB8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5443DD" w:rsidRPr="00E0127A" w:rsidRDefault="005443DD" w:rsidP="00AA4AB8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5443DD" w:rsidRPr="00E0127A" w:rsidRDefault="005443DD" w:rsidP="00AA4AB8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5443DD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5443DD" w:rsidRDefault="004E1B98" w:rsidP="00AA4AB8">
            <w:pPr>
              <w:pStyle w:val="Cabealho"/>
              <w:jc w:val="both"/>
            </w:pPr>
            <w:r>
              <w:t>Realizar levantamento de incidentes com relação a volumetria</w:t>
            </w:r>
          </w:p>
        </w:tc>
        <w:tc>
          <w:tcPr>
            <w:tcW w:w="2693" w:type="dxa"/>
            <w:shd w:val="clear" w:color="auto" w:fill="auto"/>
          </w:tcPr>
          <w:p w:rsidR="005443DD" w:rsidRDefault="004E1B98" w:rsidP="004E1B98">
            <w:pPr>
              <w:pStyle w:val="Cabealho"/>
              <w:jc w:val="center"/>
            </w:pPr>
            <w:r>
              <w:t>Rogerio Santos</w:t>
            </w:r>
          </w:p>
        </w:tc>
        <w:tc>
          <w:tcPr>
            <w:tcW w:w="1559" w:type="dxa"/>
            <w:shd w:val="clear" w:color="auto" w:fill="auto"/>
          </w:tcPr>
          <w:p w:rsidR="005443DD" w:rsidRDefault="004E1B98" w:rsidP="00AA4AB8">
            <w:pPr>
              <w:pStyle w:val="Cabealho"/>
              <w:jc w:val="center"/>
            </w:pPr>
            <w:r>
              <w:t>01/10/2015</w:t>
            </w:r>
          </w:p>
        </w:tc>
      </w:tr>
      <w:tr w:rsidR="005443DD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5443DD" w:rsidRPr="00516F5F" w:rsidRDefault="00516F5F" w:rsidP="00AA4AB8">
            <w:pPr>
              <w:pStyle w:val="Cabealho"/>
              <w:jc w:val="both"/>
            </w:pPr>
            <w:r w:rsidRPr="00516F5F">
              <w:t xml:space="preserve">Estabelecer métrica que afira o impacto financeiro </w:t>
            </w:r>
          </w:p>
        </w:tc>
        <w:tc>
          <w:tcPr>
            <w:tcW w:w="2693" w:type="dxa"/>
            <w:shd w:val="clear" w:color="auto" w:fill="auto"/>
          </w:tcPr>
          <w:p w:rsidR="005443DD" w:rsidRDefault="004E1B98" w:rsidP="00AA4AB8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5443DD" w:rsidRPr="00DA481F" w:rsidRDefault="004E1B98" w:rsidP="00AA4AB8">
            <w:pPr>
              <w:pStyle w:val="Cabealho"/>
              <w:jc w:val="center"/>
              <w:rPr>
                <w:color w:val="00B050"/>
              </w:rPr>
            </w:pPr>
            <w:r w:rsidRPr="00DA481F">
              <w:rPr>
                <w:color w:val="00B050"/>
              </w:rPr>
              <w:t>A definir</w:t>
            </w:r>
          </w:p>
        </w:tc>
      </w:tr>
      <w:tr w:rsidR="005443DD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5443DD" w:rsidRDefault="00CE5DD2" w:rsidP="00AA4AB8">
            <w:pPr>
              <w:pStyle w:val="Cabealho"/>
              <w:jc w:val="both"/>
            </w:pPr>
            <w:r>
              <w:t xml:space="preserve">Aplicar a política de uso com relação ao </w:t>
            </w:r>
            <w:proofErr w:type="spellStart"/>
            <w:r w:rsidRPr="00CE5DD2">
              <w:rPr>
                <w:i/>
              </w:rPr>
              <w:t>Hardphone</w:t>
            </w:r>
            <w:proofErr w:type="spellEnd"/>
            <w:r>
              <w:t xml:space="preserve"> (terminal)</w:t>
            </w:r>
          </w:p>
        </w:tc>
        <w:tc>
          <w:tcPr>
            <w:tcW w:w="2693" w:type="dxa"/>
            <w:shd w:val="clear" w:color="auto" w:fill="auto"/>
          </w:tcPr>
          <w:p w:rsidR="005443DD" w:rsidRDefault="00CE5DD2" w:rsidP="00AA4AB8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5443DD" w:rsidRDefault="00CE5DD2" w:rsidP="00AA4AB8">
            <w:pPr>
              <w:pStyle w:val="Cabealho"/>
              <w:jc w:val="center"/>
            </w:pPr>
            <w:r>
              <w:t>02/10/2015</w:t>
            </w:r>
          </w:p>
        </w:tc>
      </w:tr>
      <w:tr w:rsidR="00CE5DD2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E5DD2" w:rsidRDefault="00B0436F" w:rsidP="00AA4AB8">
            <w:pPr>
              <w:pStyle w:val="Cabealho"/>
              <w:jc w:val="both"/>
            </w:pPr>
            <w:r>
              <w:t>Ajustar</w:t>
            </w:r>
            <w:r w:rsidR="00CE5DD2">
              <w:t xml:space="preserve"> o processo de gerenciamento de ativos de T.I.</w:t>
            </w:r>
          </w:p>
        </w:tc>
        <w:tc>
          <w:tcPr>
            <w:tcW w:w="2693" w:type="dxa"/>
            <w:shd w:val="clear" w:color="auto" w:fill="auto"/>
          </w:tcPr>
          <w:p w:rsidR="00CE5DD2" w:rsidRDefault="00CE5DD2" w:rsidP="00AA4AB8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CE5DD2" w:rsidRPr="00483CB1" w:rsidRDefault="00CE5DD2" w:rsidP="00AA4AB8">
            <w:pPr>
              <w:pStyle w:val="Cabealho"/>
              <w:jc w:val="center"/>
              <w:rPr>
                <w:color w:val="00B050"/>
              </w:rPr>
            </w:pPr>
            <w:r w:rsidRPr="00483CB1">
              <w:rPr>
                <w:color w:val="00B050"/>
              </w:rPr>
              <w:t>A definir</w:t>
            </w:r>
          </w:p>
        </w:tc>
      </w:tr>
      <w:tr w:rsidR="00CE5DD2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E5DD2" w:rsidRDefault="00483CB1" w:rsidP="001B55ED">
            <w:pPr>
              <w:pStyle w:val="Cabealho"/>
              <w:jc w:val="both"/>
            </w:pPr>
            <w:r>
              <w:t>Estabelecer o plano de comunicação junto ao NOC, para divulgação da solução de contorno</w:t>
            </w:r>
            <w:r w:rsidR="00952186">
              <w:t xml:space="preserve"> definida</w:t>
            </w:r>
            <w:r>
              <w:t xml:space="preserve">: </w:t>
            </w:r>
            <w:r w:rsidR="00952186">
              <w:t>“</w:t>
            </w:r>
            <w:r w:rsidR="00CE5DD2">
              <w:t xml:space="preserve">Realizar </w:t>
            </w:r>
            <w:proofErr w:type="spellStart"/>
            <w:r w:rsidR="00CE5DD2" w:rsidRPr="00CE5DD2">
              <w:rPr>
                <w:i/>
              </w:rPr>
              <w:t>restart</w:t>
            </w:r>
            <w:proofErr w:type="spellEnd"/>
            <w:r w:rsidR="00CE5DD2">
              <w:t xml:space="preserve"> do serviço de </w:t>
            </w:r>
            <w:r w:rsidR="001B55ED">
              <w:t>V</w:t>
            </w:r>
            <w:r w:rsidR="00CE5DD2">
              <w:t>RSP (</w:t>
            </w:r>
            <w:proofErr w:type="spellStart"/>
            <w:r w:rsidR="00CE5DD2" w:rsidRPr="00516F5F">
              <w:rPr>
                <w:i/>
              </w:rPr>
              <w:t>Interchange</w:t>
            </w:r>
            <w:proofErr w:type="spellEnd"/>
            <w:r w:rsidR="00CE5DD2" w:rsidRPr="00516F5F">
              <w:rPr>
                <w:i/>
              </w:rPr>
              <w:t xml:space="preserve"> </w:t>
            </w:r>
            <w:r w:rsidR="00B0436F" w:rsidRPr="00516F5F">
              <w:rPr>
                <w:i/>
              </w:rPr>
              <w:t>SBC</w:t>
            </w:r>
            <w:r w:rsidR="00B0436F">
              <w:t>)</w:t>
            </w:r>
            <w:r w:rsidR="00952186">
              <w:t>”</w:t>
            </w:r>
          </w:p>
        </w:tc>
        <w:tc>
          <w:tcPr>
            <w:tcW w:w="2693" w:type="dxa"/>
            <w:shd w:val="clear" w:color="auto" w:fill="auto"/>
          </w:tcPr>
          <w:p w:rsidR="00CE5DD2" w:rsidRDefault="00B0436F" w:rsidP="00AA4AB8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  <w:tc>
          <w:tcPr>
            <w:tcW w:w="1559" w:type="dxa"/>
            <w:shd w:val="clear" w:color="auto" w:fill="auto"/>
          </w:tcPr>
          <w:p w:rsidR="00CE5DD2" w:rsidRPr="00A906BD" w:rsidRDefault="00A906BD" w:rsidP="00AA4AB8">
            <w:pPr>
              <w:pStyle w:val="Cabealho"/>
              <w:jc w:val="center"/>
              <w:rPr>
                <w:color w:val="00B050"/>
              </w:rPr>
            </w:pPr>
            <w:r w:rsidRPr="00A906BD">
              <w:rPr>
                <w:color w:val="00B050"/>
              </w:rPr>
              <w:t>A definir</w:t>
            </w:r>
          </w:p>
        </w:tc>
      </w:tr>
      <w:tr w:rsidR="00B0436F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36F" w:rsidRDefault="00B0436F" w:rsidP="00B0436F">
            <w:pPr>
              <w:pStyle w:val="Cabealho"/>
              <w:jc w:val="both"/>
            </w:pPr>
            <w:r>
              <w:t>Adequar o processo de GMUD com evidência de teste de redundância</w:t>
            </w:r>
          </w:p>
        </w:tc>
        <w:tc>
          <w:tcPr>
            <w:tcW w:w="2693" w:type="dxa"/>
            <w:shd w:val="clear" w:color="auto" w:fill="auto"/>
          </w:tcPr>
          <w:p w:rsidR="00B0436F" w:rsidRDefault="00B0436F" w:rsidP="00AA4AB8">
            <w:pPr>
              <w:pStyle w:val="Cabealho"/>
              <w:jc w:val="center"/>
            </w:pPr>
            <w:proofErr w:type="spellStart"/>
            <w:r w:rsidRPr="00B0436F">
              <w:t>Marilice</w:t>
            </w:r>
            <w:proofErr w:type="spellEnd"/>
            <w:r w:rsidRPr="00B0436F">
              <w:t xml:space="preserve"> de Oliveira</w:t>
            </w:r>
          </w:p>
        </w:tc>
        <w:tc>
          <w:tcPr>
            <w:tcW w:w="1559" w:type="dxa"/>
            <w:shd w:val="clear" w:color="auto" w:fill="auto"/>
          </w:tcPr>
          <w:p w:rsidR="00B0436F" w:rsidRPr="00483CB1" w:rsidRDefault="00B0436F" w:rsidP="00AA4AB8">
            <w:pPr>
              <w:pStyle w:val="Cabealho"/>
              <w:jc w:val="center"/>
              <w:rPr>
                <w:color w:val="00B050"/>
              </w:rPr>
            </w:pPr>
            <w:r w:rsidRPr="00483CB1">
              <w:rPr>
                <w:color w:val="00B050"/>
              </w:rPr>
              <w:t>A definir</w:t>
            </w:r>
          </w:p>
        </w:tc>
      </w:tr>
      <w:tr w:rsidR="00B0436F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36F" w:rsidRDefault="00B0436F" w:rsidP="00B0436F">
            <w:pPr>
              <w:pStyle w:val="Cabealho"/>
              <w:jc w:val="both"/>
            </w:pPr>
            <w:r>
              <w:t>Criar plano de recuperação de desastre com janela periódica de teste</w:t>
            </w:r>
          </w:p>
        </w:tc>
        <w:tc>
          <w:tcPr>
            <w:tcW w:w="2693" w:type="dxa"/>
            <w:shd w:val="clear" w:color="auto" w:fill="auto"/>
          </w:tcPr>
          <w:p w:rsidR="00B0436F" w:rsidRPr="00B0436F" w:rsidRDefault="00B0436F" w:rsidP="00AA4AB8">
            <w:pPr>
              <w:pStyle w:val="Cabealho"/>
              <w:jc w:val="center"/>
            </w:pPr>
            <w:proofErr w:type="spellStart"/>
            <w:r>
              <w:t>Fabrine</w:t>
            </w:r>
            <w:proofErr w:type="spellEnd"/>
            <w:r>
              <w:t xml:space="preserve"> Alvim</w:t>
            </w:r>
          </w:p>
        </w:tc>
        <w:tc>
          <w:tcPr>
            <w:tcW w:w="1559" w:type="dxa"/>
            <w:shd w:val="clear" w:color="auto" w:fill="auto"/>
          </w:tcPr>
          <w:p w:rsidR="00B0436F" w:rsidRPr="00483CB1" w:rsidRDefault="00B0436F" w:rsidP="00AA4AB8">
            <w:pPr>
              <w:pStyle w:val="Cabealho"/>
              <w:jc w:val="center"/>
              <w:rPr>
                <w:color w:val="00B050"/>
              </w:rPr>
            </w:pPr>
            <w:r w:rsidRPr="00483CB1">
              <w:rPr>
                <w:color w:val="00B050"/>
              </w:rPr>
              <w:t>A definir</w:t>
            </w:r>
          </w:p>
        </w:tc>
      </w:tr>
      <w:tr w:rsidR="00B0436F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36F" w:rsidRDefault="00B0436F" w:rsidP="00B0436F">
            <w:pPr>
              <w:pStyle w:val="Cabealho"/>
              <w:jc w:val="both"/>
            </w:pPr>
            <w:r>
              <w:t xml:space="preserve">Redimensionar o SBC com possível acionamento do fabricante para correção do </w:t>
            </w:r>
            <w:r w:rsidRPr="00B0436F">
              <w:rPr>
                <w:i/>
              </w:rPr>
              <w:t>switch</w:t>
            </w:r>
          </w:p>
        </w:tc>
        <w:tc>
          <w:tcPr>
            <w:tcW w:w="2693" w:type="dxa"/>
            <w:shd w:val="clear" w:color="auto" w:fill="auto"/>
          </w:tcPr>
          <w:p w:rsidR="00B0436F" w:rsidRDefault="00B0436F" w:rsidP="00AA4AB8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B0436F" w:rsidRDefault="00B0436F" w:rsidP="00AA4AB8">
            <w:pPr>
              <w:pStyle w:val="Cabealho"/>
              <w:jc w:val="center"/>
            </w:pPr>
            <w:r>
              <w:t>02/10/2015</w:t>
            </w:r>
          </w:p>
        </w:tc>
      </w:tr>
      <w:tr w:rsidR="00B0436F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36F" w:rsidRDefault="00EC0949" w:rsidP="00EC0949">
            <w:pPr>
              <w:pStyle w:val="Cabealho"/>
              <w:jc w:val="both"/>
            </w:pPr>
            <w:r>
              <w:t>Solicitar a adequação do processo gerenciamento de eventos</w:t>
            </w:r>
          </w:p>
        </w:tc>
        <w:tc>
          <w:tcPr>
            <w:tcW w:w="2693" w:type="dxa"/>
            <w:shd w:val="clear" w:color="auto" w:fill="auto"/>
          </w:tcPr>
          <w:p w:rsidR="00B0436F" w:rsidRDefault="00B0436F" w:rsidP="00AA4AB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1559" w:type="dxa"/>
            <w:shd w:val="clear" w:color="auto" w:fill="auto"/>
          </w:tcPr>
          <w:p w:rsidR="00B0436F" w:rsidRPr="00483CB1" w:rsidRDefault="00B0436F" w:rsidP="00AA4AB8">
            <w:pPr>
              <w:pStyle w:val="Cabealho"/>
              <w:jc w:val="center"/>
              <w:rPr>
                <w:color w:val="00B050"/>
              </w:rPr>
            </w:pPr>
            <w:r w:rsidRPr="00483CB1">
              <w:rPr>
                <w:color w:val="00B050"/>
              </w:rPr>
              <w:t>A definir</w:t>
            </w:r>
          </w:p>
        </w:tc>
      </w:tr>
      <w:tr w:rsidR="00B0436F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36F" w:rsidRDefault="00B0436F" w:rsidP="00B0436F">
            <w:pPr>
              <w:pStyle w:val="Cabealho"/>
              <w:jc w:val="both"/>
            </w:pPr>
            <w:r>
              <w:t>Incluir monitoramento nos ativos dos sistemas legados</w:t>
            </w:r>
            <w:r w:rsidR="00C54A5C">
              <w:t xml:space="preserve"> aos representantes dos sites</w:t>
            </w:r>
          </w:p>
        </w:tc>
        <w:tc>
          <w:tcPr>
            <w:tcW w:w="2693" w:type="dxa"/>
            <w:shd w:val="clear" w:color="auto" w:fill="auto"/>
          </w:tcPr>
          <w:p w:rsidR="00B0436F" w:rsidRDefault="00B0436F" w:rsidP="00B0436F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B0436F" w:rsidRPr="00483CB1" w:rsidRDefault="00B0436F" w:rsidP="00B0436F">
            <w:pPr>
              <w:pStyle w:val="Cabealho"/>
              <w:jc w:val="center"/>
              <w:rPr>
                <w:color w:val="00B050"/>
              </w:rPr>
            </w:pPr>
            <w:r w:rsidRPr="00483CB1">
              <w:rPr>
                <w:color w:val="00B050"/>
              </w:rPr>
              <w:t>A definir</w:t>
            </w:r>
          </w:p>
        </w:tc>
      </w:tr>
      <w:tr w:rsidR="00B0436F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36F" w:rsidRDefault="00B0436F" w:rsidP="00B0436F">
            <w:pPr>
              <w:pStyle w:val="Cabealho"/>
              <w:jc w:val="both"/>
            </w:pPr>
            <w:r>
              <w:t>Realizar estudo de atualização das plataformas de armazenamento</w:t>
            </w:r>
          </w:p>
        </w:tc>
        <w:tc>
          <w:tcPr>
            <w:tcW w:w="2693" w:type="dxa"/>
            <w:shd w:val="clear" w:color="auto" w:fill="auto"/>
          </w:tcPr>
          <w:p w:rsidR="00B0436F" w:rsidRDefault="00B0436F" w:rsidP="00B0436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B0436F" w:rsidRDefault="00B0436F" w:rsidP="00B0436F">
            <w:pPr>
              <w:pStyle w:val="Cabealho"/>
              <w:jc w:val="center"/>
            </w:pPr>
            <w:r>
              <w:t>13/10/2015</w:t>
            </w:r>
          </w:p>
        </w:tc>
      </w:tr>
      <w:tr w:rsidR="00B0436F" w:rsidRPr="00E0127A" w:rsidTr="00AA4A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36F" w:rsidRDefault="00B0436F" w:rsidP="00B0436F">
            <w:pPr>
              <w:pStyle w:val="Cabealho"/>
              <w:jc w:val="both"/>
            </w:pPr>
            <w:r>
              <w:t xml:space="preserve">Substituir o armazenamento de fita para </w:t>
            </w:r>
            <w:proofErr w:type="spellStart"/>
            <w:r w:rsidRPr="00B0436F">
              <w:rPr>
                <w:i/>
              </w:rPr>
              <w:t>storage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B0436F" w:rsidRDefault="00B0436F" w:rsidP="00B0436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B0436F" w:rsidRDefault="00B0436F" w:rsidP="00B0436F">
            <w:pPr>
              <w:pStyle w:val="Cabealho"/>
              <w:jc w:val="center"/>
            </w:pPr>
            <w:r>
              <w:t>05/10/2015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CBD" w:rsidRDefault="00600CBD" w:rsidP="00B04E41">
      <w:pPr>
        <w:spacing w:after="0" w:line="240" w:lineRule="auto"/>
      </w:pPr>
      <w:r>
        <w:separator/>
      </w:r>
    </w:p>
  </w:endnote>
  <w:endnote w:type="continuationSeparator" w:id="0">
    <w:p w:rsidR="00600CBD" w:rsidRDefault="00600CB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D2C7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D2C7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CBD" w:rsidRDefault="00600CBD" w:rsidP="00B04E41">
      <w:pPr>
        <w:spacing w:after="0" w:line="240" w:lineRule="auto"/>
      </w:pPr>
      <w:r>
        <w:separator/>
      </w:r>
    </w:p>
  </w:footnote>
  <w:footnote w:type="continuationSeparator" w:id="0">
    <w:p w:rsidR="00600CBD" w:rsidRDefault="00600CB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14806"/>
    <w:multiLevelType w:val="hybridMultilevel"/>
    <w:tmpl w:val="86A4B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6019E"/>
    <w:multiLevelType w:val="hybridMultilevel"/>
    <w:tmpl w:val="8D5EB1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14"/>
  </w:num>
  <w:num w:numId="7">
    <w:abstractNumId w:val="10"/>
  </w:num>
  <w:num w:numId="8">
    <w:abstractNumId w:val="1"/>
  </w:num>
  <w:num w:numId="9">
    <w:abstractNumId w:val="9"/>
  </w:num>
  <w:num w:numId="10">
    <w:abstractNumId w:val="0"/>
  </w:num>
  <w:num w:numId="11">
    <w:abstractNumId w:val="12"/>
  </w:num>
  <w:num w:numId="12">
    <w:abstractNumId w:val="4"/>
  </w:num>
  <w:num w:numId="13">
    <w:abstractNumId w:val="2"/>
  </w:num>
  <w:num w:numId="14">
    <w:abstractNumId w:val="11"/>
  </w:num>
  <w:num w:numId="1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7hvDMNG70SVp2TRF8uVY3V/3kQGma31vR4ii4zNvlhGGhS3IwB/CuCBOngYo+2tKCSmwotv9+TonXFI/CW0NAQ==" w:salt="eLm9EzoBMyhb+bIBGHtuiA=="/>
  <w:styleLockTheme/>
  <w:styleLockQFSet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E68F6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2D73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01C1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B55ED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2AC4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0139"/>
    <w:rsid w:val="002B3133"/>
    <w:rsid w:val="002B503F"/>
    <w:rsid w:val="002B70C6"/>
    <w:rsid w:val="002B7AC3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2FB6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3FD5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0952"/>
    <w:rsid w:val="00444448"/>
    <w:rsid w:val="00444939"/>
    <w:rsid w:val="00445517"/>
    <w:rsid w:val="00447D64"/>
    <w:rsid w:val="0045258C"/>
    <w:rsid w:val="00452773"/>
    <w:rsid w:val="00452DAE"/>
    <w:rsid w:val="004539F9"/>
    <w:rsid w:val="00454AD7"/>
    <w:rsid w:val="00454C23"/>
    <w:rsid w:val="0046108E"/>
    <w:rsid w:val="00463326"/>
    <w:rsid w:val="00465769"/>
    <w:rsid w:val="00467728"/>
    <w:rsid w:val="004730B3"/>
    <w:rsid w:val="00473BB9"/>
    <w:rsid w:val="00476A98"/>
    <w:rsid w:val="0047773C"/>
    <w:rsid w:val="00480270"/>
    <w:rsid w:val="004804EC"/>
    <w:rsid w:val="00483CB1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1B98"/>
    <w:rsid w:val="004E5A90"/>
    <w:rsid w:val="004E6724"/>
    <w:rsid w:val="004E68C1"/>
    <w:rsid w:val="004F076D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6F5F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443DD"/>
    <w:rsid w:val="00550BD9"/>
    <w:rsid w:val="00551269"/>
    <w:rsid w:val="00552FC9"/>
    <w:rsid w:val="0055561F"/>
    <w:rsid w:val="005601FF"/>
    <w:rsid w:val="00562C6A"/>
    <w:rsid w:val="00562EB1"/>
    <w:rsid w:val="00563A6D"/>
    <w:rsid w:val="005640F6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5505"/>
    <w:rsid w:val="005C6C6E"/>
    <w:rsid w:val="005D1DCA"/>
    <w:rsid w:val="005D2C73"/>
    <w:rsid w:val="005D37FD"/>
    <w:rsid w:val="005D3C2B"/>
    <w:rsid w:val="005E0396"/>
    <w:rsid w:val="005E0B3F"/>
    <w:rsid w:val="005E2A70"/>
    <w:rsid w:val="005E5C63"/>
    <w:rsid w:val="005E67EF"/>
    <w:rsid w:val="005F2BBD"/>
    <w:rsid w:val="005F2E21"/>
    <w:rsid w:val="00600CBD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362F6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2B4B"/>
    <w:rsid w:val="00743B54"/>
    <w:rsid w:val="007520CD"/>
    <w:rsid w:val="00753A97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07BF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9466D"/>
    <w:rsid w:val="00896BEC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017B"/>
    <w:rsid w:val="00922491"/>
    <w:rsid w:val="00923F61"/>
    <w:rsid w:val="00930941"/>
    <w:rsid w:val="00930D04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18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06BD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38C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36F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2F31"/>
    <w:rsid w:val="00B773DA"/>
    <w:rsid w:val="00B82DE8"/>
    <w:rsid w:val="00B839AD"/>
    <w:rsid w:val="00B8408C"/>
    <w:rsid w:val="00B85EC7"/>
    <w:rsid w:val="00B86356"/>
    <w:rsid w:val="00B87402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57C"/>
    <w:rsid w:val="00C1497C"/>
    <w:rsid w:val="00C16922"/>
    <w:rsid w:val="00C176E7"/>
    <w:rsid w:val="00C252A8"/>
    <w:rsid w:val="00C2531F"/>
    <w:rsid w:val="00C33A68"/>
    <w:rsid w:val="00C421A3"/>
    <w:rsid w:val="00C44E47"/>
    <w:rsid w:val="00C506F9"/>
    <w:rsid w:val="00C52EA5"/>
    <w:rsid w:val="00C53887"/>
    <w:rsid w:val="00C54260"/>
    <w:rsid w:val="00C54A5C"/>
    <w:rsid w:val="00C5519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5DD2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691B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81F"/>
    <w:rsid w:val="00DA4B00"/>
    <w:rsid w:val="00DB035F"/>
    <w:rsid w:val="00DB1CF1"/>
    <w:rsid w:val="00DB27BC"/>
    <w:rsid w:val="00DB3C6B"/>
    <w:rsid w:val="00DB5A8A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5FEE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2CD3"/>
    <w:rsid w:val="00EB4517"/>
    <w:rsid w:val="00EB5491"/>
    <w:rsid w:val="00EB73DD"/>
    <w:rsid w:val="00EB7A90"/>
    <w:rsid w:val="00EC0949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94C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3835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35B0B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80E3F-78F6-4D10-A206-232E25A93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671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33</cp:revision>
  <cp:lastPrinted>2015-05-20T14:35:00Z</cp:lastPrinted>
  <dcterms:created xsi:type="dcterms:W3CDTF">2015-10-01T12:32:00Z</dcterms:created>
  <dcterms:modified xsi:type="dcterms:W3CDTF">2015-10-01T17:34:00Z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