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570CB">
              <w:rPr>
                <w:rFonts w:cs="Arial"/>
                <w:b/>
                <w:color w:val="FFFFFF" w:themeColor="background1"/>
                <w:szCs w:val="18"/>
              </w:rPr>
              <w:t>40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5787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D4D61">
                  <w:rPr>
                    <w:rFonts w:cs="Arial"/>
                    <w:sz w:val="28"/>
                    <w:szCs w:val="18"/>
                  </w:rPr>
                  <w:t>06/01/2016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953"/>
      </w:tblGrid>
      <w:tr w:rsidR="004C6D5F" w:rsidRPr="002C2B7A" w:rsidTr="004C6D5F">
        <w:tc>
          <w:tcPr>
            <w:tcW w:w="4820" w:type="dxa"/>
            <w:shd w:val="clear" w:color="auto" w:fill="E6E6E6"/>
          </w:tcPr>
          <w:p w:rsidR="004C6D5F" w:rsidRPr="002C2B7A" w:rsidRDefault="004C6D5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953" w:type="dxa"/>
            <w:shd w:val="clear" w:color="auto" w:fill="E6E6E6"/>
          </w:tcPr>
          <w:p w:rsidR="004C6D5F" w:rsidRPr="002108AE" w:rsidRDefault="004C6D5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4C6D5F" w:rsidRPr="002C2B7A" w:rsidTr="004C6D5F">
        <w:tc>
          <w:tcPr>
            <w:tcW w:w="4820" w:type="dxa"/>
            <w:vMerge w:val="restart"/>
            <w:vAlign w:val="center"/>
          </w:tcPr>
          <w:p w:rsidR="004C6D5F" w:rsidRDefault="004C6D5F" w:rsidP="00952A28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953" w:type="dxa"/>
          </w:tcPr>
          <w:p w:rsidR="004C6D5F" w:rsidRPr="0021250F" w:rsidRDefault="004C6D5F" w:rsidP="004C6D5F">
            <w:pPr>
              <w:pStyle w:val="Cabealho"/>
              <w:jc w:val="center"/>
            </w:pPr>
            <w:r w:rsidRPr="0021250F">
              <w:t>Daniel Donaire</w:t>
            </w:r>
          </w:p>
        </w:tc>
      </w:tr>
      <w:tr w:rsidR="004C6D5F" w:rsidRPr="002C2B7A" w:rsidTr="004C6D5F">
        <w:tc>
          <w:tcPr>
            <w:tcW w:w="4820" w:type="dxa"/>
            <w:vMerge/>
          </w:tcPr>
          <w:p w:rsidR="004C6D5F" w:rsidRDefault="004C6D5F" w:rsidP="00952A28">
            <w:pPr>
              <w:pStyle w:val="Cabealho"/>
              <w:jc w:val="center"/>
            </w:pPr>
          </w:p>
        </w:tc>
        <w:tc>
          <w:tcPr>
            <w:tcW w:w="5953" w:type="dxa"/>
          </w:tcPr>
          <w:p w:rsidR="004C6D5F" w:rsidRPr="0021250F" w:rsidRDefault="004C6D5F" w:rsidP="004C6D5F">
            <w:pPr>
              <w:pStyle w:val="Cabealho"/>
              <w:jc w:val="center"/>
            </w:pPr>
            <w:r w:rsidRPr="002E2B3A">
              <w:t>Roberto Muto</w:t>
            </w:r>
          </w:p>
        </w:tc>
      </w:tr>
      <w:tr w:rsidR="004C6D5F" w:rsidRPr="002C2B7A" w:rsidTr="004C6D5F">
        <w:tc>
          <w:tcPr>
            <w:tcW w:w="4820" w:type="dxa"/>
          </w:tcPr>
          <w:p w:rsidR="004C6D5F" w:rsidRDefault="004C6D5F" w:rsidP="00952A28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953" w:type="dxa"/>
          </w:tcPr>
          <w:p w:rsidR="004C6D5F" w:rsidRPr="0021250F" w:rsidRDefault="004C6D5F" w:rsidP="00952A28">
            <w:pPr>
              <w:pStyle w:val="Cabealho"/>
              <w:jc w:val="center"/>
            </w:pPr>
            <w:r>
              <w:t>Filipe Antunes</w:t>
            </w:r>
          </w:p>
        </w:tc>
      </w:tr>
      <w:tr w:rsidR="004C6D5F" w:rsidRPr="002C2B7A" w:rsidTr="004C6D5F">
        <w:tc>
          <w:tcPr>
            <w:tcW w:w="4820" w:type="dxa"/>
          </w:tcPr>
          <w:p w:rsidR="004C6D5F" w:rsidRDefault="004C6D5F" w:rsidP="00952A28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953" w:type="dxa"/>
          </w:tcPr>
          <w:p w:rsidR="004C6D5F" w:rsidRPr="0021250F" w:rsidRDefault="004C6D5F" w:rsidP="00952A28">
            <w:pPr>
              <w:pStyle w:val="Cabealho"/>
              <w:jc w:val="center"/>
            </w:pPr>
            <w:r w:rsidRPr="0021250F">
              <w:t>Dennys Bruno</w:t>
            </w:r>
          </w:p>
        </w:tc>
      </w:tr>
      <w:tr w:rsidR="004C6D5F" w:rsidRPr="002C2B7A" w:rsidTr="004C6D5F">
        <w:tc>
          <w:tcPr>
            <w:tcW w:w="4820" w:type="dxa"/>
          </w:tcPr>
          <w:p w:rsidR="004C6D5F" w:rsidRDefault="004C6D5F" w:rsidP="00952A28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953" w:type="dxa"/>
          </w:tcPr>
          <w:p w:rsidR="004C6D5F" w:rsidRPr="0021250F" w:rsidRDefault="004C6D5F" w:rsidP="00952A28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A20E7A" w:rsidRPr="002C2B7A" w:rsidTr="004C6D5F">
        <w:tc>
          <w:tcPr>
            <w:tcW w:w="4820" w:type="dxa"/>
          </w:tcPr>
          <w:p w:rsidR="00A20E7A" w:rsidRDefault="00A20E7A" w:rsidP="00952A28">
            <w:pPr>
              <w:pStyle w:val="Cabealho"/>
              <w:jc w:val="center"/>
            </w:pPr>
            <w:r>
              <w:t>CSC – Gestão de mudanças</w:t>
            </w:r>
          </w:p>
        </w:tc>
        <w:tc>
          <w:tcPr>
            <w:tcW w:w="5953" w:type="dxa"/>
          </w:tcPr>
          <w:p w:rsidR="00A20E7A" w:rsidRPr="0021250F" w:rsidRDefault="00A20E7A" w:rsidP="00952A28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4C6D5F" w:rsidRPr="002C2B7A" w:rsidTr="004C6D5F">
        <w:tc>
          <w:tcPr>
            <w:tcW w:w="4820" w:type="dxa"/>
            <w:vMerge w:val="restart"/>
            <w:vAlign w:val="center"/>
          </w:tcPr>
          <w:p w:rsidR="004C6D5F" w:rsidRDefault="004C6D5F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953" w:type="dxa"/>
          </w:tcPr>
          <w:p w:rsidR="004C6D5F" w:rsidRPr="0021250F" w:rsidRDefault="004C6D5F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4C6D5F" w:rsidRPr="002C2B7A" w:rsidTr="004C6D5F">
        <w:tc>
          <w:tcPr>
            <w:tcW w:w="4820" w:type="dxa"/>
            <w:vMerge/>
            <w:vAlign w:val="center"/>
          </w:tcPr>
          <w:p w:rsidR="004C6D5F" w:rsidRDefault="004C6D5F" w:rsidP="00952A28">
            <w:pPr>
              <w:pStyle w:val="Cabealho"/>
              <w:jc w:val="center"/>
            </w:pPr>
          </w:p>
        </w:tc>
        <w:tc>
          <w:tcPr>
            <w:tcW w:w="5953" w:type="dxa"/>
          </w:tcPr>
          <w:p w:rsidR="004C6D5F" w:rsidRPr="0021250F" w:rsidRDefault="004C6D5F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</w:tr>
      <w:tr w:rsidR="004C6D5F" w:rsidRPr="002C2B7A" w:rsidTr="004C6D5F">
        <w:tc>
          <w:tcPr>
            <w:tcW w:w="4820" w:type="dxa"/>
            <w:vMerge/>
          </w:tcPr>
          <w:p w:rsidR="004C6D5F" w:rsidRDefault="004C6D5F" w:rsidP="0021250F">
            <w:pPr>
              <w:pStyle w:val="Cabealho"/>
              <w:jc w:val="center"/>
            </w:pPr>
          </w:p>
        </w:tc>
        <w:tc>
          <w:tcPr>
            <w:tcW w:w="5953" w:type="dxa"/>
          </w:tcPr>
          <w:p w:rsidR="004C6D5F" w:rsidRPr="002E2B3A" w:rsidRDefault="004C6D5F" w:rsidP="00952A28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4C6D5F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 xml:space="preserve">Realizar alinhamento entre as equipes </w:t>
            </w:r>
            <w:r w:rsidR="004C6D5F">
              <w:t xml:space="preserve">visando afinar a </w:t>
            </w:r>
            <w:r w:rsidR="00B570CB">
              <w:t>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B570CB" w:rsidP="00332EBF">
            <w:pPr>
              <w:pStyle w:val="Cabealho"/>
              <w:jc w:val="both"/>
            </w:pPr>
            <w:r>
              <w:t>Durante a reunião discutiu-se a relação dos nove incidentes de alto impacto ocorridos em 05/01:</w:t>
            </w:r>
          </w:p>
          <w:p w:rsidR="00B570CB" w:rsidRDefault="00B570CB" w:rsidP="00332EBF">
            <w:pPr>
              <w:pStyle w:val="Cabealho"/>
              <w:jc w:val="both"/>
            </w:pPr>
          </w:p>
          <w:tbl>
            <w:tblPr>
              <w:tblW w:w="10373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51"/>
              <w:gridCol w:w="4111"/>
              <w:gridCol w:w="4111"/>
            </w:tblGrid>
            <w:tr w:rsidR="00DA6098" w:rsidRPr="00B570CB" w:rsidTr="0070143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</w:tr>
            <w:tr w:rsidR="00DA6098" w:rsidRPr="00B570CB" w:rsidTr="0070143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CTXSPOBF-132818</w:t>
                  </w:r>
                </w:p>
              </w:tc>
              <w:tc>
                <w:tcPr>
                  <w:tcW w:w="411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Serviços S/A - Usuários/Autorizações</w:t>
                  </w:r>
                </w:p>
              </w:tc>
              <w:tc>
                <w:tcPr>
                  <w:tcW w:w="4111" w:type="dxa"/>
                  <w:vMerge w:val="restart"/>
                  <w:tcBorders>
                    <w:top w:val="single" w:sz="4" w:space="0" w:color="808080"/>
                    <w:left w:val="nil"/>
                    <w:right w:val="single" w:sz="4" w:space="0" w:color="808080"/>
                  </w:tcBorders>
                  <w:vAlign w:val="center"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Incluir o </w:t>
                  </w:r>
                  <w:r w:rsidRPr="0046437F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proxy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da Ticket na monitoração Zabbix</w:t>
                  </w:r>
                  <w:r w:rsidR="0070143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.</w:t>
                  </w:r>
                </w:p>
              </w:tc>
            </w:tr>
            <w:tr w:rsidR="00DA6098" w:rsidRPr="00B570CB" w:rsidTr="0070143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CTXSPOBF-132819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Serviços S/A - Usuários/Autorizações</w:t>
                  </w:r>
                </w:p>
              </w:tc>
              <w:tc>
                <w:tcPr>
                  <w:tcW w:w="4111" w:type="dxa"/>
                  <w:vMerge/>
                  <w:tcBorders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A6098" w:rsidRPr="00B570CB" w:rsidTr="0070143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CTXSPOBF-132871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Reclassificar chamado </w:t>
                  </w:r>
                  <w:r w:rsidR="0070143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 fechamento.</w:t>
                  </w:r>
                </w:p>
              </w:tc>
            </w:tr>
            <w:tr w:rsidR="00DA6098" w:rsidRPr="00B570CB" w:rsidTr="0070143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CTXSALSM-85922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0143F" w:rsidRPr="00B570CB" w:rsidRDefault="0070143F" w:rsidP="007014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Conferir contrato da Direct junto aos responsáveis.</w:t>
                  </w:r>
                </w:p>
              </w:tc>
            </w:tr>
            <w:tr w:rsidR="00DA6098" w:rsidRPr="00B570CB" w:rsidTr="0070143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CTXSPOAP407-14582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Alelo - ALELO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098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junto a </w:t>
                  </w:r>
                  <w:r w:rsidR="007211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equipe 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encaminhar o chamado ao time de CSE para aprimorar o fechamento.</w:t>
                  </w:r>
                </w:p>
              </w:tc>
            </w:tr>
            <w:tr w:rsidR="0070143F" w:rsidRPr="00B570CB" w:rsidTr="009A79F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CTXRECSA-450702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r w:rsidR="007211F7"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Móvel</w:t>
                  </w:r>
                </w:p>
              </w:tc>
              <w:tc>
                <w:tcPr>
                  <w:tcW w:w="4111" w:type="dxa"/>
                  <w:vMerge w:val="restart"/>
                  <w:tcBorders>
                    <w:top w:val="nil"/>
                    <w:left w:val="nil"/>
                    <w:right w:val="single" w:sz="4" w:space="0" w:color="808080"/>
                  </w:tcBorders>
                  <w:vAlign w:val="center"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Conferir se os chamados não devem ser unificados e o conceito de fechamento referente a solução de contorno e </w:t>
                  </w:r>
                  <w:r w:rsidR="007211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permanente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.</w:t>
                  </w:r>
                </w:p>
              </w:tc>
            </w:tr>
            <w:tr w:rsidR="0070143F" w:rsidRPr="00B570CB" w:rsidTr="009A79F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CTXRECSA-450704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4111" w:type="dxa"/>
                  <w:vMerge/>
                  <w:tcBorders>
                    <w:left w:val="nil"/>
                    <w:right w:val="single" w:sz="4" w:space="0" w:color="808080"/>
                  </w:tcBorders>
                  <w:vAlign w:val="center"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143F" w:rsidRPr="00B570CB" w:rsidTr="009A79F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CTXRECSA-450714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4111" w:type="dxa"/>
                  <w:vMerge/>
                  <w:tcBorders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0143F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DA6098" w:rsidRPr="00B570CB" w:rsidTr="0070143F">
              <w:trPr>
                <w:trHeight w:val="300"/>
                <w:jc w:val="center"/>
              </w:trPr>
              <w:tc>
                <w:tcPr>
                  <w:tcW w:w="21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CTXRECSA-451129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098" w:rsidRPr="00B570CB" w:rsidRDefault="00DA6098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r w:rsidR="007211F7" w:rsidRPr="00B570C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Móvel</w:t>
                  </w:r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098" w:rsidRPr="00B570CB" w:rsidRDefault="0070143F" w:rsidP="00DA6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Examinar o texto referente a solução aplicada.</w:t>
                  </w:r>
                </w:p>
              </w:tc>
            </w:tr>
          </w:tbl>
          <w:p w:rsidR="002E59D1" w:rsidRDefault="002E59D1" w:rsidP="00332EBF">
            <w:pPr>
              <w:pStyle w:val="Cabealho"/>
              <w:jc w:val="both"/>
            </w:pPr>
          </w:p>
          <w:p w:rsidR="007211F7" w:rsidRPr="00332EBF" w:rsidRDefault="0046437F" w:rsidP="00812EB9">
            <w:pPr>
              <w:pStyle w:val="Cabealho"/>
              <w:jc w:val="both"/>
            </w:pPr>
            <w:r>
              <w:t>Além disso</w:t>
            </w:r>
            <w:r w:rsidR="00812EB9">
              <w:t>,</w:t>
            </w:r>
            <w:r>
              <w:t xml:space="preserve"> acordou-se que a </w:t>
            </w:r>
            <w:r w:rsidR="00812EB9">
              <w:t>volumetria referente</w:t>
            </w:r>
            <w:r>
              <w:t xml:space="preserve"> a incidentes </w:t>
            </w:r>
            <w:r w:rsidR="00812EB9">
              <w:t xml:space="preserve">para janeiro de 2016 </w:t>
            </w:r>
            <w:r>
              <w:t>deve ser menor que o registrado em dezembro de 2015</w:t>
            </w:r>
            <w:r w:rsidR="00812EB9">
              <w:t xml:space="preserve"> (294).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6437F" w:rsidRPr="0047773C" w:rsidTr="004E5227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6437F" w:rsidRPr="0047773C" w:rsidRDefault="0046437F" w:rsidP="004E5227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</w:p>
        </w:tc>
      </w:tr>
      <w:tr w:rsidR="0046437F" w:rsidRPr="00E0127A" w:rsidTr="004E5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6437F" w:rsidRPr="00E0127A" w:rsidRDefault="0046437F" w:rsidP="004E522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6437F" w:rsidRPr="00E0127A" w:rsidRDefault="0046437F" w:rsidP="004E522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6437F" w:rsidRPr="00E0127A" w:rsidRDefault="0046437F" w:rsidP="004E522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46437F" w:rsidRPr="00E0127A" w:rsidTr="004E5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6437F" w:rsidRPr="00E40DCB" w:rsidRDefault="0046437F" w:rsidP="004E5227">
            <w:pPr>
              <w:pStyle w:val="Cabealho"/>
              <w:jc w:val="both"/>
            </w:pPr>
            <w:r>
              <w:t xml:space="preserve">Encaminhar ao time de CSE o incidente </w:t>
            </w:r>
            <w:r w:rsidRPr="00B570CB">
              <w:rPr>
                <w:rFonts w:ascii="Calibri" w:eastAsia="Times New Roman" w:hAnsi="Calibri" w:cs="Times New Roman"/>
                <w:color w:val="000000"/>
                <w:lang w:eastAsia="pt-BR"/>
              </w:rPr>
              <w:t>CTXSPOAP407-14582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para averiguação.</w:t>
            </w:r>
          </w:p>
        </w:tc>
        <w:tc>
          <w:tcPr>
            <w:tcW w:w="2693" w:type="dxa"/>
            <w:shd w:val="clear" w:color="auto" w:fill="auto"/>
          </w:tcPr>
          <w:p w:rsidR="0046437F" w:rsidRPr="00E40DCB" w:rsidRDefault="0046437F" w:rsidP="004E5227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46437F" w:rsidRPr="00E40DCB" w:rsidRDefault="0046437F" w:rsidP="004E5227">
            <w:pPr>
              <w:pStyle w:val="Cabealho"/>
              <w:jc w:val="center"/>
            </w:pPr>
            <w:r>
              <w:t>06/01/16</w:t>
            </w:r>
          </w:p>
        </w:tc>
      </w:tr>
      <w:tr w:rsidR="0046437F" w:rsidRPr="00E0127A" w:rsidTr="004E5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6437F" w:rsidRDefault="0046437F" w:rsidP="0046437F">
            <w:pPr>
              <w:pStyle w:val="Cabealho"/>
              <w:jc w:val="both"/>
            </w:pPr>
            <w:r>
              <w:t xml:space="preserve">Enviar os chamados </w:t>
            </w:r>
            <w:r>
              <w:t>CTXRECSA-450702</w:t>
            </w:r>
            <w:r>
              <w:t xml:space="preserve">, </w:t>
            </w:r>
            <w:r>
              <w:t>CTXRECSA-450704</w:t>
            </w:r>
            <w:r>
              <w:t xml:space="preserve"> e </w:t>
            </w:r>
            <w:r>
              <w:t>CTXRECSA-450714</w:t>
            </w:r>
            <w:r>
              <w:t xml:space="preserve"> ao time noturno.</w:t>
            </w:r>
          </w:p>
        </w:tc>
        <w:tc>
          <w:tcPr>
            <w:tcW w:w="2693" w:type="dxa"/>
            <w:shd w:val="clear" w:color="auto" w:fill="auto"/>
          </w:tcPr>
          <w:p w:rsidR="0046437F" w:rsidRDefault="0046437F" w:rsidP="004E5227">
            <w:pPr>
              <w:pStyle w:val="Cabealho"/>
              <w:jc w:val="center"/>
            </w:pPr>
            <w:r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46437F" w:rsidRDefault="0046437F" w:rsidP="004E5227">
            <w:pPr>
              <w:pStyle w:val="Cabealho"/>
              <w:jc w:val="center"/>
            </w:pPr>
            <w:r>
              <w:t>06/01/16</w:t>
            </w:r>
          </w:p>
        </w:tc>
      </w:tr>
      <w:tr w:rsidR="0046437F" w:rsidRPr="00E0127A" w:rsidTr="004E5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6437F" w:rsidRDefault="0046437F" w:rsidP="0046437F">
            <w:pPr>
              <w:pStyle w:val="Cabealho"/>
              <w:jc w:val="both"/>
            </w:pPr>
            <w:r>
              <w:t xml:space="preserve">Cadastrar o </w:t>
            </w:r>
            <w:r w:rsidRPr="0046437F">
              <w:rPr>
                <w:i/>
              </w:rPr>
              <w:t>proxy</w:t>
            </w:r>
            <w:r>
              <w:t xml:space="preserve"> da Ticket na monitoração Zabbix.</w:t>
            </w:r>
          </w:p>
        </w:tc>
        <w:tc>
          <w:tcPr>
            <w:tcW w:w="2693" w:type="dxa"/>
            <w:shd w:val="clear" w:color="auto" w:fill="auto"/>
          </w:tcPr>
          <w:p w:rsidR="0046437F" w:rsidRDefault="0046437F" w:rsidP="004E522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  <w:tc>
          <w:tcPr>
            <w:tcW w:w="1559" w:type="dxa"/>
            <w:shd w:val="clear" w:color="auto" w:fill="auto"/>
          </w:tcPr>
          <w:p w:rsidR="0046437F" w:rsidRDefault="0046437F" w:rsidP="004E5227">
            <w:pPr>
              <w:pStyle w:val="Cabealho"/>
              <w:jc w:val="center"/>
            </w:pPr>
            <w:r>
              <w:t>06/01/16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870" w:rsidRDefault="00C57870" w:rsidP="00B04E41">
      <w:pPr>
        <w:spacing w:after="0" w:line="240" w:lineRule="auto"/>
      </w:pPr>
      <w:r>
        <w:separator/>
      </w:r>
    </w:p>
  </w:endnote>
  <w:endnote w:type="continuationSeparator" w:id="0">
    <w:p w:rsidR="00C57870" w:rsidRDefault="00C5787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C5A2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C5A2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870" w:rsidRDefault="00C57870" w:rsidP="00B04E41">
      <w:pPr>
        <w:spacing w:after="0" w:line="240" w:lineRule="auto"/>
      </w:pPr>
      <w:r>
        <w:separator/>
      </w:r>
    </w:p>
  </w:footnote>
  <w:footnote w:type="continuationSeparator" w:id="0">
    <w:p w:rsidR="00C57870" w:rsidRDefault="00C5787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0KAbVTznTF1zEOBb1S/iezf0UAru87Cus4Tof50t/xWfctknlmi5IG1W8NK1+17LVvGwFDH+gz0+j4lC8bvVQ==" w:salt="/9yiagiHsOeECr1FV1j9F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5A24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A75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59D1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437F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6D5F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143F"/>
    <w:rsid w:val="00704C1F"/>
    <w:rsid w:val="00706943"/>
    <w:rsid w:val="00710479"/>
    <w:rsid w:val="0071061D"/>
    <w:rsid w:val="007110A9"/>
    <w:rsid w:val="00720BB7"/>
    <w:rsid w:val="007211F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2EB9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40EF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0E7A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0CB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57870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603B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6098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4D61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C80A4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5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62AB9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B48DE-E2F1-413A-B8BE-508ADD659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290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</cp:revision>
  <cp:lastPrinted>2015-05-20T14:35:00Z</cp:lastPrinted>
  <dcterms:created xsi:type="dcterms:W3CDTF">2016-01-06T13:13:00Z</dcterms:created>
  <dcterms:modified xsi:type="dcterms:W3CDTF">2016-01-06T13:28:00Z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