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873" w:rsidRPr="00C4056A" w:rsidRDefault="006A44A2" w:rsidP="000C2873">
      <w:pPr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E9E8C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A33" w:rsidRDefault="00CA5A33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CA5A33" w:rsidRDefault="00CA5A33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D917FA" w:rsidRPr="00C4056A" w:rsidRDefault="00D917FA" w:rsidP="00FA3224">
      <w:pPr>
        <w:jc w:val="center"/>
        <w:rPr>
          <w:rFonts w:cstheme="minorHAnsi"/>
        </w:rPr>
      </w:pPr>
    </w:p>
    <w:p w:rsidR="00D917FA" w:rsidRPr="00C4056A" w:rsidRDefault="00D917FA" w:rsidP="00FA3224">
      <w:pPr>
        <w:jc w:val="center"/>
        <w:rPr>
          <w:rFonts w:cstheme="minorHAnsi"/>
        </w:rPr>
      </w:pPr>
    </w:p>
    <w:p w:rsidR="00330667" w:rsidRPr="00C4056A" w:rsidRDefault="006A44A2" w:rsidP="00FA3224">
      <w:pPr>
        <w:jc w:val="center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A33" w:rsidRDefault="00A10817" w:rsidP="00DC5E7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Monitorar Processos de 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CA5A33" w:rsidRDefault="00A10817" w:rsidP="00DC5E7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Monitorar Processos de TI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CD01CE" w:rsidRPr="00C4056A" w:rsidRDefault="00CD01CE" w:rsidP="00330667">
      <w:pPr>
        <w:jc w:val="center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right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right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C4056A" w:rsidRDefault="00E94ACE" w:rsidP="00214DB0">
          <w:pPr>
            <w:pStyle w:val="Ttulo1"/>
            <w:jc w:val="center"/>
            <w:rPr>
              <w:rFonts w:asciiTheme="minorHAnsi" w:hAnsiTheme="minorHAnsi" w:cstheme="minorHAnsi"/>
              <w:lang w:eastAsia="pt-BR"/>
            </w:rPr>
          </w:pPr>
        </w:p>
        <w:p w:rsidR="004B286B" w:rsidRDefault="004B286B">
          <w:pPr>
            <w:pStyle w:val="Sumrio1"/>
          </w:pPr>
        </w:p>
        <w:bookmarkStart w:id="0" w:name="_GoBack"/>
        <w:bookmarkEnd w:id="0"/>
        <w:p w:rsidR="008B65A8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C4056A">
            <w:fldChar w:fldCharType="begin"/>
          </w:r>
          <w:r w:rsidRPr="00C4056A">
            <w:instrText xml:space="preserve"> TOC \o "1-3" \h \z \u </w:instrText>
          </w:r>
          <w:r w:rsidRPr="00C4056A">
            <w:fldChar w:fldCharType="separate"/>
          </w:r>
          <w:hyperlink w:anchor="_Toc468961123" w:history="1">
            <w:r w:rsidR="008B65A8" w:rsidRPr="0067369A">
              <w:rPr>
                <w:rStyle w:val="Hyperlink"/>
              </w:rPr>
              <w:t>1</w:t>
            </w:r>
            <w:r w:rsidR="008B65A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8B65A8" w:rsidRPr="0067369A">
              <w:rPr>
                <w:rStyle w:val="Hyperlink"/>
              </w:rPr>
              <w:t>Monitorar Processos de TI</w:t>
            </w:r>
            <w:r w:rsidR="008B65A8">
              <w:rPr>
                <w:webHidden/>
              </w:rPr>
              <w:tab/>
            </w:r>
            <w:r w:rsidR="008B65A8">
              <w:rPr>
                <w:webHidden/>
              </w:rPr>
              <w:fldChar w:fldCharType="begin"/>
            </w:r>
            <w:r w:rsidR="008B65A8">
              <w:rPr>
                <w:webHidden/>
              </w:rPr>
              <w:instrText xml:space="preserve"> PAGEREF _Toc468961123 \h </w:instrText>
            </w:r>
            <w:r w:rsidR="008B65A8">
              <w:rPr>
                <w:webHidden/>
              </w:rPr>
            </w:r>
            <w:r w:rsidR="008B65A8">
              <w:rPr>
                <w:webHidden/>
              </w:rPr>
              <w:fldChar w:fldCharType="separate"/>
            </w:r>
            <w:r w:rsidR="008B65A8">
              <w:rPr>
                <w:webHidden/>
              </w:rPr>
              <w:t>3</w:t>
            </w:r>
            <w:r w:rsidR="008B65A8">
              <w:rPr>
                <w:webHidden/>
              </w:rPr>
              <w:fldChar w:fldCharType="end"/>
            </w:r>
          </w:hyperlink>
        </w:p>
        <w:p w:rsidR="008B65A8" w:rsidRDefault="008B65A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124" w:history="1">
            <w:r w:rsidRPr="0067369A">
              <w:rPr>
                <w:rStyle w:val="Hyperlink"/>
              </w:rPr>
              <w:t>1.1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67369A">
              <w:rPr>
                <w:rStyle w:val="Hyperlink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_Toc468961124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B65A8" w:rsidRDefault="008B65A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125" w:history="1">
            <w:r w:rsidRPr="0067369A">
              <w:rPr>
                <w:rStyle w:val="Hyperlink"/>
              </w:rPr>
              <w:t>1.2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67369A">
              <w:rPr>
                <w:rStyle w:val="Hyperlink"/>
              </w:rPr>
              <w:t>Escopo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_Toc468961125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B65A8" w:rsidRDefault="008B65A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126" w:history="1">
            <w:r w:rsidRPr="0067369A">
              <w:rPr>
                <w:rStyle w:val="Hyperlink"/>
              </w:rPr>
              <w:t>1.3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67369A">
              <w:rPr>
                <w:rStyle w:val="Hyperlink"/>
              </w:rPr>
              <w:t>Conceitos e definições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B65A8" w:rsidRDefault="008B65A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127" w:history="1">
            <w:r w:rsidRPr="0067369A">
              <w:rPr>
                <w:rStyle w:val="Hyperlink"/>
              </w:rPr>
              <w:t>1.4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67369A">
              <w:rPr>
                <w:rStyle w:val="Hyperlink"/>
              </w:rPr>
              <w:t>Diretrizes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8B65A8" w:rsidRDefault="008B65A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128" w:history="1">
            <w:r w:rsidRPr="0067369A">
              <w:rPr>
                <w:rStyle w:val="Hyperlink"/>
              </w:rPr>
              <w:t>1.5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67369A">
              <w:rPr>
                <w:rStyle w:val="Hyperlink"/>
              </w:rPr>
              <w:t>Interface com outros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8B65A8" w:rsidRDefault="008B65A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129" w:history="1">
            <w:r w:rsidRPr="0067369A">
              <w:rPr>
                <w:rStyle w:val="Hyperlink"/>
              </w:rPr>
              <w:t>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67369A">
              <w:rPr>
                <w:rStyle w:val="Hyperlink"/>
              </w:rPr>
              <w:t>Fluxo: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8B65A8" w:rsidRDefault="008B65A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130" w:history="1">
            <w:r w:rsidRPr="0067369A">
              <w:rPr>
                <w:rStyle w:val="Hyperlink"/>
              </w:rPr>
              <w:t>2.1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67369A">
              <w:rPr>
                <w:rStyle w:val="Hyperlink"/>
              </w:rPr>
              <w:t>Descrição do Fluxo: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8B65A8" w:rsidRDefault="008B65A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131" w:history="1">
            <w:r w:rsidRPr="0067369A">
              <w:rPr>
                <w:rStyle w:val="Hyperlink"/>
              </w:rPr>
              <w:t>2.2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67369A">
              <w:rPr>
                <w:rStyle w:val="Hyperlink"/>
              </w:rPr>
              <w:t>Matriz RACI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8B65A8" w:rsidRDefault="008B65A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132" w:history="1">
            <w:r w:rsidRPr="0067369A">
              <w:rPr>
                <w:rStyle w:val="Hyperlink"/>
              </w:rPr>
              <w:t>3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67369A">
              <w:rPr>
                <w:rStyle w:val="Hyperlink"/>
              </w:rPr>
              <w:t>Papéis e Responsabilidades: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8B65A8" w:rsidRDefault="008B65A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133" w:history="1">
            <w:r w:rsidRPr="0067369A">
              <w:rPr>
                <w:rStyle w:val="Hyperlink"/>
              </w:rPr>
              <w:t>4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67369A">
              <w:rPr>
                <w:rStyle w:val="Hyperlink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8B65A8" w:rsidRDefault="008B65A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134" w:history="1">
            <w:r w:rsidRPr="0067369A">
              <w:rPr>
                <w:rStyle w:val="Hyperlink"/>
              </w:rPr>
              <w:t>5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67369A">
              <w:rPr>
                <w:rStyle w:val="Hyperlink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_Toc468961134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593876" w:rsidRPr="00C4056A" w:rsidRDefault="00E94ACE" w:rsidP="00593876">
          <w:pPr>
            <w:rPr>
              <w:rFonts w:cstheme="minorHAnsi"/>
              <w:b/>
              <w:sz w:val="20"/>
              <w:szCs w:val="20"/>
            </w:rPr>
          </w:pPr>
          <w:r w:rsidRPr="00C4056A">
            <w:rPr>
              <w:rFonts w:cstheme="minorHAnsi"/>
              <w:b/>
              <w:bCs/>
            </w:rPr>
            <w:fldChar w:fldCharType="end"/>
          </w:r>
        </w:p>
        <w:p w:rsidR="00E94ACE" w:rsidRPr="00C4056A" w:rsidRDefault="0027415A">
          <w:pPr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:rsidR="00521ECA" w:rsidRDefault="00521ECA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281FDB" w:rsidRPr="00C4056A" w:rsidRDefault="00A10817" w:rsidP="009F7D35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" w:name="_Toc468961123"/>
      <w:r>
        <w:rPr>
          <w:rFonts w:asciiTheme="minorHAnsi" w:hAnsiTheme="minorHAnsi" w:cstheme="minorHAnsi"/>
          <w:sz w:val="28"/>
        </w:rPr>
        <w:lastRenderedPageBreak/>
        <w:t>Monitorar Processos de TI</w:t>
      </w:r>
      <w:bookmarkEnd w:id="1"/>
    </w:p>
    <w:p w:rsidR="00E94ACE" w:rsidRPr="00C4056A" w:rsidRDefault="00E94ACE" w:rsidP="00E94ACE">
      <w:pPr>
        <w:spacing w:after="0"/>
        <w:rPr>
          <w:rFonts w:cstheme="minorHAnsi"/>
        </w:rPr>
      </w:pPr>
    </w:p>
    <w:p w:rsidR="00B33050" w:rsidRPr="00C4056A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" w:name="_Toc468961124"/>
      <w:r w:rsidRPr="00C4056A">
        <w:rPr>
          <w:rFonts w:asciiTheme="minorHAnsi" w:hAnsiTheme="minorHAnsi" w:cstheme="minorHAnsi"/>
          <w:sz w:val="28"/>
        </w:rPr>
        <w:t>Objetivo</w:t>
      </w:r>
      <w:bookmarkEnd w:id="2"/>
    </w:p>
    <w:p w:rsidR="00D03D28" w:rsidRDefault="00A52759" w:rsidP="00524316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Este</w:t>
      </w:r>
      <w:r w:rsidRPr="00A52759">
        <w:rPr>
          <w:rFonts w:cstheme="minorHAnsi"/>
        </w:rPr>
        <w:t xml:space="preserve"> processo </w:t>
      </w:r>
      <w:r w:rsidR="00AF2B92">
        <w:rPr>
          <w:rFonts w:cstheme="minorHAnsi"/>
        </w:rPr>
        <w:t>acompanhar os</w:t>
      </w:r>
      <w:r w:rsidRPr="00A52759">
        <w:rPr>
          <w:rFonts w:cstheme="minorHAnsi"/>
        </w:rPr>
        <w:t xml:space="preserve"> indicadores de desempenho relevantes</w:t>
      </w:r>
      <w:r>
        <w:rPr>
          <w:rFonts w:cstheme="minorHAnsi"/>
        </w:rPr>
        <w:t xml:space="preserve"> dos processos publicados de TI</w:t>
      </w:r>
      <w:r w:rsidR="002E4C89">
        <w:rPr>
          <w:rFonts w:cstheme="minorHAnsi"/>
        </w:rPr>
        <w:t>. Também tem como objetivo</w:t>
      </w:r>
      <w:r w:rsidR="00AF2B92">
        <w:rPr>
          <w:rFonts w:cstheme="minorHAnsi"/>
        </w:rPr>
        <w:t xml:space="preserve"> criar</w:t>
      </w:r>
      <w:r w:rsidR="00D96D8D">
        <w:rPr>
          <w:rFonts w:cstheme="minorHAnsi"/>
        </w:rPr>
        <w:t>, priorizar e acompanhar a evolução do</w:t>
      </w:r>
      <w:r w:rsidR="00AF2B92">
        <w:rPr>
          <w:rFonts w:cstheme="minorHAnsi"/>
        </w:rPr>
        <w:t xml:space="preserve"> plano de melhoria para os desvios encontrados</w:t>
      </w:r>
      <w:r w:rsidRPr="00A52759">
        <w:rPr>
          <w:rFonts w:cstheme="minorHAnsi"/>
        </w:rPr>
        <w:t>.</w:t>
      </w:r>
    </w:p>
    <w:p w:rsidR="00D03D28" w:rsidRPr="00C4056A" w:rsidRDefault="00D03D28" w:rsidP="009D193B">
      <w:pPr>
        <w:spacing w:after="0" w:line="240" w:lineRule="auto"/>
        <w:ind w:firstLine="708"/>
        <w:jc w:val="both"/>
        <w:rPr>
          <w:rFonts w:cstheme="minorHAnsi"/>
        </w:rPr>
      </w:pPr>
      <w:r w:rsidRPr="00C4056A">
        <w:rPr>
          <w:rFonts w:cstheme="minorHAnsi"/>
        </w:rPr>
        <w:tab/>
      </w:r>
    </w:p>
    <w:p w:rsidR="0052303B" w:rsidRPr="00C4056A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" w:name="_Toc468961125"/>
      <w:r w:rsidRPr="00C4056A">
        <w:rPr>
          <w:rFonts w:asciiTheme="minorHAnsi" w:hAnsiTheme="minorHAnsi" w:cstheme="minorHAnsi"/>
          <w:sz w:val="28"/>
        </w:rPr>
        <w:t>Escopo</w:t>
      </w:r>
      <w:bookmarkEnd w:id="3"/>
    </w:p>
    <w:p w:rsidR="009D3057" w:rsidRDefault="00502A06" w:rsidP="00A52759">
      <w:p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O </w:t>
      </w:r>
      <w:r w:rsidR="00416F00" w:rsidRPr="00C4056A">
        <w:rPr>
          <w:rFonts w:cstheme="minorHAnsi"/>
        </w:rPr>
        <w:t xml:space="preserve">processo de </w:t>
      </w:r>
      <w:r w:rsidR="00A10817">
        <w:rPr>
          <w:rFonts w:cstheme="minorHAnsi"/>
        </w:rPr>
        <w:t>Monitorar Processos de TI</w:t>
      </w:r>
      <w:r w:rsidR="00A52759">
        <w:rPr>
          <w:rFonts w:cstheme="minorHAnsi"/>
        </w:rPr>
        <w:t xml:space="preserve"> </w:t>
      </w:r>
      <w:r w:rsidRPr="00C4056A">
        <w:rPr>
          <w:rFonts w:cstheme="minorHAnsi"/>
        </w:rPr>
        <w:t xml:space="preserve">tem como escopo </w:t>
      </w:r>
      <w:r w:rsidR="00AF2B92">
        <w:rPr>
          <w:rFonts w:cstheme="minorHAnsi"/>
        </w:rPr>
        <w:t>acompanhar</w:t>
      </w:r>
      <w:r w:rsidR="00A52759">
        <w:rPr>
          <w:rFonts w:cstheme="minorHAnsi"/>
        </w:rPr>
        <w:t xml:space="preserve"> os indicadores de desempenho </w:t>
      </w:r>
      <w:r w:rsidR="00D96D8D">
        <w:rPr>
          <w:rFonts w:cstheme="minorHAnsi"/>
        </w:rPr>
        <w:t>d</w:t>
      </w:r>
      <w:r w:rsidR="00F06047">
        <w:rPr>
          <w:rFonts w:cstheme="minorHAnsi"/>
        </w:rPr>
        <w:t>os processos publicados</w:t>
      </w:r>
      <w:r w:rsidR="00A52759">
        <w:rPr>
          <w:rFonts w:cstheme="minorHAnsi"/>
        </w:rPr>
        <w:t xml:space="preserve"> de TI da </w:t>
      </w:r>
      <w:proofErr w:type="spellStart"/>
      <w:r w:rsidR="00A52759">
        <w:rPr>
          <w:rFonts w:cstheme="minorHAnsi"/>
        </w:rPr>
        <w:t>Smiles</w:t>
      </w:r>
      <w:proofErr w:type="spellEnd"/>
      <w:r w:rsidR="009D3057">
        <w:rPr>
          <w:rFonts w:cstheme="minorHAnsi"/>
        </w:rPr>
        <w:t>.</w:t>
      </w:r>
      <w:r w:rsidR="00A52759">
        <w:rPr>
          <w:rFonts w:cstheme="minorHAnsi"/>
        </w:rPr>
        <w:t xml:space="preserve"> Sendo eles:</w:t>
      </w:r>
    </w:p>
    <w:p w:rsidR="00A52759" w:rsidRPr="00A52759" w:rsidRDefault="00A52759" w:rsidP="00A52759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A52759">
        <w:rPr>
          <w:rFonts w:cstheme="minorHAnsi"/>
        </w:rPr>
        <w:t>Gerenciamento de Fornecedores Críticos de TI</w:t>
      </w:r>
    </w:p>
    <w:p w:rsidR="00A52759" w:rsidRPr="00A52759" w:rsidRDefault="00A52759" w:rsidP="00A52759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A52759">
        <w:rPr>
          <w:rFonts w:cstheme="minorHAnsi"/>
        </w:rPr>
        <w:t>Gerenciamento de Incidentes de TI</w:t>
      </w:r>
    </w:p>
    <w:p w:rsidR="00A52759" w:rsidRPr="00A52759" w:rsidRDefault="00A52759" w:rsidP="00A52759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A52759">
        <w:rPr>
          <w:rFonts w:cstheme="minorHAnsi"/>
        </w:rPr>
        <w:t>Gerenciamento de Mudanças</w:t>
      </w:r>
    </w:p>
    <w:p w:rsidR="00A52759" w:rsidRPr="00A52759" w:rsidRDefault="00A52759" w:rsidP="00A52759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A52759">
        <w:rPr>
          <w:rFonts w:cstheme="minorHAnsi"/>
        </w:rPr>
        <w:t>Gerenciamento de Patches</w:t>
      </w:r>
    </w:p>
    <w:p w:rsidR="00A52759" w:rsidRPr="00A52759" w:rsidRDefault="00A52759" w:rsidP="00A52759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A52759">
        <w:rPr>
          <w:rFonts w:cstheme="minorHAnsi"/>
        </w:rPr>
        <w:t>Gerenciamento de Antivírus</w:t>
      </w:r>
    </w:p>
    <w:p w:rsidR="00A52759" w:rsidRDefault="00A52759" w:rsidP="00A52759">
      <w:pPr>
        <w:spacing w:after="0" w:line="240" w:lineRule="auto"/>
        <w:jc w:val="both"/>
        <w:rPr>
          <w:rFonts w:cstheme="minorHAnsi"/>
        </w:rPr>
      </w:pPr>
    </w:p>
    <w:p w:rsidR="00A52759" w:rsidRPr="00C4056A" w:rsidRDefault="00A52759" w:rsidP="00A52759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Vale ressaltar, que o processo de Gerenciamento de Incidentes de Segurança da Informação </w:t>
      </w:r>
      <w:r w:rsidR="00AA1A59" w:rsidRPr="004D356C">
        <w:rPr>
          <w:rFonts w:cstheme="minorHAnsi"/>
        </w:rPr>
        <w:t>somente a Gerência de Segurança da Informação</w:t>
      </w:r>
      <w:r w:rsidR="00AA1A59">
        <w:rPr>
          <w:rFonts w:cstheme="minorHAnsi"/>
        </w:rPr>
        <w:t xml:space="preserve"> e o CIO devem ter acesso aos Eventos de Segurança da Informação, Incidentes de Segurança da Informação e o seu tratamento na ferramenta </w:t>
      </w:r>
      <w:proofErr w:type="spellStart"/>
      <w:r w:rsidR="00AA1A59">
        <w:rPr>
          <w:rFonts w:cstheme="minorHAnsi"/>
        </w:rPr>
        <w:t>Jira</w:t>
      </w:r>
      <w:proofErr w:type="spellEnd"/>
      <w:r w:rsidR="00AA1A59">
        <w:rPr>
          <w:rFonts w:cstheme="minorHAnsi"/>
        </w:rPr>
        <w:t>, bem como os seus indicadores de desempenho.</w:t>
      </w:r>
    </w:p>
    <w:p w:rsidR="0052303B" w:rsidRPr="00C4056A" w:rsidRDefault="0052303B" w:rsidP="0052303B">
      <w:pPr>
        <w:spacing w:after="0" w:line="240" w:lineRule="auto"/>
        <w:ind w:left="708"/>
        <w:jc w:val="both"/>
        <w:rPr>
          <w:rFonts w:cstheme="minorHAnsi"/>
        </w:rPr>
      </w:pPr>
    </w:p>
    <w:p w:rsidR="000F0293" w:rsidRPr="00C4056A" w:rsidRDefault="000F0293" w:rsidP="000F0293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4" w:name="_Toc461617031"/>
      <w:bookmarkStart w:id="5" w:name="_Toc468961126"/>
      <w:r w:rsidRPr="00C4056A">
        <w:rPr>
          <w:rFonts w:asciiTheme="minorHAnsi" w:hAnsiTheme="minorHAnsi" w:cstheme="minorHAnsi"/>
          <w:sz w:val="28"/>
        </w:rPr>
        <w:t>Conceitos e definições</w:t>
      </w:r>
      <w:bookmarkEnd w:id="4"/>
      <w:bookmarkEnd w:id="5"/>
    </w:p>
    <w:p w:rsidR="000F0293" w:rsidRDefault="000F0293" w:rsidP="000F0293">
      <w:p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>A seguir, estão os principais concei</w:t>
      </w:r>
      <w:r w:rsidR="00C67427">
        <w:rPr>
          <w:rFonts w:cstheme="minorHAnsi"/>
        </w:rPr>
        <w:t xml:space="preserve">tos e definições do processo de </w:t>
      </w:r>
      <w:r w:rsidR="00AA1A59">
        <w:rPr>
          <w:rFonts w:cstheme="minorHAnsi"/>
        </w:rPr>
        <w:t xml:space="preserve">Monitorar </w:t>
      </w:r>
      <w:r w:rsidR="00C67427">
        <w:rPr>
          <w:rFonts w:cstheme="minorHAnsi"/>
        </w:rPr>
        <w:t>P</w:t>
      </w:r>
      <w:r w:rsidR="00AA1A59">
        <w:rPr>
          <w:rFonts w:cstheme="minorHAnsi"/>
        </w:rPr>
        <w:t>rocessos de TI</w:t>
      </w:r>
      <w:r w:rsidRPr="00C4056A">
        <w:rPr>
          <w:rFonts w:cstheme="minorHAnsi"/>
        </w:rPr>
        <w:t>:</w:t>
      </w:r>
    </w:p>
    <w:p w:rsidR="00572CFF" w:rsidRDefault="00003BA0" w:rsidP="00003BA0">
      <w:pPr>
        <w:pStyle w:val="PargrafodaLista"/>
        <w:numPr>
          <w:ilvl w:val="0"/>
          <w:numId w:val="19"/>
        </w:numPr>
        <w:ind w:right="282"/>
        <w:jc w:val="both"/>
        <w:rPr>
          <w:rFonts w:cstheme="minorHAnsi"/>
        </w:rPr>
      </w:pPr>
      <w:r>
        <w:rPr>
          <w:rFonts w:cstheme="minorHAnsi"/>
          <w:b/>
        </w:rPr>
        <w:t xml:space="preserve">Melhoria - </w:t>
      </w:r>
      <w:r w:rsidRPr="00003BA0">
        <w:rPr>
          <w:rFonts w:cstheme="minorHAnsi"/>
        </w:rPr>
        <w:t>Resultados, os quais quando comparados à situação anterior, mostram um acréscimo limitado numa métrica desejável ou decréscimo em uma métrica indesejada.</w:t>
      </w:r>
    </w:p>
    <w:p w:rsidR="00003BA0" w:rsidRDefault="00003BA0" w:rsidP="00003BA0">
      <w:pPr>
        <w:pStyle w:val="PargrafodaLista"/>
        <w:ind w:left="360" w:right="282"/>
        <w:jc w:val="both"/>
        <w:rPr>
          <w:rFonts w:cstheme="minorHAnsi"/>
        </w:rPr>
      </w:pPr>
    </w:p>
    <w:p w:rsidR="00003BA0" w:rsidRDefault="00003BA0" w:rsidP="00003BA0">
      <w:pPr>
        <w:pStyle w:val="PargrafodaLista"/>
        <w:numPr>
          <w:ilvl w:val="0"/>
          <w:numId w:val="19"/>
        </w:numPr>
        <w:ind w:right="282"/>
        <w:jc w:val="both"/>
        <w:rPr>
          <w:rFonts w:cstheme="minorHAnsi"/>
        </w:rPr>
      </w:pPr>
      <w:r w:rsidRPr="00003BA0">
        <w:rPr>
          <w:rFonts w:cstheme="minorHAnsi"/>
          <w:b/>
        </w:rPr>
        <w:t xml:space="preserve">Plano de Melhoria </w:t>
      </w:r>
      <w:r w:rsidRPr="00003BA0">
        <w:rPr>
          <w:rFonts w:cstheme="minorHAnsi"/>
        </w:rPr>
        <w:t xml:space="preserve">- Um plano formal para implementar melhoria a um </w:t>
      </w:r>
      <w:r w:rsidR="00FD044B">
        <w:rPr>
          <w:rFonts w:cstheme="minorHAnsi"/>
        </w:rPr>
        <w:t>p</w:t>
      </w:r>
      <w:r w:rsidRPr="00003BA0">
        <w:rPr>
          <w:rFonts w:cstheme="minorHAnsi"/>
        </w:rPr>
        <w:t>rocesso de TI.</w:t>
      </w:r>
    </w:p>
    <w:p w:rsidR="00003BA0" w:rsidRPr="00003BA0" w:rsidRDefault="00003BA0" w:rsidP="00003BA0">
      <w:pPr>
        <w:pStyle w:val="PargrafodaLista"/>
        <w:rPr>
          <w:rFonts w:cstheme="minorHAnsi"/>
        </w:rPr>
      </w:pPr>
    </w:p>
    <w:p w:rsidR="00003BA0" w:rsidRDefault="00003BA0" w:rsidP="00003BA0">
      <w:pPr>
        <w:pStyle w:val="PargrafodaLista"/>
        <w:numPr>
          <w:ilvl w:val="0"/>
          <w:numId w:val="19"/>
        </w:numPr>
        <w:ind w:right="282"/>
        <w:jc w:val="both"/>
        <w:rPr>
          <w:rFonts w:cstheme="minorHAnsi"/>
        </w:rPr>
      </w:pPr>
      <w:r w:rsidRPr="00003BA0">
        <w:rPr>
          <w:rFonts w:cstheme="minorHAnsi"/>
          <w:b/>
        </w:rPr>
        <w:t>Melhoria Contínua</w:t>
      </w:r>
      <w:r>
        <w:rPr>
          <w:rFonts w:cstheme="minorHAnsi"/>
        </w:rPr>
        <w:t xml:space="preserve"> - </w:t>
      </w:r>
      <w:r w:rsidRPr="00003BA0">
        <w:rPr>
          <w:rFonts w:cstheme="minorHAnsi"/>
        </w:rPr>
        <w:t xml:space="preserve">é responsável pelo gerenciamento das melhorias nos </w:t>
      </w:r>
      <w:r w:rsidR="00FD044B">
        <w:rPr>
          <w:rFonts w:cstheme="minorHAnsi"/>
        </w:rPr>
        <w:t>p</w:t>
      </w:r>
      <w:r w:rsidRPr="00003BA0">
        <w:rPr>
          <w:rFonts w:cstheme="minorHAnsi"/>
        </w:rPr>
        <w:t xml:space="preserve">rocessos de </w:t>
      </w:r>
      <w:proofErr w:type="spellStart"/>
      <w:r w:rsidRPr="00003BA0">
        <w:rPr>
          <w:rFonts w:cstheme="minorHAnsi"/>
        </w:rPr>
        <w:t>de</w:t>
      </w:r>
      <w:proofErr w:type="spellEnd"/>
      <w:r w:rsidRPr="00003BA0">
        <w:rPr>
          <w:rFonts w:cstheme="minorHAnsi"/>
        </w:rPr>
        <w:t xml:space="preserve"> TI. O desempenho </w:t>
      </w:r>
      <w:r w:rsidR="00FD044B">
        <w:rPr>
          <w:rFonts w:cstheme="minorHAnsi"/>
        </w:rPr>
        <w:t>do</w:t>
      </w:r>
      <w:r w:rsidRPr="00003BA0">
        <w:rPr>
          <w:rFonts w:cstheme="minorHAnsi"/>
        </w:rPr>
        <w:t xml:space="preserve"> Serviço de TI é continuamente medido e melhori</w:t>
      </w:r>
      <w:r w:rsidR="00FD044B">
        <w:rPr>
          <w:rFonts w:cstheme="minorHAnsi"/>
        </w:rPr>
        <w:t>as são feitas nos p</w:t>
      </w:r>
      <w:r w:rsidRPr="00003BA0">
        <w:rPr>
          <w:rFonts w:cstheme="minorHAnsi"/>
        </w:rPr>
        <w:t xml:space="preserve">rocessos, nos </w:t>
      </w:r>
      <w:r w:rsidR="00FD044B">
        <w:rPr>
          <w:rFonts w:cstheme="minorHAnsi"/>
        </w:rPr>
        <w:t>s</w:t>
      </w:r>
      <w:r w:rsidRPr="00003BA0">
        <w:rPr>
          <w:rFonts w:cstheme="minorHAnsi"/>
        </w:rPr>
        <w:t>erviços de TI e na Infraestrutura de TI, de forma a increm</w:t>
      </w:r>
      <w:r w:rsidR="00FD044B">
        <w:rPr>
          <w:rFonts w:cstheme="minorHAnsi"/>
        </w:rPr>
        <w:t xml:space="preserve">entar a Eficiência e </w:t>
      </w:r>
      <w:r w:rsidRPr="00003BA0">
        <w:rPr>
          <w:rFonts w:cstheme="minorHAnsi"/>
        </w:rPr>
        <w:t>Efetividade.</w:t>
      </w:r>
    </w:p>
    <w:p w:rsidR="00616457" w:rsidRPr="00616457" w:rsidRDefault="00616457" w:rsidP="00616457">
      <w:pPr>
        <w:pStyle w:val="PargrafodaLista"/>
        <w:rPr>
          <w:rFonts w:cstheme="minorHAnsi"/>
        </w:rPr>
      </w:pPr>
    </w:p>
    <w:p w:rsidR="00616457" w:rsidRDefault="00616457" w:rsidP="00AA0C24">
      <w:pPr>
        <w:pStyle w:val="PargrafodaLista"/>
        <w:numPr>
          <w:ilvl w:val="0"/>
          <w:numId w:val="19"/>
        </w:numPr>
        <w:ind w:right="282"/>
        <w:jc w:val="both"/>
        <w:rPr>
          <w:rFonts w:cstheme="minorHAnsi"/>
        </w:rPr>
      </w:pPr>
      <w:r w:rsidRPr="00AA0C24">
        <w:rPr>
          <w:rFonts w:cstheme="minorHAnsi"/>
          <w:b/>
        </w:rPr>
        <w:t>5WH</w:t>
      </w:r>
      <w:hyperlink r:id="rId10" w:anchor="cite_note-1" w:history="1">
        <w:r w:rsidRPr="00AA0C24">
          <w:rPr>
            <w:rFonts w:cstheme="minorHAnsi"/>
            <w:b/>
          </w:rPr>
          <w:t>[1</w:t>
        </w:r>
        <w:proofErr w:type="gramStart"/>
        <w:r w:rsidRPr="00AA0C24">
          <w:rPr>
            <w:rFonts w:cstheme="minorHAnsi"/>
            <w:b/>
          </w:rPr>
          <w:t>]</w:t>
        </w:r>
      </w:hyperlink>
      <w:r w:rsidRPr="00AA0C24">
        <w:rPr>
          <w:rFonts w:cstheme="minorHAnsi"/>
          <w:b/>
        </w:rPr>
        <w:t> </w:t>
      </w:r>
      <w:r w:rsidR="00AA0C24" w:rsidRPr="00AA0C24">
        <w:rPr>
          <w:rFonts w:cstheme="minorHAnsi"/>
          <w:b/>
        </w:rPr>
        <w:t xml:space="preserve"> </w:t>
      </w:r>
      <w:r w:rsidR="00AA0C24" w:rsidRPr="00AA0C24">
        <w:rPr>
          <w:rFonts w:cstheme="minorHAnsi"/>
        </w:rPr>
        <w:t>-</w:t>
      </w:r>
      <w:proofErr w:type="gramEnd"/>
      <w:r w:rsidR="00AA0C24" w:rsidRPr="00AA0C24">
        <w:rPr>
          <w:rFonts w:cstheme="minorHAnsi"/>
        </w:rPr>
        <w:t xml:space="preserve"> </w:t>
      </w:r>
      <w:r w:rsidRPr="00AA0C24">
        <w:rPr>
          <w:rFonts w:cstheme="minorHAnsi"/>
        </w:rPr>
        <w:t>é o acrônimo em </w:t>
      </w:r>
      <w:hyperlink r:id="rId11" w:tooltip="Inglês" w:history="1">
        <w:r w:rsidRPr="00AA0C24">
          <w:rPr>
            <w:rFonts w:cstheme="minorHAnsi"/>
          </w:rPr>
          <w:t>inglês</w:t>
        </w:r>
      </w:hyperlink>
      <w:r w:rsidRPr="00AA0C24">
        <w:rPr>
          <w:rFonts w:cstheme="minorHAnsi"/>
        </w:rPr>
        <w:t> que representa as principais perguntas que devem ser feitas, e respondidas, ao investigar, e relatar, um fato ou situação, sendo aplicável a várias atividades.</w:t>
      </w:r>
      <w:r w:rsidR="00AA0C24" w:rsidRPr="00AA0C24">
        <w:rPr>
          <w:rFonts w:cstheme="minorHAnsi"/>
        </w:rPr>
        <w:t xml:space="preserve"> </w:t>
      </w:r>
      <w:proofErr w:type="gramStart"/>
      <w:r w:rsidR="00AA0C24" w:rsidRPr="00AA0C24">
        <w:rPr>
          <w:rFonts w:cstheme="minorHAnsi"/>
        </w:rPr>
        <w:t xml:space="preserve">( </w:t>
      </w:r>
      <w:r w:rsidRPr="00AA0C24">
        <w:rPr>
          <w:rFonts w:cstheme="minorHAnsi"/>
        </w:rPr>
        <w:t>Who</w:t>
      </w:r>
      <w:proofErr w:type="gramEnd"/>
      <w:r w:rsidRPr="00AA0C24">
        <w:rPr>
          <w:rFonts w:cstheme="minorHAnsi"/>
        </w:rPr>
        <w:t>? (Quem?)</w:t>
      </w:r>
      <w:r w:rsidR="00AA0C24" w:rsidRPr="00AA0C24">
        <w:rPr>
          <w:rFonts w:cstheme="minorHAnsi"/>
        </w:rPr>
        <w:t xml:space="preserve"> / </w:t>
      </w:r>
      <w:proofErr w:type="spellStart"/>
      <w:r w:rsidRPr="00AA0C24">
        <w:rPr>
          <w:rFonts w:cstheme="minorHAnsi"/>
        </w:rPr>
        <w:t>What</w:t>
      </w:r>
      <w:proofErr w:type="spellEnd"/>
      <w:r w:rsidRPr="00AA0C24">
        <w:rPr>
          <w:rFonts w:cstheme="minorHAnsi"/>
        </w:rPr>
        <w:t>? (O quê?)</w:t>
      </w:r>
      <w:r w:rsidR="00AA0C24" w:rsidRPr="00AA0C24">
        <w:rPr>
          <w:rFonts w:cstheme="minorHAnsi"/>
        </w:rPr>
        <w:t xml:space="preserve"> / </w:t>
      </w:r>
      <w:proofErr w:type="spellStart"/>
      <w:r w:rsidRPr="00AA0C24">
        <w:rPr>
          <w:rFonts w:cstheme="minorHAnsi"/>
        </w:rPr>
        <w:t>Where</w:t>
      </w:r>
      <w:proofErr w:type="spellEnd"/>
      <w:r w:rsidRPr="00AA0C24">
        <w:rPr>
          <w:rFonts w:cstheme="minorHAnsi"/>
        </w:rPr>
        <w:t>? (Onde?)</w:t>
      </w:r>
      <w:r w:rsidR="00AA0C24" w:rsidRPr="00AA0C24">
        <w:rPr>
          <w:rFonts w:cstheme="minorHAnsi"/>
        </w:rPr>
        <w:t xml:space="preserve"> / </w:t>
      </w:r>
      <w:proofErr w:type="spellStart"/>
      <w:r w:rsidRPr="00AA0C24">
        <w:rPr>
          <w:rFonts w:cstheme="minorHAnsi"/>
        </w:rPr>
        <w:t>When</w:t>
      </w:r>
      <w:proofErr w:type="spellEnd"/>
      <w:r w:rsidRPr="00AA0C24">
        <w:rPr>
          <w:rFonts w:cstheme="minorHAnsi"/>
        </w:rPr>
        <w:t>? (Quando?)</w:t>
      </w:r>
      <w:r w:rsidR="00AA0C24" w:rsidRPr="00AA0C24">
        <w:rPr>
          <w:rFonts w:cstheme="minorHAnsi"/>
        </w:rPr>
        <w:t xml:space="preserve"> / </w:t>
      </w:r>
      <w:proofErr w:type="spellStart"/>
      <w:r w:rsidRPr="00AA0C24">
        <w:rPr>
          <w:rFonts w:cstheme="minorHAnsi"/>
        </w:rPr>
        <w:t>Why</w:t>
      </w:r>
      <w:proofErr w:type="spellEnd"/>
      <w:r w:rsidRPr="00AA0C24">
        <w:rPr>
          <w:rFonts w:cstheme="minorHAnsi"/>
        </w:rPr>
        <w:t>? (Por que?)</w:t>
      </w:r>
      <w:r w:rsidR="00AA0C24" w:rsidRPr="00AA0C24">
        <w:rPr>
          <w:rFonts w:cstheme="minorHAnsi"/>
        </w:rPr>
        <w:t xml:space="preserve"> / </w:t>
      </w:r>
      <w:proofErr w:type="spellStart"/>
      <w:r w:rsidRPr="00AA0C24">
        <w:rPr>
          <w:rFonts w:cstheme="minorHAnsi"/>
        </w:rPr>
        <w:t>How</w:t>
      </w:r>
      <w:proofErr w:type="spellEnd"/>
      <w:r w:rsidRPr="00AA0C24">
        <w:rPr>
          <w:rFonts w:cstheme="minorHAnsi"/>
        </w:rPr>
        <w:t>? (Como?)</w:t>
      </w:r>
      <w:r w:rsidR="00AA0C24" w:rsidRPr="00AA0C24">
        <w:rPr>
          <w:rFonts w:cstheme="minorHAnsi"/>
        </w:rPr>
        <w:t xml:space="preserve"> )</w:t>
      </w:r>
    </w:p>
    <w:p w:rsidR="006C7109" w:rsidRPr="006C7109" w:rsidRDefault="006C7109" w:rsidP="006C7109">
      <w:pPr>
        <w:pStyle w:val="PargrafodaLista"/>
        <w:rPr>
          <w:rFonts w:cstheme="minorHAnsi"/>
        </w:rPr>
      </w:pPr>
    </w:p>
    <w:p w:rsidR="00C6497A" w:rsidRDefault="006C7109" w:rsidP="001629E9">
      <w:pPr>
        <w:pStyle w:val="PargrafodaLista"/>
        <w:numPr>
          <w:ilvl w:val="0"/>
          <w:numId w:val="19"/>
        </w:numPr>
        <w:ind w:right="282"/>
        <w:jc w:val="both"/>
        <w:rPr>
          <w:rFonts w:cstheme="minorHAnsi"/>
        </w:rPr>
      </w:pPr>
      <w:r w:rsidRPr="006C7109">
        <w:rPr>
          <w:rFonts w:cstheme="minorHAnsi"/>
          <w:b/>
        </w:rPr>
        <w:t>PDCA</w:t>
      </w:r>
      <w:r w:rsidRPr="006C7109">
        <w:rPr>
          <w:rFonts w:cstheme="minorHAnsi"/>
        </w:rPr>
        <w:t xml:space="preserve"> - (do inglês: PLAN - DO - CHECK - ACT) é um método interativo de gestão de quatro passos, utilizado para o controle e melhoria contínua de processos e produtos. É também conhecido como o círculo de Deming. </w:t>
      </w:r>
    </w:p>
    <w:p w:rsidR="00793A6A" w:rsidRPr="00793A6A" w:rsidRDefault="00793A6A" w:rsidP="00663B1E">
      <w:pPr>
        <w:pStyle w:val="PargrafodaLista"/>
        <w:numPr>
          <w:ilvl w:val="1"/>
          <w:numId w:val="19"/>
        </w:numPr>
        <w:ind w:left="720" w:right="282"/>
        <w:jc w:val="both"/>
        <w:rPr>
          <w:rFonts w:cstheme="minorHAnsi"/>
        </w:rPr>
      </w:pPr>
      <w:r w:rsidRPr="00793A6A">
        <w:rPr>
          <w:rFonts w:cstheme="minorHAnsi"/>
        </w:rPr>
        <w:lastRenderedPageBreak/>
        <w:t>Planejar - Estabelecer os objetivos e processos necessários para entregar resultados de acordo com o projetado (objetivos ou metas). Ao estabelecer expectativas de resultado, a integridade e precisão da especificação também é uma parte da melhoria almejada.</w:t>
      </w:r>
      <w:r>
        <w:rPr>
          <w:rFonts w:cstheme="minorHAnsi"/>
        </w:rPr>
        <w:t xml:space="preserve"> </w:t>
      </w:r>
      <w:r w:rsidRPr="00793A6A">
        <w:rPr>
          <w:rFonts w:cstheme="minorHAnsi"/>
        </w:rPr>
        <w:t>Quando possível começar em pequena escala para testar os possíveis efeitos.</w:t>
      </w:r>
    </w:p>
    <w:p w:rsidR="00793A6A" w:rsidRPr="00793A6A" w:rsidRDefault="00793A6A" w:rsidP="00341C41">
      <w:pPr>
        <w:pStyle w:val="PargrafodaLista"/>
        <w:numPr>
          <w:ilvl w:val="1"/>
          <w:numId w:val="19"/>
        </w:numPr>
        <w:ind w:left="720" w:right="282"/>
        <w:jc w:val="both"/>
        <w:rPr>
          <w:rFonts w:cstheme="minorHAnsi"/>
        </w:rPr>
      </w:pPr>
      <w:r w:rsidRPr="00793A6A">
        <w:rPr>
          <w:rFonts w:cstheme="minorHAnsi"/>
        </w:rPr>
        <w:t>Desenvolver/Executar - Implementar o plano, executar o processo, fazer o produto. Coletar dados para mapeamento e análise dos próximos passos "Checar" e "Ajustar". Portanto esta etapa gera muito cuidado pois pode não ser a causa raiz.</w:t>
      </w:r>
    </w:p>
    <w:p w:rsidR="00793A6A" w:rsidRPr="00793A6A" w:rsidRDefault="00793A6A" w:rsidP="00AA1812">
      <w:pPr>
        <w:pStyle w:val="PargrafodaLista"/>
        <w:numPr>
          <w:ilvl w:val="1"/>
          <w:numId w:val="19"/>
        </w:numPr>
        <w:ind w:left="720" w:right="282"/>
        <w:jc w:val="both"/>
        <w:rPr>
          <w:rFonts w:cstheme="minorHAnsi"/>
        </w:rPr>
      </w:pPr>
      <w:r w:rsidRPr="00793A6A">
        <w:rPr>
          <w:rFonts w:cstheme="minorHAnsi"/>
        </w:rPr>
        <w:t xml:space="preserve">Checar/Verificar - Estudar o resultado (medido e coletado no passo anterior “Desempenhar”) e compará-lo em relação aos resultados esperados (objetivos estabelecidos no passo “PLANEJAR”) para determinar quaisquer diferenças. Procurar por desvios principalmente na aplicação do plano e também olhar para a adequação e abrangência do plano permite a execução do próximo passo, ou seja, "AGIR". Traçar dados pode fazer isso muito mais fácil para ver as tendências ao longo de vários ciclos de PDCA e assim converter os dados coletados em informação. </w:t>
      </w:r>
    </w:p>
    <w:p w:rsidR="00793A6A" w:rsidRPr="00793A6A" w:rsidRDefault="00793A6A" w:rsidP="007E7229">
      <w:pPr>
        <w:pStyle w:val="PargrafodaLista"/>
        <w:numPr>
          <w:ilvl w:val="1"/>
          <w:numId w:val="19"/>
        </w:numPr>
        <w:ind w:left="720" w:right="282"/>
        <w:jc w:val="both"/>
        <w:rPr>
          <w:rFonts w:cstheme="minorHAnsi"/>
        </w:rPr>
      </w:pPr>
      <w:r w:rsidRPr="00793A6A">
        <w:rPr>
          <w:rFonts w:cstheme="minorHAnsi"/>
        </w:rPr>
        <w:t xml:space="preserve">Ajustar/Agir - Tomar ações corretivas sobre as diferenças significativas entre os resultados reais e planejados. Analisar as diferenças para determinar suas causas. Determinar onde aplicar as mudanças que incluem a melhoria do processo ou produto. Quando uma passagem por estes quatro passos não resultar na necessidade de alguma melhora, o método ao qual o PDCA é aplicado pode ser refinado com maior detalhe na iteração seguinte do ciclo, ou a atenção deve ser colocada de uma forma diferente em alguma fase do processo. </w:t>
      </w:r>
    </w:p>
    <w:p w:rsidR="006C7109" w:rsidRPr="006C7109" w:rsidRDefault="006C7109" w:rsidP="00793A6A">
      <w:pPr>
        <w:pStyle w:val="PargrafodaLista"/>
        <w:ind w:left="360" w:right="282"/>
        <w:jc w:val="both"/>
        <w:rPr>
          <w:rFonts w:cstheme="minorHAnsi"/>
        </w:rPr>
      </w:pPr>
    </w:p>
    <w:p w:rsidR="000F0293" w:rsidRPr="00C4056A" w:rsidRDefault="000F0293" w:rsidP="000F0293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6" w:name="_Toc468961127"/>
      <w:r>
        <w:rPr>
          <w:rFonts w:asciiTheme="minorHAnsi" w:hAnsiTheme="minorHAnsi" w:cstheme="minorHAnsi"/>
          <w:sz w:val="28"/>
        </w:rPr>
        <w:t>Diretrizes</w:t>
      </w:r>
      <w:bookmarkEnd w:id="6"/>
    </w:p>
    <w:p w:rsidR="003C433B" w:rsidRDefault="003C433B" w:rsidP="003C433B">
      <w:pPr>
        <w:spacing w:after="0" w:line="240" w:lineRule="auto"/>
        <w:jc w:val="both"/>
        <w:rPr>
          <w:rFonts w:cstheme="minorHAnsi"/>
        </w:rPr>
      </w:pPr>
      <w:r w:rsidRPr="003C433B">
        <w:rPr>
          <w:rFonts w:cstheme="minorHAnsi"/>
        </w:rPr>
        <w:t xml:space="preserve">O processo de </w:t>
      </w:r>
      <w:r w:rsidR="00A10817">
        <w:rPr>
          <w:rFonts w:cstheme="minorHAnsi"/>
        </w:rPr>
        <w:t>Monitorar Processos de TI</w:t>
      </w:r>
      <w:r w:rsidR="00C67427">
        <w:rPr>
          <w:rFonts w:cstheme="minorHAnsi"/>
        </w:rPr>
        <w:t xml:space="preserve"> </w:t>
      </w:r>
      <w:r w:rsidRPr="003C433B">
        <w:rPr>
          <w:rFonts w:cstheme="minorHAnsi"/>
        </w:rPr>
        <w:t>possui as seguintes diretrizes:</w:t>
      </w:r>
    </w:p>
    <w:p w:rsidR="00D13969" w:rsidRDefault="00D13969" w:rsidP="003C433B">
      <w:pPr>
        <w:spacing w:after="0" w:line="240" w:lineRule="auto"/>
        <w:jc w:val="both"/>
        <w:rPr>
          <w:rFonts w:cstheme="minorHAnsi"/>
        </w:rPr>
      </w:pPr>
    </w:p>
    <w:p w:rsidR="00C67427" w:rsidRDefault="00C67427" w:rsidP="00C6742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Monitorar Processos de TI</w:t>
      </w:r>
      <w:r w:rsidRPr="00174870">
        <w:rPr>
          <w:rFonts w:cstheme="minorHAnsi"/>
          <w:b/>
        </w:rPr>
        <w:t xml:space="preserve"> - </w:t>
      </w:r>
      <w:r w:rsidRPr="00174870">
        <w:rPr>
          <w:rFonts w:cstheme="minorHAnsi"/>
        </w:rPr>
        <w:t xml:space="preserve">Haverá apenas um processo de </w:t>
      </w:r>
      <w:r>
        <w:rPr>
          <w:rFonts w:cstheme="minorHAnsi"/>
        </w:rPr>
        <w:t xml:space="preserve">Monitorar Processos de TI </w:t>
      </w:r>
      <w:r w:rsidRPr="00174870">
        <w:rPr>
          <w:rFonts w:cstheme="minorHAnsi"/>
        </w:rPr>
        <w:t xml:space="preserve">para toda organização, sob a responsabilidade </w:t>
      </w:r>
      <w:r>
        <w:rPr>
          <w:rFonts w:cstheme="minorHAnsi"/>
        </w:rPr>
        <w:t>da equipe de Governança de TI</w:t>
      </w:r>
      <w:r w:rsidRPr="00174870">
        <w:rPr>
          <w:rFonts w:cstheme="minorHAnsi"/>
        </w:rPr>
        <w:t>.</w:t>
      </w:r>
    </w:p>
    <w:p w:rsidR="00C67427" w:rsidRDefault="00C67427" w:rsidP="00C67427">
      <w:pPr>
        <w:spacing w:after="0" w:line="240" w:lineRule="auto"/>
        <w:jc w:val="both"/>
        <w:rPr>
          <w:rFonts w:cstheme="minorHAnsi"/>
        </w:rPr>
      </w:pPr>
    </w:p>
    <w:p w:rsidR="00AF2B92" w:rsidRPr="00AF2B92" w:rsidRDefault="00C67427" w:rsidP="00C6742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C67427">
        <w:rPr>
          <w:rFonts w:cstheme="minorHAnsi"/>
          <w:b/>
        </w:rPr>
        <w:t xml:space="preserve">Monitoramento </w:t>
      </w:r>
      <w:r>
        <w:rPr>
          <w:rFonts w:cstheme="minorHAnsi"/>
        </w:rPr>
        <w:t>–</w:t>
      </w:r>
      <w:r w:rsidRPr="00C67427">
        <w:rPr>
          <w:rFonts w:cstheme="minorHAnsi"/>
        </w:rPr>
        <w:t xml:space="preserve"> </w:t>
      </w:r>
      <w:r>
        <w:rPr>
          <w:rFonts w:cstheme="minorHAnsi"/>
        </w:rPr>
        <w:t>A equipe de Governança de TI</w:t>
      </w:r>
      <w:r w:rsidRPr="00C86823">
        <w:t xml:space="preserve"> deverá monitorar </w:t>
      </w:r>
      <w:r w:rsidRPr="00D96D8D">
        <w:rPr>
          <w:b/>
        </w:rPr>
        <w:t>semestralmente</w:t>
      </w:r>
      <w:r w:rsidRPr="00C86823">
        <w:t xml:space="preserve"> as tendências de compor</w:t>
      </w:r>
      <w:r w:rsidR="00262978">
        <w:t xml:space="preserve">tamento de todos os processos </w:t>
      </w:r>
      <w:r>
        <w:t xml:space="preserve">publicados de TI da </w:t>
      </w:r>
      <w:proofErr w:type="spellStart"/>
      <w:r>
        <w:t>Smiles</w:t>
      </w:r>
      <w:proofErr w:type="spellEnd"/>
      <w:r>
        <w:t xml:space="preserve">, e caso ocorra algum desvio deverá </w:t>
      </w:r>
      <w:r w:rsidR="00AF2B92">
        <w:t>criar um plano de melhoria, priorizar e acompanhar a sua execução</w:t>
      </w:r>
      <w:r w:rsidR="00262978">
        <w:t>.</w:t>
      </w:r>
      <w:r w:rsidR="00AF2B92">
        <w:t xml:space="preserve"> </w:t>
      </w:r>
    </w:p>
    <w:p w:rsidR="00C67427" w:rsidRPr="00572CFF" w:rsidRDefault="00AF2B92" w:rsidP="00AF2B92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  <w:r>
        <w:t>Vale ressaltar que o primeiro (1º) acompanhamento dos indicadores de desempenho dever</w:t>
      </w:r>
      <w:r w:rsidR="0059436D">
        <w:t>á ocorrer em junho</w:t>
      </w:r>
      <w:r>
        <w:t xml:space="preserve"> / 2017, após os processos terem 6 meses de execução.</w:t>
      </w:r>
    </w:p>
    <w:p w:rsidR="00572CFF" w:rsidRPr="00572CFF" w:rsidRDefault="00572CFF" w:rsidP="00572CFF">
      <w:pPr>
        <w:pStyle w:val="PargrafodaLista"/>
        <w:rPr>
          <w:rFonts w:cstheme="minorHAnsi"/>
        </w:rPr>
      </w:pPr>
    </w:p>
    <w:p w:rsidR="00572CFF" w:rsidRPr="00C67427" w:rsidRDefault="00572CFF" w:rsidP="00C6742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572CFF">
        <w:rPr>
          <w:rFonts w:cstheme="minorHAnsi"/>
          <w:b/>
        </w:rPr>
        <w:t>Gerenciamento de Incidentes de Segurança da Informação</w:t>
      </w:r>
      <w:r>
        <w:rPr>
          <w:rFonts w:cstheme="minorHAnsi"/>
        </w:rPr>
        <w:t xml:space="preserve"> - </w:t>
      </w:r>
      <w:r w:rsidRPr="004D356C">
        <w:rPr>
          <w:rFonts w:cstheme="minorHAnsi"/>
        </w:rPr>
        <w:t>somente a Gerência de Segurança da Informação</w:t>
      </w:r>
      <w:r>
        <w:rPr>
          <w:rFonts w:cstheme="minorHAnsi"/>
        </w:rPr>
        <w:t xml:space="preserve"> e o CIO devem ter acesso </w:t>
      </w:r>
      <w:r w:rsidR="00EC7E59">
        <w:rPr>
          <w:rFonts w:cstheme="minorHAnsi"/>
        </w:rPr>
        <w:t>a este processo, ou seja, o processo de Monitorar Processos de TI não deve ter acesso devido a confidencialidade das informações contidas</w:t>
      </w:r>
      <w:r>
        <w:rPr>
          <w:rFonts w:cstheme="minorHAnsi"/>
        </w:rPr>
        <w:t>.</w:t>
      </w:r>
    </w:p>
    <w:p w:rsidR="00B84D28" w:rsidRPr="005B4E27" w:rsidRDefault="00B84D28" w:rsidP="00B84D28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7" w:name="_Toc462661488"/>
      <w:bookmarkStart w:id="8" w:name="_Toc463266610"/>
      <w:bookmarkStart w:id="9" w:name="_Toc468717016"/>
      <w:bookmarkStart w:id="10" w:name="_Toc468961128"/>
      <w:r w:rsidRPr="005B4E27">
        <w:rPr>
          <w:rFonts w:asciiTheme="minorHAnsi" w:hAnsiTheme="minorHAnsi" w:cstheme="minorHAnsi"/>
          <w:sz w:val="28"/>
        </w:rPr>
        <w:lastRenderedPageBreak/>
        <w:t>Interface com outros processos</w:t>
      </w:r>
      <w:bookmarkEnd w:id="7"/>
      <w:bookmarkEnd w:id="8"/>
      <w:bookmarkEnd w:id="9"/>
      <w:bookmarkEnd w:id="10"/>
    </w:p>
    <w:p w:rsidR="00B84D28" w:rsidRDefault="00B84D28" w:rsidP="00B84D28">
      <w:pPr>
        <w:spacing w:line="240" w:lineRule="auto"/>
        <w:jc w:val="both"/>
        <w:rPr>
          <w:rFonts w:cstheme="minorHAnsi"/>
        </w:rPr>
      </w:pPr>
      <w:r w:rsidRPr="00402541">
        <w:rPr>
          <w:rFonts w:cstheme="minorHAnsi"/>
        </w:rPr>
        <w:t xml:space="preserve">O </w:t>
      </w:r>
      <w:r>
        <w:rPr>
          <w:rFonts w:cstheme="minorHAnsi"/>
        </w:rPr>
        <w:t>processo de Monitorar Processos de TI</w:t>
      </w:r>
      <w:r w:rsidRPr="00402541">
        <w:rPr>
          <w:rFonts w:cstheme="minorHAnsi"/>
        </w:rPr>
        <w:t xml:space="preserve"> possui interfaces com outros processos de TI, como podem ser vistas nos tópicos abaixo:</w:t>
      </w:r>
    </w:p>
    <w:p w:rsidR="00B84D28" w:rsidRPr="00402541" w:rsidRDefault="00B84D28" w:rsidP="00B84D28">
      <w:pPr>
        <w:pStyle w:val="PargrafodaLista"/>
        <w:jc w:val="both"/>
        <w:rPr>
          <w:rFonts w:cstheme="minorHAnsi"/>
        </w:rPr>
      </w:pPr>
    </w:p>
    <w:p w:rsidR="00B84D28" w:rsidRDefault="00B84D28" w:rsidP="00B84D28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O processo de Monitorar Processos de TI deve monitorar os indicadores de desempenho </w:t>
      </w:r>
      <w:r w:rsidR="00D96D8D">
        <w:rPr>
          <w:rFonts w:cstheme="minorHAnsi"/>
        </w:rPr>
        <w:t>d</w:t>
      </w:r>
      <w:r>
        <w:rPr>
          <w:rFonts w:cstheme="minorHAnsi"/>
        </w:rPr>
        <w:t>os processos publicados de TI</w:t>
      </w:r>
      <w:r w:rsidR="008B6B79">
        <w:rPr>
          <w:rFonts w:cstheme="minorHAnsi"/>
        </w:rPr>
        <w:t>, sendo eles:</w:t>
      </w:r>
    </w:p>
    <w:p w:rsidR="008B6B79" w:rsidRPr="00A52759" w:rsidRDefault="008B6B79" w:rsidP="008B6B79">
      <w:pPr>
        <w:pStyle w:val="PargrafodaLista"/>
        <w:numPr>
          <w:ilvl w:val="1"/>
          <w:numId w:val="9"/>
        </w:numPr>
        <w:spacing w:after="0" w:line="240" w:lineRule="auto"/>
        <w:jc w:val="both"/>
        <w:rPr>
          <w:rFonts w:cstheme="minorHAnsi"/>
        </w:rPr>
      </w:pPr>
      <w:r w:rsidRPr="00A52759">
        <w:rPr>
          <w:rFonts w:cstheme="minorHAnsi"/>
        </w:rPr>
        <w:t>Gerenciamento de Fornecedores Críticos de TI</w:t>
      </w:r>
    </w:p>
    <w:p w:rsidR="008B6B79" w:rsidRPr="00A52759" w:rsidRDefault="008B6B79" w:rsidP="008B6B79">
      <w:pPr>
        <w:pStyle w:val="PargrafodaLista"/>
        <w:numPr>
          <w:ilvl w:val="1"/>
          <w:numId w:val="9"/>
        </w:numPr>
        <w:spacing w:after="0" w:line="240" w:lineRule="auto"/>
        <w:jc w:val="both"/>
        <w:rPr>
          <w:rFonts w:cstheme="minorHAnsi"/>
        </w:rPr>
      </w:pPr>
      <w:r w:rsidRPr="00A52759">
        <w:rPr>
          <w:rFonts w:cstheme="minorHAnsi"/>
        </w:rPr>
        <w:t>Gerenciamento de Incidentes de TI</w:t>
      </w:r>
    </w:p>
    <w:p w:rsidR="008B6B79" w:rsidRPr="00A52759" w:rsidRDefault="008B6B79" w:rsidP="008B6B79">
      <w:pPr>
        <w:pStyle w:val="PargrafodaLista"/>
        <w:numPr>
          <w:ilvl w:val="1"/>
          <w:numId w:val="9"/>
        </w:numPr>
        <w:spacing w:after="0" w:line="240" w:lineRule="auto"/>
        <w:jc w:val="both"/>
        <w:rPr>
          <w:rFonts w:cstheme="minorHAnsi"/>
        </w:rPr>
      </w:pPr>
      <w:r w:rsidRPr="00A52759">
        <w:rPr>
          <w:rFonts w:cstheme="minorHAnsi"/>
        </w:rPr>
        <w:t>Gerenciamento de Mudanças</w:t>
      </w:r>
    </w:p>
    <w:p w:rsidR="008B6B79" w:rsidRPr="00A52759" w:rsidRDefault="008B6B79" w:rsidP="008B6B79">
      <w:pPr>
        <w:pStyle w:val="PargrafodaLista"/>
        <w:numPr>
          <w:ilvl w:val="1"/>
          <w:numId w:val="9"/>
        </w:numPr>
        <w:spacing w:after="0" w:line="240" w:lineRule="auto"/>
        <w:jc w:val="both"/>
        <w:rPr>
          <w:rFonts w:cstheme="minorHAnsi"/>
        </w:rPr>
      </w:pPr>
      <w:r w:rsidRPr="00A52759">
        <w:rPr>
          <w:rFonts w:cstheme="minorHAnsi"/>
        </w:rPr>
        <w:t>Gerenciamento de Patches</w:t>
      </w:r>
    </w:p>
    <w:p w:rsidR="008B6B79" w:rsidRPr="00A52759" w:rsidRDefault="008B6B79" w:rsidP="008B6B79">
      <w:pPr>
        <w:pStyle w:val="PargrafodaLista"/>
        <w:numPr>
          <w:ilvl w:val="1"/>
          <w:numId w:val="9"/>
        </w:numPr>
        <w:spacing w:after="0" w:line="240" w:lineRule="auto"/>
        <w:jc w:val="both"/>
        <w:rPr>
          <w:rFonts w:cstheme="minorHAnsi"/>
        </w:rPr>
      </w:pPr>
      <w:r w:rsidRPr="00A52759">
        <w:rPr>
          <w:rFonts w:cstheme="minorHAnsi"/>
        </w:rPr>
        <w:t>Gerenciamento de Antivírus</w:t>
      </w:r>
    </w:p>
    <w:p w:rsidR="008B6B79" w:rsidRPr="005D180E" w:rsidRDefault="008B6B79" w:rsidP="008B6B79">
      <w:pPr>
        <w:pStyle w:val="PargrafodaLista"/>
        <w:spacing w:line="240" w:lineRule="auto"/>
        <w:ind w:left="360"/>
        <w:jc w:val="both"/>
        <w:rPr>
          <w:rFonts w:cstheme="minorHAnsi"/>
        </w:rPr>
      </w:pPr>
    </w:p>
    <w:p w:rsidR="00893F9C" w:rsidRDefault="00893F9C" w:rsidP="00071CB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1" w:name="_Toc468961129"/>
      <w:r w:rsidRPr="00C4056A">
        <w:rPr>
          <w:rFonts w:asciiTheme="minorHAnsi" w:hAnsiTheme="minorHAnsi" w:cstheme="minorHAnsi"/>
          <w:sz w:val="28"/>
        </w:rPr>
        <w:t>Fluxo</w:t>
      </w:r>
      <w:r w:rsidR="00572CFF">
        <w:rPr>
          <w:rFonts w:asciiTheme="minorHAnsi" w:hAnsiTheme="minorHAnsi" w:cstheme="minorHAnsi"/>
          <w:sz w:val="28"/>
        </w:rPr>
        <w:t>:</w:t>
      </w:r>
      <w:bookmarkEnd w:id="11"/>
    </w:p>
    <w:p w:rsidR="00E727D5" w:rsidRDefault="000D761E">
      <w:pPr>
        <w:rPr>
          <w:rFonts w:eastAsia="Times New Roman" w:cstheme="minorHAnsi"/>
          <w:b/>
          <w:bCs/>
          <w:sz w:val="28"/>
          <w:szCs w:val="24"/>
        </w:rPr>
      </w:pPr>
      <w:r w:rsidRPr="000D761E">
        <w:rPr>
          <w:noProof/>
          <w:lang w:eastAsia="pt-BR"/>
        </w:rPr>
        <w:t xml:space="preserve"> </w:t>
      </w:r>
      <w:r w:rsidR="00D96D8D">
        <w:rPr>
          <w:noProof/>
          <w:lang w:eastAsia="pt-BR"/>
        </w:rPr>
        <w:drawing>
          <wp:inline distT="0" distB="0" distL="0" distR="0" wp14:anchorId="097EE711" wp14:editId="5BFEE797">
            <wp:extent cx="5972175" cy="22332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5940"/>
                    <a:stretch/>
                  </pic:blipFill>
                  <pic:spPr bwMode="auto">
                    <a:xfrm>
                      <a:off x="0" y="0"/>
                      <a:ext cx="5988203" cy="2239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0655" w:rsidRPr="00C4056A" w:rsidRDefault="004D0655" w:rsidP="00D13969">
      <w:pPr>
        <w:pStyle w:val="PargrafodaLista"/>
        <w:ind w:left="360"/>
        <w:jc w:val="both"/>
        <w:rPr>
          <w:rFonts w:eastAsia="Times New Roman" w:cstheme="minorHAnsi"/>
          <w:b/>
          <w:bCs/>
          <w:sz w:val="28"/>
          <w:szCs w:val="24"/>
        </w:rPr>
      </w:pPr>
    </w:p>
    <w:p w:rsidR="00003BA0" w:rsidRDefault="00003BA0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C22A9D" w:rsidRDefault="00D44642" w:rsidP="006F167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2" w:name="_Toc468961130"/>
      <w:r w:rsidRPr="00C4056A">
        <w:rPr>
          <w:rFonts w:asciiTheme="minorHAnsi" w:hAnsiTheme="minorHAnsi" w:cstheme="minorHAnsi"/>
          <w:sz w:val="28"/>
        </w:rPr>
        <w:lastRenderedPageBreak/>
        <w:t>Descrição</w:t>
      </w:r>
      <w:r w:rsidR="00C22A9D" w:rsidRPr="00C4056A">
        <w:rPr>
          <w:rFonts w:asciiTheme="minorHAnsi" w:hAnsiTheme="minorHAnsi" w:cstheme="minorHAnsi"/>
          <w:sz w:val="28"/>
        </w:rPr>
        <w:t xml:space="preserve"> </w:t>
      </w:r>
      <w:r w:rsidR="007E4A4A" w:rsidRPr="00C4056A">
        <w:rPr>
          <w:rFonts w:asciiTheme="minorHAnsi" w:hAnsiTheme="minorHAnsi" w:cstheme="minorHAnsi"/>
          <w:sz w:val="28"/>
        </w:rPr>
        <w:t>do Fluxo</w:t>
      </w:r>
      <w:r w:rsidR="00572CFF">
        <w:rPr>
          <w:rFonts w:asciiTheme="minorHAnsi" w:hAnsiTheme="minorHAnsi" w:cstheme="minorHAnsi"/>
          <w:sz w:val="28"/>
        </w:rPr>
        <w:t>:</w:t>
      </w:r>
      <w:bookmarkEnd w:id="12"/>
    </w:p>
    <w:p w:rsidR="00EC53F2" w:rsidRPr="00EC53F2" w:rsidRDefault="00EC53F2" w:rsidP="00D13969">
      <w:pPr>
        <w:pStyle w:val="PargrafodaLista"/>
        <w:ind w:left="360"/>
        <w:jc w:val="both"/>
      </w:pPr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44642" w:rsidRPr="00C4056A" w:rsidTr="00411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:rsidR="00D44642" w:rsidRPr="00C4056A" w:rsidRDefault="00D44642" w:rsidP="00D4464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697" w:type="dxa"/>
          </w:tcPr>
          <w:p w:rsidR="00D44642" w:rsidRPr="00C4056A" w:rsidRDefault="00D44642" w:rsidP="00D44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595968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595968" w:rsidRPr="00C4056A" w:rsidRDefault="005C3908" w:rsidP="00064AE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Analisar</w:t>
            </w:r>
            <w:r w:rsidR="00316667">
              <w:rPr>
                <w:rFonts w:cstheme="minorHAnsi"/>
                <w:b w:val="0"/>
                <w:sz w:val="20"/>
                <w:szCs w:val="20"/>
              </w:rPr>
              <w:t xml:space="preserve"> </w:t>
            </w:r>
            <w:r w:rsidR="00316667" w:rsidRPr="00316667">
              <w:rPr>
                <w:rFonts w:cstheme="minorHAnsi"/>
                <w:b w:val="0"/>
                <w:sz w:val="20"/>
                <w:szCs w:val="20"/>
              </w:rPr>
              <w:t>os indicadores de desempenho</w:t>
            </w:r>
          </w:p>
        </w:tc>
        <w:tc>
          <w:tcPr>
            <w:tcW w:w="6697" w:type="dxa"/>
          </w:tcPr>
          <w:p w:rsidR="005C3908" w:rsidRPr="005C3908" w:rsidRDefault="00316667" w:rsidP="005C39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área de </w:t>
            </w:r>
            <w:r w:rsidR="005C3908">
              <w:rPr>
                <w:rFonts w:cstheme="minorHAnsi"/>
                <w:sz w:val="20"/>
                <w:szCs w:val="20"/>
              </w:rPr>
              <w:t>Governança de TI deve an</w:t>
            </w:r>
            <w:r w:rsidR="005C3908" w:rsidRPr="005C3908">
              <w:rPr>
                <w:rFonts w:cstheme="minorHAnsi"/>
                <w:sz w:val="20"/>
                <w:szCs w:val="20"/>
              </w:rPr>
              <w:t xml:space="preserve">alisar </w:t>
            </w:r>
            <w:r w:rsidR="005C3908">
              <w:rPr>
                <w:rFonts w:cstheme="minorHAnsi"/>
                <w:sz w:val="20"/>
                <w:szCs w:val="20"/>
              </w:rPr>
              <w:t xml:space="preserve">semestralmente os </w:t>
            </w:r>
            <w:r w:rsidR="005C3908" w:rsidRPr="005C3908">
              <w:rPr>
                <w:rFonts w:cstheme="minorHAnsi"/>
                <w:sz w:val="20"/>
                <w:szCs w:val="20"/>
              </w:rPr>
              <w:t>indicadores</w:t>
            </w:r>
            <w:r w:rsidR="005C3908">
              <w:rPr>
                <w:rFonts w:cstheme="minorHAnsi"/>
                <w:sz w:val="20"/>
                <w:szCs w:val="20"/>
              </w:rPr>
              <w:t xml:space="preserve"> de desempenho</w:t>
            </w:r>
            <w:r w:rsidR="005C3908" w:rsidRPr="005C3908">
              <w:rPr>
                <w:rFonts w:cstheme="minorHAnsi"/>
                <w:sz w:val="20"/>
                <w:szCs w:val="20"/>
              </w:rPr>
              <w:t xml:space="preserve"> buscando identificar anormalidades de comportamento:</w:t>
            </w:r>
          </w:p>
          <w:p w:rsidR="005C3908" w:rsidRPr="005C3908" w:rsidRDefault="005C3908" w:rsidP="005C39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 Distorções de tendências</w:t>
            </w:r>
            <w:r w:rsidRPr="005C3908">
              <w:rPr>
                <w:rFonts w:cstheme="minorHAnsi"/>
                <w:sz w:val="20"/>
                <w:szCs w:val="20"/>
              </w:rPr>
              <w:t>.</w:t>
            </w:r>
          </w:p>
          <w:p w:rsidR="005C3908" w:rsidRPr="005C3908" w:rsidRDefault="005C3908" w:rsidP="005C39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- </w:t>
            </w:r>
            <w:r w:rsidRPr="005C3908">
              <w:rPr>
                <w:rFonts w:cstheme="minorHAnsi"/>
                <w:sz w:val="20"/>
                <w:szCs w:val="20"/>
              </w:rPr>
              <w:t>Picos ou vales fora do padrão.</w:t>
            </w:r>
          </w:p>
          <w:p w:rsidR="005C3908" w:rsidRPr="00C4056A" w:rsidRDefault="005C3908" w:rsidP="005C39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D0863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FD0863" w:rsidRPr="00043A82" w:rsidRDefault="00C03D62" w:rsidP="00FD0863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Criar plano de melhoria</w:t>
            </w:r>
          </w:p>
        </w:tc>
        <w:tc>
          <w:tcPr>
            <w:tcW w:w="6697" w:type="dxa"/>
          </w:tcPr>
          <w:p w:rsidR="00C03D62" w:rsidRPr="00C03D62" w:rsidRDefault="00C03D62" w:rsidP="00C03D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03D62">
              <w:rPr>
                <w:rFonts w:cstheme="minorHAnsi"/>
                <w:sz w:val="20"/>
                <w:szCs w:val="20"/>
              </w:rPr>
              <w:t xml:space="preserve">Baseado na anormalidade identificada, </w:t>
            </w:r>
            <w:r>
              <w:rPr>
                <w:rFonts w:cstheme="minorHAnsi"/>
                <w:sz w:val="20"/>
                <w:szCs w:val="20"/>
              </w:rPr>
              <w:t>pela área de Governança de TI</w:t>
            </w:r>
            <w:r w:rsidR="00D85BFF">
              <w:rPr>
                <w:rFonts w:cstheme="minorHAnsi"/>
                <w:sz w:val="20"/>
                <w:szCs w:val="20"/>
              </w:rPr>
              <w:t xml:space="preserve"> deverá elaborar plano de m</w:t>
            </w:r>
            <w:r w:rsidRPr="00C03D62">
              <w:rPr>
                <w:rFonts w:cstheme="minorHAnsi"/>
                <w:sz w:val="20"/>
                <w:szCs w:val="20"/>
              </w:rPr>
              <w:t xml:space="preserve">elhoria </w:t>
            </w:r>
            <w:r w:rsidR="005C37FC">
              <w:rPr>
                <w:rFonts w:cstheme="minorHAnsi"/>
                <w:sz w:val="20"/>
                <w:szCs w:val="20"/>
              </w:rPr>
              <w:t>junto com as equipes responsáveis pela resolução para resolver o desvio detectado</w:t>
            </w:r>
            <w:r w:rsidRPr="00C03D62">
              <w:rPr>
                <w:rFonts w:cstheme="minorHAnsi"/>
                <w:sz w:val="20"/>
                <w:szCs w:val="20"/>
              </w:rPr>
              <w:t>.</w:t>
            </w:r>
          </w:p>
          <w:p w:rsidR="00FD0863" w:rsidRDefault="00FD0863" w:rsidP="00FD08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D0863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FD0863" w:rsidRPr="00043A82" w:rsidRDefault="00C03D62" w:rsidP="006B647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 xml:space="preserve">Priorizar </w:t>
            </w:r>
            <w:r w:rsidR="006B647A">
              <w:rPr>
                <w:rFonts w:cstheme="minorHAnsi"/>
                <w:b w:val="0"/>
                <w:sz w:val="20"/>
                <w:szCs w:val="20"/>
              </w:rPr>
              <w:t>o plano de melhoria</w:t>
            </w:r>
          </w:p>
        </w:tc>
        <w:tc>
          <w:tcPr>
            <w:tcW w:w="6697" w:type="dxa"/>
          </w:tcPr>
          <w:p w:rsidR="006B647A" w:rsidRDefault="006B647A" w:rsidP="006B647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 equipe responsável junto com a área de Governança de TI deve</w:t>
            </w:r>
            <w:r w:rsidR="005C37FC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priorizar as atividades do plano de melhoria em</w:t>
            </w:r>
            <w:r w:rsidR="00C03D62" w:rsidRPr="00C03D62">
              <w:rPr>
                <w:rFonts w:cstheme="minorHAnsi"/>
                <w:sz w:val="20"/>
                <w:szCs w:val="20"/>
              </w:rPr>
              <w:t xml:space="preserve"> função do desvio identificado e do possível impacto no serviço</w:t>
            </w:r>
            <w:r w:rsidR="00C03D62">
              <w:rPr>
                <w:rFonts w:cstheme="minorHAnsi"/>
                <w:sz w:val="20"/>
                <w:szCs w:val="20"/>
              </w:rPr>
              <w:t xml:space="preserve"> de TI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FD0863" w:rsidRDefault="00C03D62" w:rsidP="006B647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FD0863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FD0863" w:rsidRPr="00043A82" w:rsidRDefault="00C03D62" w:rsidP="00FD0863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Executar o plano de melhoria</w:t>
            </w:r>
          </w:p>
        </w:tc>
        <w:tc>
          <w:tcPr>
            <w:tcW w:w="6697" w:type="dxa"/>
          </w:tcPr>
          <w:p w:rsidR="00C03D62" w:rsidRPr="00C03D62" w:rsidRDefault="006B647A" w:rsidP="00C03D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equipe responsável deve </w:t>
            </w:r>
            <w:r w:rsidR="00C03D62" w:rsidRPr="00C03D62">
              <w:rPr>
                <w:rFonts w:cstheme="minorHAnsi"/>
                <w:sz w:val="20"/>
                <w:szCs w:val="20"/>
              </w:rPr>
              <w:t xml:space="preserve">executar as </w:t>
            </w:r>
            <w:r>
              <w:rPr>
                <w:rFonts w:cstheme="minorHAnsi"/>
                <w:sz w:val="20"/>
                <w:szCs w:val="20"/>
              </w:rPr>
              <w:t>atividades</w:t>
            </w:r>
            <w:r w:rsidR="00C03D62" w:rsidRPr="00C03D62">
              <w:rPr>
                <w:rFonts w:cstheme="minorHAnsi"/>
                <w:sz w:val="20"/>
                <w:szCs w:val="20"/>
              </w:rPr>
              <w:t xml:space="preserve"> de ajuste necessárias para a correção </w:t>
            </w:r>
            <w:r w:rsidR="00C03D62">
              <w:rPr>
                <w:rFonts w:cstheme="minorHAnsi"/>
                <w:sz w:val="20"/>
                <w:szCs w:val="20"/>
              </w:rPr>
              <w:t>desvio encontrado</w:t>
            </w:r>
            <w:r w:rsidR="00C03D62" w:rsidRPr="00C03D62">
              <w:rPr>
                <w:rFonts w:cstheme="minorHAnsi"/>
                <w:sz w:val="20"/>
                <w:szCs w:val="20"/>
              </w:rPr>
              <w:t>.</w:t>
            </w:r>
          </w:p>
          <w:p w:rsidR="00FD0863" w:rsidRDefault="00FD0863" w:rsidP="00FD08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1546A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A1546A" w:rsidRPr="00FF5C6D" w:rsidRDefault="006B647A" w:rsidP="006B647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Monitorar o plano de melhoria</w:t>
            </w:r>
          </w:p>
        </w:tc>
        <w:tc>
          <w:tcPr>
            <w:tcW w:w="6697" w:type="dxa"/>
          </w:tcPr>
          <w:p w:rsidR="00A1546A" w:rsidRDefault="006B647A" w:rsidP="00A154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 área de Governança de TI deve monitorar a evolução das atividades do plano de melhoria.</w:t>
            </w:r>
          </w:p>
          <w:p w:rsidR="006B647A" w:rsidRDefault="006B647A" w:rsidP="00A154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A1546A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A1546A" w:rsidRPr="00FF5C6D" w:rsidRDefault="006B647A" w:rsidP="00A1546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Validar o plano de melhoria</w:t>
            </w:r>
          </w:p>
        </w:tc>
        <w:tc>
          <w:tcPr>
            <w:tcW w:w="6697" w:type="dxa"/>
          </w:tcPr>
          <w:p w:rsidR="00A1546A" w:rsidRDefault="006B647A" w:rsidP="00A154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área de Governança de TI deve validar a eficácia do plano de melhoria. </w:t>
            </w:r>
          </w:p>
          <w:p w:rsidR="006B647A" w:rsidRDefault="006B647A" w:rsidP="00A154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6B647A" w:rsidRDefault="00D96D8D" w:rsidP="00A154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- </w:t>
            </w:r>
            <w:r w:rsidR="006B647A">
              <w:rPr>
                <w:rFonts w:cstheme="minorHAnsi"/>
                <w:sz w:val="20"/>
                <w:szCs w:val="20"/>
              </w:rPr>
              <w:t>Caso não tenha sido validado</w:t>
            </w:r>
            <w:r>
              <w:rPr>
                <w:rFonts w:cstheme="minorHAnsi"/>
                <w:sz w:val="20"/>
                <w:szCs w:val="20"/>
              </w:rPr>
              <w:t>, a área de Governança de TI solicitar para a equipe responsável a execução do plano de melhoria novamente.</w:t>
            </w:r>
          </w:p>
          <w:p w:rsidR="00D96D8D" w:rsidRDefault="00D96D8D" w:rsidP="00A154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D96D8D" w:rsidRDefault="00D96D8D" w:rsidP="00D96D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 Caso tenha sido validado, a área de Governança de TI irá finalizar a atividade.</w:t>
            </w:r>
          </w:p>
          <w:p w:rsidR="00D96D8D" w:rsidRDefault="00D96D8D" w:rsidP="00D96D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</w:tbl>
    <w:p w:rsidR="00064AEA" w:rsidRDefault="00064AEA" w:rsidP="00D13969">
      <w:pPr>
        <w:pStyle w:val="PargrafodaLista"/>
        <w:ind w:left="360"/>
        <w:jc w:val="both"/>
        <w:rPr>
          <w:rFonts w:eastAsia="Times New Roman" w:cstheme="minorHAnsi"/>
          <w:b/>
          <w:bCs/>
          <w:sz w:val="28"/>
          <w:szCs w:val="24"/>
        </w:rPr>
      </w:pPr>
    </w:p>
    <w:p w:rsidR="002842AB" w:rsidRDefault="002842AB" w:rsidP="006F167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3" w:name="_Toc468961131"/>
      <w:r w:rsidRPr="000B7B7E">
        <w:rPr>
          <w:rFonts w:asciiTheme="minorHAnsi" w:hAnsiTheme="minorHAnsi" w:cstheme="minorHAnsi"/>
          <w:sz w:val="28"/>
        </w:rPr>
        <w:t>Matriz RACI</w:t>
      </w:r>
      <w:bookmarkEnd w:id="13"/>
    </w:p>
    <w:p w:rsidR="000B7B7E" w:rsidRPr="000B7B7E" w:rsidRDefault="000B7B7E" w:rsidP="000B7B7E"/>
    <w:tbl>
      <w:tblPr>
        <w:tblStyle w:val="TabeladeGrade4-nfase6"/>
        <w:tblW w:w="6799" w:type="dxa"/>
        <w:tblLayout w:type="fixed"/>
        <w:tblLook w:val="04A0" w:firstRow="1" w:lastRow="0" w:firstColumn="1" w:lastColumn="0" w:noHBand="0" w:noVBand="1"/>
      </w:tblPr>
      <w:tblGrid>
        <w:gridCol w:w="3539"/>
        <w:gridCol w:w="567"/>
        <w:gridCol w:w="1134"/>
        <w:gridCol w:w="1559"/>
      </w:tblGrid>
      <w:tr w:rsidR="00D13969" w:rsidRPr="00C4056A" w:rsidTr="00D13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13969" w:rsidRPr="00C4056A" w:rsidRDefault="00D13969" w:rsidP="00663651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567" w:type="dxa"/>
            <w:vAlign w:val="center"/>
          </w:tcPr>
          <w:p w:rsidR="00D13969" w:rsidRPr="00C4056A" w:rsidRDefault="00D13969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1134" w:type="dxa"/>
          </w:tcPr>
          <w:p w:rsidR="00D13969" w:rsidRPr="00C4056A" w:rsidRDefault="00D96D8D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Governança de TI</w:t>
            </w:r>
          </w:p>
        </w:tc>
        <w:tc>
          <w:tcPr>
            <w:tcW w:w="1559" w:type="dxa"/>
          </w:tcPr>
          <w:p w:rsidR="00D13969" w:rsidRDefault="00D96D8D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Equipe responsável</w:t>
            </w:r>
          </w:p>
        </w:tc>
      </w:tr>
      <w:tr w:rsidR="00D13969" w:rsidRPr="00C4056A" w:rsidTr="00D1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13969" w:rsidRPr="00C4056A" w:rsidRDefault="00D13969" w:rsidP="00414BBC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567" w:type="dxa"/>
            <w:vAlign w:val="center"/>
          </w:tcPr>
          <w:p w:rsidR="00D13969" w:rsidRPr="00C4056A" w:rsidRDefault="00D13969" w:rsidP="00D13969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:rsidR="00D13969" w:rsidRPr="00C4056A" w:rsidRDefault="00D13969" w:rsidP="00D13969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D13969" w:rsidRDefault="00D13969" w:rsidP="00D13969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96D8D" w:rsidRPr="00C4056A" w:rsidTr="00D1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96D8D" w:rsidRPr="00C4056A" w:rsidRDefault="00D96D8D" w:rsidP="00D96D8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 xml:space="preserve">Analisar </w:t>
            </w:r>
            <w:r w:rsidRPr="00316667">
              <w:rPr>
                <w:rFonts w:cstheme="minorHAnsi"/>
                <w:b w:val="0"/>
                <w:sz w:val="20"/>
                <w:szCs w:val="20"/>
              </w:rPr>
              <w:t>os indicadores de desempenho</w:t>
            </w:r>
          </w:p>
        </w:tc>
        <w:tc>
          <w:tcPr>
            <w:tcW w:w="567" w:type="dxa"/>
            <w:vAlign w:val="center"/>
          </w:tcPr>
          <w:p w:rsidR="00D96D8D" w:rsidRPr="00C4056A" w:rsidRDefault="00D96D8D" w:rsidP="00D96D8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D96D8D" w:rsidRDefault="00D96D8D" w:rsidP="00D96D8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D96D8D" w:rsidRDefault="00D96D8D" w:rsidP="00D96D8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</w:tr>
      <w:tr w:rsidR="00D96D8D" w:rsidRPr="00C4056A" w:rsidTr="00D1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96D8D" w:rsidRPr="00043A82" w:rsidRDefault="00D96D8D" w:rsidP="00D96D8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Criar plano de melhoria</w:t>
            </w:r>
          </w:p>
        </w:tc>
        <w:tc>
          <w:tcPr>
            <w:tcW w:w="567" w:type="dxa"/>
            <w:vAlign w:val="center"/>
          </w:tcPr>
          <w:p w:rsidR="00D96D8D" w:rsidRPr="00C4056A" w:rsidRDefault="00D96D8D" w:rsidP="00D96D8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D96D8D" w:rsidRDefault="00D96D8D" w:rsidP="00D96D8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D96D8D" w:rsidRDefault="00D96D8D" w:rsidP="00D96D8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</w:tr>
      <w:tr w:rsidR="00D96D8D" w:rsidRPr="00C4056A" w:rsidTr="00D1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96D8D" w:rsidRPr="00043A82" w:rsidRDefault="00D96D8D" w:rsidP="00D96D8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Priorizar o plano de melhoria</w:t>
            </w:r>
          </w:p>
        </w:tc>
        <w:tc>
          <w:tcPr>
            <w:tcW w:w="567" w:type="dxa"/>
            <w:vAlign w:val="center"/>
          </w:tcPr>
          <w:p w:rsidR="00D96D8D" w:rsidRPr="00C4056A" w:rsidRDefault="00D96D8D" w:rsidP="00D96D8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D96D8D" w:rsidRDefault="00D96D8D" w:rsidP="00D96D8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559" w:type="dxa"/>
            <w:vAlign w:val="center"/>
          </w:tcPr>
          <w:p w:rsidR="00D96D8D" w:rsidRDefault="00D96D8D" w:rsidP="00D96D8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</w:tr>
      <w:tr w:rsidR="00D96D8D" w:rsidRPr="00C4056A" w:rsidTr="00D1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96D8D" w:rsidRPr="00043A82" w:rsidRDefault="00D96D8D" w:rsidP="00D96D8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Executar o plano de melhoria</w:t>
            </w:r>
          </w:p>
        </w:tc>
        <w:tc>
          <w:tcPr>
            <w:tcW w:w="567" w:type="dxa"/>
            <w:vAlign w:val="center"/>
          </w:tcPr>
          <w:p w:rsidR="00D96D8D" w:rsidRPr="00C4056A" w:rsidRDefault="00D96D8D" w:rsidP="00D96D8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D96D8D" w:rsidRDefault="00D96D8D" w:rsidP="00D96D8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559" w:type="dxa"/>
            <w:vAlign w:val="center"/>
          </w:tcPr>
          <w:p w:rsidR="00D96D8D" w:rsidRDefault="00D96D8D" w:rsidP="00D96D8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</w:tr>
      <w:tr w:rsidR="00D96D8D" w:rsidRPr="00C4056A" w:rsidTr="00D1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96D8D" w:rsidRPr="00FF5C6D" w:rsidRDefault="00D96D8D" w:rsidP="00D96D8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Monitorar o plano de melhoria</w:t>
            </w:r>
          </w:p>
        </w:tc>
        <w:tc>
          <w:tcPr>
            <w:tcW w:w="567" w:type="dxa"/>
            <w:vAlign w:val="center"/>
          </w:tcPr>
          <w:p w:rsidR="00D96D8D" w:rsidRPr="00C4056A" w:rsidRDefault="00D96D8D" w:rsidP="00D96D8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D96D8D" w:rsidRDefault="00D96D8D" w:rsidP="00D96D8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D96D8D" w:rsidRDefault="00D96D8D" w:rsidP="00D96D8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</w:tr>
      <w:tr w:rsidR="00D96D8D" w:rsidRPr="00C4056A" w:rsidTr="00D1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96D8D" w:rsidRPr="00FF5C6D" w:rsidRDefault="00D96D8D" w:rsidP="00D96D8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Validar o plano de melhoria</w:t>
            </w:r>
          </w:p>
        </w:tc>
        <w:tc>
          <w:tcPr>
            <w:tcW w:w="567" w:type="dxa"/>
            <w:vAlign w:val="center"/>
          </w:tcPr>
          <w:p w:rsidR="00D96D8D" w:rsidRPr="00C4056A" w:rsidRDefault="00D96D8D" w:rsidP="00D96D8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D96D8D" w:rsidRDefault="00D96D8D" w:rsidP="00D96D8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D96D8D" w:rsidRDefault="00D96D8D" w:rsidP="00D96D8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</w:tr>
    </w:tbl>
    <w:p w:rsidR="00E205A1" w:rsidRDefault="00E205A1" w:rsidP="00E205A1">
      <w:pPr>
        <w:pStyle w:val="Ttulo1"/>
        <w:rPr>
          <w:rFonts w:asciiTheme="minorHAnsi" w:hAnsiTheme="minorHAnsi" w:cstheme="minorHAnsi"/>
          <w:sz w:val="28"/>
        </w:rPr>
      </w:pPr>
    </w:p>
    <w:p w:rsidR="00003BA0" w:rsidRDefault="00003BA0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1A3C01" w:rsidRDefault="001A3C01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4" w:name="_Toc468961132"/>
      <w:r>
        <w:rPr>
          <w:rFonts w:asciiTheme="minorHAnsi" w:hAnsiTheme="minorHAnsi" w:cstheme="minorHAnsi"/>
          <w:sz w:val="28"/>
        </w:rPr>
        <w:lastRenderedPageBreak/>
        <w:t>Papéis e Responsabilidades:</w:t>
      </w:r>
      <w:bookmarkEnd w:id="14"/>
    </w:p>
    <w:p w:rsidR="001A3C01" w:rsidRDefault="001A3C01" w:rsidP="001A3C01">
      <w:r w:rsidRPr="001A3C01">
        <w:t xml:space="preserve">O processo de </w:t>
      </w:r>
      <w:r w:rsidR="00A10817">
        <w:t>Monitorar Processos de TI</w:t>
      </w:r>
      <w:r w:rsidR="00572CFF">
        <w:t xml:space="preserve"> </w:t>
      </w:r>
      <w:r w:rsidRPr="001A3C01">
        <w:t>possui os seguintes Papéis e Responsabilidades:</w:t>
      </w:r>
    </w:p>
    <w:p w:rsidR="001A3C01" w:rsidRDefault="0059436D" w:rsidP="001A3C01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Governança de TI</w:t>
      </w:r>
      <w:r w:rsidR="001A3C01">
        <w:rPr>
          <w:rFonts w:cstheme="minorHAnsi"/>
        </w:rPr>
        <w:t xml:space="preserve"> –</w:t>
      </w:r>
      <w:r>
        <w:rPr>
          <w:rFonts w:cstheme="minorHAnsi"/>
        </w:rPr>
        <w:t xml:space="preserve"> </w:t>
      </w:r>
      <w:r w:rsidR="001A3C01">
        <w:rPr>
          <w:rFonts w:cstheme="minorHAnsi"/>
        </w:rPr>
        <w:t xml:space="preserve">responsável </w:t>
      </w:r>
      <w:r>
        <w:rPr>
          <w:rFonts w:cstheme="minorHAnsi"/>
        </w:rPr>
        <w:t>por acompanhar semestralmente os indicadores de desempenho dos processos publicados de TI, e caso seja encontrado algum desvio criar, priorizar e acompanhar a evolução do plano de melhoria</w:t>
      </w:r>
      <w:r w:rsidR="001A3C01">
        <w:rPr>
          <w:rFonts w:cstheme="minorHAnsi"/>
        </w:rPr>
        <w:t>.</w:t>
      </w:r>
    </w:p>
    <w:p w:rsidR="001A3C01" w:rsidRDefault="001A3C01" w:rsidP="001A3C01">
      <w:pPr>
        <w:spacing w:after="0" w:line="240" w:lineRule="auto"/>
        <w:jc w:val="both"/>
        <w:rPr>
          <w:rFonts w:cstheme="minorHAnsi"/>
        </w:rPr>
      </w:pPr>
    </w:p>
    <w:p w:rsidR="000F17AB" w:rsidRPr="00C4056A" w:rsidRDefault="000F17AB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5" w:name="_Toc468961133"/>
      <w:r w:rsidRPr="00C4056A">
        <w:rPr>
          <w:rFonts w:asciiTheme="minorHAnsi" w:hAnsiTheme="minorHAnsi" w:cstheme="minorHAnsi"/>
          <w:sz w:val="28"/>
        </w:rPr>
        <w:t>Indicadores</w:t>
      </w:r>
      <w:bookmarkEnd w:id="15"/>
    </w:p>
    <w:p w:rsidR="000F17AB" w:rsidRDefault="00895229" w:rsidP="00EF109F">
      <w:p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o processo de </w:t>
      </w:r>
      <w:r w:rsidR="00A10817">
        <w:rPr>
          <w:rFonts w:cstheme="minorHAnsi"/>
        </w:rPr>
        <w:t>Monitorar Processos de TI</w:t>
      </w:r>
      <w:r w:rsidR="00572CFF">
        <w:rPr>
          <w:rFonts w:cstheme="minorHAnsi"/>
        </w:rPr>
        <w:t xml:space="preserve"> </w:t>
      </w:r>
      <w:r w:rsidR="009C278D">
        <w:rPr>
          <w:rFonts w:cstheme="minorHAnsi"/>
        </w:rPr>
        <w:t>temos definido</w:t>
      </w:r>
      <w:r w:rsidR="000F17AB" w:rsidRPr="00C4056A">
        <w:rPr>
          <w:rFonts w:cstheme="minorHAnsi"/>
        </w:rPr>
        <w:t xml:space="preserve"> </w:t>
      </w:r>
      <w:r w:rsidR="009C278D">
        <w:rPr>
          <w:rFonts w:cstheme="minorHAnsi"/>
        </w:rPr>
        <w:t>o indicador</w:t>
      </w:r>
      <w:r w:rsidR="000F17AB" w:rsidRPr="00C4056A">
        <w:rPr>
          <w:rFonts w:cstheme="minorHAnsi"/>
        </w:rPr>
        <w:t xml:space="preserve"> de desempenho, </w:t>
      </w:r>
      <w:r w:rsidR="009C278D">
        <w:rPr>
          <w:rFonts w:cstheme="minorHAnsi"/>
        </w:rPr>
        <w:t>sendo ele</w:t>
      </w:r>
      <w:r w:rsidR="000F17AB" w:rsidRPr="00C4056A">
        <w:rPr>
          <w:rFonts w:cstheme="minorHAnsi"/>
        </w:rPr>
        <w:t>:</w:t>
      </w:r>
    </w:p>
    <w:p w:rsidR="00FF1F46" w:rsidRDefault="00FF1F46" w:rsidP="00EF109F">
      <w:pPr>
        <w:spacing w:after="0" w:line="240" w:lineRule="auto"/>
        <w:jc w:val="both"/>
        <w:rPr>
          <w:rFonts w:cstheme="minorHAnsi"/>
        </w:rPr>
      </w:pPr>
    </w:p>
    <w:p w:rsidR="008C1B80" w:rsidRPr="0059436D" w:rsidRDefault="008C1B80" w:rsidP="0059436D">
      <w:pPr>
        <w:spacing w:after="0" w:line="240" w:lineRule="auto"/>
        <w:jc w:val="both"/>
        <w:rPr>
          <w:rFonts w:cstheme="minorHAnsi"/>
        </w:rPr>
      </w:pPr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3397"/>
        <w:gridCol w:w="1843"/>
        <w:gridCol w:w="1130"/>
        <w:gridCol w:w="2124"/>
      </w:tblGrid>
      <w:tr w:rsidR="0059436D" w:rsidTr="0059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:rsidR="0059436D" w:rsidRDefault="0059436D" w:rsidP="0059436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Descrição do indicador</w:t>
            </w:r>
          </w:p>
        </w:tc>
        <w:tc>
          <w:tcPr>
            <w:tcW w:w="1843" w:type="dxa"/>
          </w:tcPr>
          <w:p w:rsidR="0059436D" w:rsidRDefault="0059436D" w:rsidP="0059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2017</w:t>
            </w:r>
          </w:p>
        </w:tc>
        <w:tc>
          <w:tcPr>
            <w:tcW w:w="1130" w:type="dxa"/>
          </w:tcPr>
          <w:p w:rsidR="0059436D" w:rsidRDefault="0059436D" w:rsidP="0059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2018</w:t>
            </w:r>
          </w:p>
        </w:tc>
        <w:tc>
          <w:tcPr>
            <w:tcW w:w="2124" w:type="dxa"/>
          </w:tcPr>
          <w:p w:rsidR="0059436D" w:rsidRDefault="0059436D" w:rsidP="0059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2019</w:t>
            </w:r>
          </w:p>
        </w:tc>
      </w:tr>
      <w:tr w:rsidR="0059436D" w:rsidTr="00594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:rsidR="0059436D" w:rsidRDefault="0059436D" w:rsidP="0059436D">
            <w:pPr>
              <w:jc w:val="both"/>
              <w:rPr>
                <w:rFonts w:cstheme="minorHAnsi"/>
                <w:b w:val="0"/>
              </w:rPr>
            </w:pPr>
          </w:p>
          <w:p w:rsidR="0059436D" w:rsidRDefault="0059436D" w:rsidP="0059436D">
            <w:pPr>
              <w:jc w:val="both"/>
              <w:rPr>
                <w:rFonts w:cstheme="minorHAnsi"/>
                <w:b w:val="0"/>
              </w:rPr>
            </w:pPr>
            <w:r w:rsidRPr="0059436D">
              <w:rPr>
                <w:rFonts w:cstheme="minorHAnsi"/>
                <w:b w:val="0"/>
              </w:rPr>
              <w:t xml:space="preserve">Quantidade de plano de melhorias executados </w:t>
            </w:r>
            <w:r w:rsidR="007C2C4C">
              <w:rPr>
                <w:rFonts w:cstheme="minorHAnsi"/>
                <w:b w:val="0"/>
              </w:rPr>
              <w:t>anualmente</w:t>
            </w:r>
          </w:p>
          <w:p w:rsidR="0059436D" w:rsidRDefault="0059436D" w:rsidP="0059436D">
            <w:pPr>
              <w:jc w:val="both"/>
              <w:rPr>
                <w:rFonts w:cstheme="minorHAnsi"/>
                <w:b w:val="0"/>
              </w:rPr>
            </w:pPr>
          </w:p>
        </w:tc>
        <w:tc>
          <w:tcPr>
            <w:tcW w:w="1843" w:type="dxa"/>
          </w:tcPr>
          <w:p w:rsidR="0059436D" w:rsidRDefault="0059436D" w:rsidP="00F618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0" w:type="dxa"/>
          </w:tcPr>
          <w:p w:rsidR="0059436D" w:rsidRDefault="0059436D" w:rsidP="00F618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4" w:type="dxa"/>
          </w:tcPr>
          <w:p w:rsidR="0059436D" w:rsidRDefault="0059436D" w:rsidP="00F618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F6182F" w:rsidRDefault="00F6182F" w:rsidP="00F6182F">
      <w:pPr>
        <w:spacing w:after="0" w:line="240" w:lineRule="auto"/>
        <w:jc w:val="both"/>
        <w:rPr>
          <w:rFonts w:cstheme="minorHAnsi"/>
        </w:rPr>
      </w:pPr>
    </w:p>
    <w:p w:rsidR="00EF109F" w:rsidRPr="00C4056A" w:rsidRDefault="00EF109F" w:rsidP="00EF109F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FD044B" w:rsidRDefault="00FD044B" w:rsidP="00FD044B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6" w:name="_Toc468699194"/>
      <w:bookmarkStart w:id="17" w:name="_Toc468961134"/>
      <w:r w:rsidRPr="00DC5E7A">
        <w:rPr>
          <w:rFonts w:asciiTheme="minorHAnsi" w:hAnsiTheme="minorHAnsi" w:cstheme="minorHAnsi"/>
          <w:sz w:val="28"/>
        </w:rPr>
        <w:t>Documentos de apoio</w:t>
      </w:r>
      <w:bookmarkEnd w:id="16"/>
      <w:bookmarkEnd w:id="17"/>
    </w:p>
    <w:p w:rsidR="00E9679A" w:rsidRDefault="00FD044B" w:rsidP="00FD044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Guia rápido do processo – Monitorar Processos de TI;</w:t>
      </w:r>
    </w:p>
    <w:p w:rsidR="00FD044B" w:rsidRPr="00FD044B" w:rsidRDefault="00FD044B" w:rsidP="00FD044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proofErr w:type="spellStart"/>
      <w:r>
        <w:rPr>
          <w:rFonts w:cstheme="minorHAnsi"/>
        </w:rPr>
        <w:t>Template</w:t>
      </w:r>
      <w:proofErr w:type="spellEnd"/>
      <w:r>
        <w:rPr>
          <w:rFonts w:cstheme="minorHAnsi"/>
        </w:rPr>
        <w:t xml:space="preserve"> de Plano de Melhoria – </w:t>
      </w:r>
      <w:proofErr w:type="spellStart"/>
      <w:r>
        <w:rPr>
          <w:rFonts w:cstheme="minorHAnsi"/>
        </w:rPr>
        <w:t>dd</w:t>
      </w:r>
      <w:proofErr w:type="spellEnd"/>
      <w:r>
        <w:rPr>
          <w:rFonts w:cstheme="minorHAnsi"/>
        </w:rPr>
        <w:t>-mm-</w:t>
      </w:r>
      <w:proofErr w:type="spellStart"/>
      <w:r>
        <w:rPr>
          <w:rFonts w:cstheme="minorHAnsi"/>
        </w:rPr>
        <w:t>aaaa</w:t>
      </w:r>
      <w:proofErr w:type="spellEnd"/>
      <w:r>
        <w:rPr>
          <w:rFonts w:cstheme="minorHAnsi"/>
        </w:rPr>
        <w:t>.</w:t>
      </w:r>
    </w:p>
    <w:sectPr w:rsidR="00FD044B" w:rsidRPr="00FD044B" w:rsidSect="008E7DFE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415A" w:rsidRDefault="0027415A" w:rsidP="000C2873">
      <w:pPr>
        <w:spacing w:after="0" w:line="240" w:lineRule="auto"/>
      </w:pPr>
      <w:r>
        <w:separator/>
      </w:r>
    </w:p>
  </w:endnote>
  <w:endnote w:type="continuationSeparator" w:id="0">
    <w:p w:rsidR="0027415A" w:rsidRDefault="0027415A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A33" w:rsidRPr="004F309A" w:rsidRDefault="00CA5A33" w:rsidP="00893F9C">
    <w:pPr>
      <w:pStyle w:val="Rodap"/>
      <w:jc w:val="right"/>
      <w:rPr>
        <w:sz w:val="18"/>
      </w:rPr>
    </w:pPr>
  </w:p>
  <w:p w:rsidR="00CA5A33" w:rsidRPr="00893F9C" w:rsidRDefault="00CA5A33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:rsidR="00CA5A33" w:rsidRDefault="00CA5A3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415A" w:rsidRDefault="0027415A" w:rsidP="000C2873">
      <w:pPr>
        <w:spacing w:after="0" w:line="240" w:lineRule="auto"/>
      </w:pPr>
      <w:r>
        <w:separator/>
      </w:r>
    </w:p>
  </w:footnote>
  <w:footnote w:type="continuationSeparator" w:id="0">
    <w:p w:rsidR="0027415A" w:rsidRDefault="0027415A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3277"/>
      <w:gridCol w:w="1418"/>
    </w:tblGrid>
    <w:tr w:rsidR="00CA5A33" w:rsidTr="000A6968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:rsidR="00CA5A33" w:rsidRDefault="0027415A" w:rsidP="00D27292">
          <w:pPr>
            <w:ind w:right="-1135"/>
          </w:pPr>
          <w:r>
            <w:rPr>
              <w:noProof/>
            </w:rPr>
            <w:object w:dxaOrig="1440" w:dyaOrig="14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42702953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single" w:sz="4" w:space="0" w:color="F79646" w:themeColor="accent6"/>
          </w:tcBorders>
        </w:tcPr>
        <w:p w:rsidR="00CA5A33" w:rsidRDefault="00CA5A33" w:rsidP="00D27292">
          <w:pPr>
            <w:ind w:right="-1135"/>
          </w:pPr>
        </w:p>
      </w:tc>
      <w:tc>
        <w:tcPr>
          <w:tcW w:w="4695" w:type="dxa"/>
          <w:gridSpan w:val="2"/>
          <w:tcBorders>
            <w:top w:val="single" w:sz="4" w:space="0" w:color="F79646" w:themeColor="accent6"/>
            <w:left w:val="single" w:sz="4" w:space="0" w:color="F79646" w:themeColor="accent6"/>
            <w:bottom w:val="single" w:sz="4" w:space="0" w:color="F79646" w:themeColor="accent6"/>
            <w:right w:val="single" w:sz="4" w:space="0" w:color="F79646" w:themeColor="accent6"/>
          </w:tcBorders>
        </w:tcPr>
        <w:p w:rsidR="00CA5A33" w:rsidRDefault="000A6968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EC3D8EF" wp14:editId="1A663087">
                    <wp:simplePos x="0" y="0"/>
                    <wp:positionH relativeFrom="column">
                      <wp:posOffset>2019300</wp:posOffset>
                    </wp:positionH>
                    <wp:positionV relativeFrom="paragraph">
                      <wp:posOffset>518795</wp:posOffset>
                    </wp:positionV>
                    <wp:extent cx="933450" cy="353695"/>
                    <wp:effectExtent l="0" t="0" r="0" b="0"/>
                    <wp:wrapNone/>
                    <wp:docPr id="24" name="Caixa de texto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933450" cy="3536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A5A33" w:rsidRDefault="00CA5A33" w:rsidP="00524123">
                                <w:pPr>
                                  <w:spacing w:after="0"/>
                                  <w:jc w:val="both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Data</w:t>
                                </w:r>
                              </w:p>
                              <w:p w:rsidR="00CA5A33" w:rsidRPr="00D44642" w:rsidRDefault="00B84D28" w:rsidP="00524123">
                                <w:pPr>
                                  <w:spacing w:after="0"/>
                                  <w:jc w:val="both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07/12</w:t>
                                </w:r>
                                <w:r w:rsidR="00CA5A33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/2016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C3D8EF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4" o:spid="_x0000_s1028" type="#_x0000_t202" style="position:absolute;margin-left:159pt;margin-top:40.8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" filled="f" stroked="f" strokeweight=".5pt">
                    <v:path arrowok="t"/>
                    <v:textbox>
                      <w:txbxContent>
                        <w:p w:rsidR="00CA5A33" w:rsidRDefault="00CA5A33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:rsidR="00CA5A33" w:rsidRPr="00D44642" w:rsidRDefault="00B84D28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07/12</w:t>
                          </w:r>
                          <w:r w:rsidR="00CA5A33">
                            <w:rPr>
                              <w:rFonts w:cstheme="minorHAnsi"/>
                              <w:sz w:val="16"/>
                              <w:szCs w:val="16"/>
                            </w:rPr>
                            <w:t>/2016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A5A33"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3B879A7" wp14:editId="071FEACA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A5A33" w:rsidRPr="00D44642" w:rsidRDefault="00CA5A33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:rsidR="00CA5A33" w:rsidRPr="00D44642" w:rsidRDefault="00CA5A33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8B65A8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8B65A8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B879A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9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" fillcolor="white [3201]" stroked="f" strokeweight=".5pt">
                    <v:path arrowok="t"/>
                    <v:textbox>
                      <w:txbxContent>
                        <w:p w:rsidR="00CA5A33" w:rsidRPr="00D44642" w:rsidRDefault="00CA5A33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:rsidR="00CA5A33" w:rsidRPr="00D44642" w:rsidRDefault="00CA5A33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8B65A8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7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8B65A8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7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  <w:tr w:rsidR="00CA5A33" w:rsidTr="000A6968">
      <w:tblPrEx>
        <w:tblBorders>
          <w:left w:val="none" w:sz="0" w:space="0" w:color="auto"/>
          <w:bottom w:val="single" w:sz="4" w:space="0" w:color="F79646" w:themeColor="accent6"/>
          <w:right w:val="none" w:sz="0" w:space="0" w:color="auto"/>
          <w:insideH w:val="single" w:sz="4" w:space="0" w:color="auto"/>
          <w:insideV w:val="single" w:sz="4" w:space="0" w:color="F79646" w:themeColor="accent6"/>
        </w:tblBorders>
      </w:tblPrEx>
      <w:trPr>
        <w:trHeight w:val="449"/>
      </w:trPr>
      <w:tc>
        <w:tcPr>
          <w:tcW w:w="9039" w:type="dxa"/>
          <w:gridSpan w:val="3"/>
          <w:tcBorders>
            <w:top w:val="single" w:sz="4" w:space="0" w:color="E36C0A" w:themeColor="accent6" w:themeShade="BF"/>
            <w:left w:val="single" w:sz="4" w:space="0" w:color="E36C0A" w:themeColor="accent6" w:themeShade="BF"/>
            <w:bottom w:val="single" w:sz="4" w:space="0" w:color="F79646" w:themeColor="accent6"/>
          </w:tcBorders>
          <w:vAlign w:val="center"/>
        </w:tcPr>
        <w:p w:rsidR="00CA5A33" w:rsidRPr="00D44642" w:rsidRDefault="00B84D28" w:rsidP="009C5216">
          <w:pPr>
            <w:ind w:right="-1134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Monitorar Processos de TI</w:t>
          </w:r>
        </w:p>
      </w:tc>
      <w:tc>
        <w:tcPr>
          <w:tcW w:w="1418" w:type="dxa"/>
          <w:tcBorders>
            <w:top w:val="single" w:sz="4" w:space="0" w:color="F79646" w:themeColor="accent6"/>
            <w:bottom w:val="single" w:sz="4" w:space="0" w:color="F79646" w:themeColor="accent6"/>
            <w:right w:val="single" w:sz="4" w:space="0" w:color="F79646" w:themeColor="accent6"/>
          </w:tcBorders>
          <w:vAlign w:val="center"/>
        </w:tcPr>
        <w:p w:rsidR="00CA5A33" w:rsidRDefault="00CA5A33" w:rsidP="00D27292">
          <w:pPr>
            <w:ind w:right="-1134"/>
          </w:pPr>
        </w:p>
      </w:tc>
    </w:tr>
  </w:tbl>
  <w:p w:rsidR="00CA5A33" w:rsidRPr="00524123" w:rsidRDefault="00CA5A33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6A158B"/>
    <w:multiLevelType w:val="multilevel"/>
    <w:tmpl w:val="46B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29380A"/>
    <w:multiLevelType w:val="hybridMultilevel"/>
    <w:tmpl w:val="9F78256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4034A5"/>
    <w:multiLevelType w:val="hybridMultilevel"/>
    <w:tmpl w:val="BB727D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B54CC0A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D19B1"/>
    <w:multiLevelType w:val="hybridMultilevel"/>
    <w:tmpl w:val="AD6824F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0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E4C2D"/>
    <w:multiLevelType w:val="hybridMultilevel"/>
    <w:tmpl w:val="59EE7E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6"/>
  </w:num>
  <w:num w:numId="4">
    <w:abstractNumId w:val="11"/>
  </w:num>
  <w:num w:numId="5">
    <w:abstractNumId w:val="6"/>
  </w:num>
  <w:num w:numId="6">
    <w:abstractNumId w:val="12"/>
  </w:num>
  <w:num w:numId="7">
    <w:abstractNumId w:val="17"/>
  </w:num>
  <w:num w:numId="8">
    <w:abstractNumId w:val="20"/>
  </w:num>
  <w:num w:numId="9">
    <w:abstractNumId w:val="21"/>
  </w:num>
  <w:num w:numId="10">
    <w:abstractNumId w:val="18"/>
  </w:num>
  <w:num w:numId="11">
    <w:abstractNumId w:val="7"/>
  </w:num>
  <w:num w:numId="12">
    <w:abstractNumId w:val="5"/>
  </w:num>
  <w:num w:numId="13">
    <w:abstractNumId w:val="13"/>
  </w:num>
  <w:num w:numId="14">
    <w:abstractNumId w:val="15"/>
  </w:num>
  <w:num w:numId="15">
    <w:abstractNumId w:val="9"/>
  </w:num>
  <w:num w:numId="16">
    <w:abstractNumId w:val="8"/>
  </w:num>
  <w:num w:numId="17">
    <w:abstractNumId w:val="1"/>
  </w:num>
  <w:num w:numId="18">
    <w:abstractNumId w:val="4"/>
  </w:num>
  <w:num w:numId="19">
    <w:abstractNumId w:val="3"/>
  </w:num>
  <w:num w:numId="20">
    <w:abstractNumId w:val="14"/>
  </w:num>
  <w:num w:numId="21">
    <w:abstractNumId w:val="19"/>
  </w:num>
  <w:num w:numId="22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C47"/>
    <w:rsid w:val="000215C5"/>
    <w:rsid w:val="00021AC1"/>
    <w:rsid w:val="00021ED2"/>
    <w:rsid w:val="000226D5"/>
    <w:rsid w:val="00030870"/>
    <w:rsid w:val="00035AF4"/>
    <w:rsid w:val="00042DDB"/>
    <w:rsid w:val="00052D67"/>
    <w:rsid w:val="000551E2"/>
    <w:rsid w:val="0006408A"/>
    <w:rsid w:val="00064AEA"/>
    <w:rsid w:val="000662FD"/>
    <w:rsid w:val="00071CB6"/>
    <w:rsid w:val="00072F63"/>
    <w:rsid w:val="00073F29"/>
    <w:rsid w:val="00080DCE"/>
    <w:rsid w:val="00081AB9"/>
    <w:rsid w:val="000838CE"/>
    <w:rsid w:val="00084260"/>
    <w:rsid w:val="00087941"/>
    <w:rsid w:val="00087F59"/>
    <w:rsid w:val="00090E96"/>
    <w:rsid w:val="000937F7"/>
    <w:rsid w:val="000A536A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98E"/>
    <w:rsid w:val="000D41FA"/>
    <w:rsid w:val="000D761E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65DE"/>
    <w:rsid w:val="001129A0"/>
    <w:rsid w:val="0011686B"/>
    <w:rsid w:val="001201AC"/>
    <w:rsid w:val="00125DAB"/>
    <w:rsid w:val="00126983"/>
    <w:rsid w:val="00127661"/>
    <w:rsid w:val="001335C8"/>
    <w:rsid w:val="0013400B"/>
    <w:rsid w:val="00134562"/>
    <w:rsid w:val="00137E44"/>
    <w:rsid w:val="00142B3F"/>
    <w:rsid w:val="00143B10"/>
    <w:rsid w:val="001443AB"/>
    <w:rsid w:val="001524ED"/>
    <w:rsid w:val="00157B9C"/>
    <w:rsid w:val="00161342"/>
    <w:rsid w:val="001713E1"/>
    <w:rsid w:val="00174EB6"/>
    <w:rsid w:val="00181E3A"/>
    <w:rsid w:val="001825D8"/>
    <w:rsid w:val="00183FA0"/>
    <w:rsid w:val="00185ABF"/>
    <w:rsid w:val="0018747E"/>
    <w:rsid w:val="001919BF"/>
    <w:rsid w:val="0019317A"/>
    <w:rsid w:val="001A35CE"/>
    <w:rsid w:val="001A3C01"/>
    <w:rsid w:val="001B3925"/>
    <w:rsid w:val="001B606A"/>
    <w:rsid w:val="001B63F2"/>
    <w:rsid w:val="001B7C99"/>
    <w:rsid w:val="001C075E"/>
    <w:rsid w:val="001C678B"/>
    <w:rsid w:val="001D1506"/>
    <w:rsid w:val="001D1C76"/>
    <w:rsid w:val="001D2E9E"/>
    <w:rsid w:val="001D7720"/>
    <w:rsid w:val="001E6154"/>
    <w:rsid w:val="001E6DE6"/>
    <w:rsid w:val="001E6EA4"/>
    <w:rsid w:val="001F1CCC"/>
    <w:rsid w:val="00201B4C"/>
    <w:rsid w:val="002045C1"/>
    <w:rsid w:val="0020558A"/>
    <w:rsid w:val="00207D9A"/>
    <w:rsid w:val="00211DAE"/>
    <w:rsid w:val="00214DB0"/>
    <w:rsid w:val="00214E12"/>
    <w:rsid w:val="00215518"/>
    <w:rsid w:val="00215E12"/>
    <w:rsid w:val="00216F27"/>
    <w:rsid w:val="00221894"/>
    <w:rsid w:val="002234D8"/>
    <w:rsid w:val="002256D1"/>
    <w:rsid w:val="002359F6"/>
    <w:rsid w:val="00237293"/>
    <w:rsid w:val="002408DD"/>
    <w:rsid w:val="00241237"/>
    <w:rsid w:val="00241699"/>
    <w:rsid w:val="002435BB"/>
    <w:rsid w:val="00244D13"/>
    <w:rsid w:val="00244D61"/>
    <w:rsid w:val="00245FB6"/>
    <w:rsid w:val="0024765D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31BF"/>
    <w:rsid w:val="0027415A"/>
    <w:rsid w:val="00274A8B"/>
    <w:rsid w:val="0027586C"/>
    <w:rsid w:val="00275D3F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B255D"/>
    <w:rsid w:val="002B257E"/>
    <w:rsid w:val="002B3C15"/>
    <w:rsid w:val="002B3E31"/>
    <w:rsid w:val="002B40EA"/>
    <w:rsid w:val="002C2CB9"/>
    <w:rsid w:val="002C5CC5"/>
    <w:rsid w:val="002D25BC"/>
    <w:rsid w:val="002D4A81"/>
    <w:rsid w:val="002D7C22"/>
    <w:rsid w:val="002E0F5B"/>
    <w:rsid w:val="002E202A"/>
    <w:rsid w:val="002E4C89"/>
    <w:rsid w:val="002E599F"/>
    <w:rsid w:val="002F1C7F"/>
    <w:rsid w:val="002F263F"/>
    <w:rsid w:val="002F46F8"/>
    <w:rsid w:val="002F56DF"/>
    <w:rsid w:val="00304352"/>
    <w:rsid w:val="00305829"/>
    <w:rsid w:val="00306BDB"/>
    <w:rsid w:val="003077E9"/>
    <w:rsid w:val="003137CE"/>
    <w:rsid w:val="00314087"/>
    <w:rsid w:val="00316667"/>
    <w:rsid w:val="00321989"/>
    <w:rsid w:val="003243BF"/>
    <w:rsid w:val="00324EC4"/>
    <w:rsid w:val="0032611B"/>
    <w:rsid w:val="00327CFC"/>
    <w:rsid w:val="00330667"/>
    <w:rsid w:val="00330C1B"/>
    <w:rsid w:val="00342C94"/>
    <w:rsid w:val="00344234"/>
    <w:rsid w:val="00344858"/>
    <w:rsid w:val="00353AD1"/>
    <w:rsid w:val="00354033"/>
    <w:rsid w:val="00360F0B"/>
    <w:rsid w:val="00360FFF"/>
    <w:rsid w:val="00362FD4"/>
    <w:rsid w:val="003642AD"/>
    <w:rsid w:val="0036442E"/>
    <w:rsid w:val="003663ED"/>
    <w:rsid w:val="0036790E"/>
    <w:rsid w:val="00367C89"/>
    <w:rsid w:val="0037227D"/>
    <w:rsid w:val="003803AE"/>
    <w:rsid w:val="00382018"/>
    <w:rsid w:val="003865B8"/>
    <w:rsid w:val="003877D1"/>
    <w:rsid w:val="003927B1"/>
    <w:rsid w:val="00392D1D"/>
    <w:rsid w:val="003B0DB9"/>
    <w:rsid w:val="003B7BD7"/>
    <w:rsid w:val="003C1F26"/>
    <w:rsid w:val="003C3280"/>
    <w:rsid w:val="003C433B"/>
    <w:rsid w:val="003C4A4F"/>
    <w:rsid w:val="003C4B1C"/>
    <w:rsid w:val="003C62E3"/>
    <w:rsid w:val="003C6D0A"/>
    <w:rsid w:val="003D2EE6"/>
    <w:rsid w:val="003D5B82"/>
    <w:rsid w:val="003E00A4"/>
    <w:rsid w:val="003E0C1D"/>
    <w:rsid w:val="003E526C"/>
    <w:rsid w:val="003F107A"/>
    <w:rsid w:val="003F21B8"/>
    <w:rsid w:val="003F23C6"/>
    <w:rsid w:val="003F729D"/>
    <w:rsid w:val="00400C59"/>
    <w:rsid w:val="0040217C"/>
    <w:rsid w:val="0040399D"/>
    <w:rsid w:val="004111A2"/>
    <w:rsid w:val="00411896"/>
    <w:rsid w:val="00411B00"/>
    <w:rsid w:val="00414BBC"/>
    <w:rsid w:val="00416F00"/>
    <w:rsid w:val="004213A7"/>
    <w:rsid w:val="0042478E"/>
    <w:rsid w:val="00424E5D"/>
    <w:rsid w:val="0042653D"/>
    <w:rsid w:val="004307D9"/>
    <w:rsid w:val="004323F3"/>
    <w:rsid w:val="00432416"/>
    <w:rsid w:val="004329F5"/>
    <w:rsid w:val="00437167"/>
    <w:rsid w:val="00437249"/>
    <w:rsid w:val="00437783"/>
    <w:rsid w:val="004421CC"/>
    <w:rsid w:val="00446357"/>
    <w:rsid w:val="00446A78"/>
    <w:rsid w:val="00446D89"/>
    <w:rsid w:val="0045468C"/>
    <w:rsid w:val="00460D79"/>
    <w:rsid w:val="00463FCE"/>
    <w:rsid w:val="00465510"/>
    <w:rsid w:val="0047306C"/>
    <w:rsid w:val="004730B3"/>
    <w:rsid w:val="004812FE"/>
    <w:rsid w:val="00481B50"/>
    <w:rsid w:val="00490B5B"/>
    <w:rsid w:val="004A0036"/>
    <w:rsid w:val="004A0F9A"/>
    <w:rsid w:val="004A39DF"/>
    <w:rsid w:val="004A3B61"/>
    <w:rsid w:val="004A565B"/>
    <w:rsid w:val="004B286B"/>
    <w:rsid w:val="004B3ED1"/>
    <w:rsid w:val="004B45E9"/>
    <w:rsid w:val="004C0935"/>
    <w:rsid w:val="004C72E9"/>
    <w:rsid w:val="004C773B"/>
    <w:rsid w:val="004D0655"/>
    <w:rsid w:val="004D40AA"/>
    <w:rsid w:val="004D4298"/>
    <w:rsid w:val="004D6806"/>
    <w:rsid w:val="004E0304"/>
    <w:rsid w:val="004E222B"/>
    <w:rsid w:val="004E2928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535A"/>
    <w:rsid w:val="00521ECA"/>
    <w:rsid w:val="00522740"/>
    <w:rsid w:val="0052303B"/>
    <w:rsid w:val="00523316"/>
    <w:rsid w:val="00524123"/>
    <w:rsid w:val="00524316"/>
    <w:rsid w:val="005248A9"/>
    <w:rsid w:val="00527931"/>
    <w:rsid w:val="00545B9C"/>
    <w:rsid w:val="005479A2"/>
    <w:rsid w:val="005559E2"/>
    <w:rsid w:val="00556941"/>
    <w:rsid w:val="00562F67"/>
    <w:rsid w:val="00565B04"/>
    <w:rsid w:val="0056645A"/>
    <w:rsid w:val="0056686B"/>
    <w:rsid w:val="00572CFF"/>
    <w:rsid w:val="00580EDE"/>
    <w:rsid w:val="00583BF3"/>
    <w:rsid w:val="00585BF5"/>
    <w:rsid w:val="00593876"/>
    <w:rsid w:val="0059436D"/>
    <w:rsid w:val="00595968"/>
    <w:rsid w:val="005A4F37"/>
    <w:rsid w:val="005A762A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E02E7"/>
    <w:rsid w:val="005E3274"/>
    <w:rsid w:val="005E4F99"/>
    <w:rsid w:val="005E7FA3"/>
    <w:rsid w:val="005F21A2"/>
    <w:rsid w:val="005F747E"/>
    <w:rsid w:val="005F76B0"/>
    <w:rsid w:val="00600A26"/>
    <w:rsid w:val="00600B1B"/>
    <w:rsid w:val="00600EC1"/>
    <w:rsid w:val="00603E24"/>
    <w:rsid w:val="006064D3"/>
    <w:rsid w:val="00607A37"/>
    <w:rsid w:val="00610432"/>
    <w:rsid w:val="00615CD3"/>
    <w:rsid w:val="00616457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371A1"/>
    <w:rsid w:val="0064605C"/>
    <w:rsid w:val="006461A7"/>
    <w:rsid w:val="00650B81"/>
    <w:rsid w:val="00652463"/>
    <w:rsid w:val="00652AAE"/>
    <w:rsid w:val="00652E21"/>
    <w:rsid w:val="006549A7"/>
    <w:rsid w:val="00655BB3"/>
    <w:rsid w:val="006631F4"/>
    <w:rsid w:val="00663651"/>
    <w:rsid w:val="00667A1D"/>
    <w:rsid w:val="00667E49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738E"/>
    <w:rsid w:val="006A3A98"/>
    <w:rsid w:val="006A3F1D"/>
    <w:rsid w:val="006A44A2"/>
    <w:rsid w:val="006B3141"/>
    <w:rsid w:val="006B647A"/>
    <w:rsid w:val="006B6B13"/>
    <w:rsid w:val="006C3B81"/>
    <w:rsid w:val="006C579C"/>
    <w:rsid w:val="006C7109"/>
    <w:rsid w:val="006D1D33"/>
    <w:rsid w:val="006F167F"/>
    <w:rsid w:val="006F347A"/>
    <w:rsid w:val="006F490E"/>
    <w:rsid w:val="006F79E6"/>
    <w:rsid w:val="00701FBC"/>
    <w:rsid w:val="007046BE"/>
    <w:rsid w:val="00707631"/>
    <w:rsid w:val="007153F7"/>
    <w:rsid w:val="007228D8"/>
    <w:rsid w:val="00731AFC"/>
    <w:rsid w:val="00731B35"/>
    <w:rsid w:val="007327A5"/>
    <w:rsid w:val="00736472"/>
    <w:rsid w:val="00736812"/>
    <w:rsid w:val="007447B8"/>
    <w:rsid w:val="00746A69"/>
    <w:rsid w:val="007506DD"/>
    <w:rsid w:val="00750A0A"/>
    <w:rsid w:val="00755763"/>
    <w:rsid w:val="00756BCB"/>
    <w:rsid w:val="007570BD"/>
    <w:rsid w:val="0076277A"/>
    <w:rsid w:val="007631B3"/>
    <w:rsid w:val="00764DB6"/>
    <w:rsid w:val="00767286"/>
    <w:rsid w:val="00770676"/>
    <w:rsid w:val="007708FB"/>
    <w:rsid w:val="007778CE"/>
    <w:rsid w:val="00777B81"/>
    <w:rsid w:val="00781407"/>
    <w:rsid w:val="00782D42"/>
    <w:rsid w:val="00785CC4"/>
    <w:rsid w:val="007863A1"/>
    <w:rsid w:val="00791793"/>
    <w:rsid w:val="00793A6A"/>
    <w:rsid w:val="00794CF0"/>
    <w:rsid w:val="007959B4"/>
    <w:rsid w:val="00795BB1"/>
    <w:rsid w:val="007A41DD"/>
    <w:rsid w:val="007A436D"/>
    <w:rsid w:val="007A7209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4AC"/>
    <w:rsid w:val="007E7DA6"/>
    <w:rsid w:val="007F03C6"/>
    <w:rsid w:val="007F4CAE"/>
    <w:rsid w:val="00803B59"/>
    <w:rsid w:val="00806C73"/>
    <w:rsid w:val="008329AD"/>
    <w:rsid w:val="00835AFE"/>
    <w:rsid w:val="00835E74"/>
    <w:rsid w:val="008363B7"/>
    <w:rsid w:val="00836DA5"/>
    <w:rsid w:val="00847254"/>
    <w:rsid w:val="00850063"/>
    <w:rsid w:val="00851FD7"/>
    <w:rsid w:val="00853111"/>
    <w:rsid w:val="00862500"/>
    <w:rsid w:val="0086401B"/>
    <w:rsid w:val="00866FFC"/>
    <w:rsid w:val="0087467A"/>
    <w:rsid w:val="00880DE8"/>
    <w:rsid w:val="008812E1"/>
    <w:rsid w:val="00883EB7"/>
    <w:rsid w:val="00884072"/>
    <w:rsid w:val="00887706"/>
    <w:rsid w:val="00890FD9"/>
    <w:rsid w:val="00893F9C"/>
    <w:rsid w:val="00895229"/>
    <w:rsid w:val="008960F8"/>
    <w:rsid w:val="00896BCD"/>
    <w:rsid w:val="008A0DA9"/>
    <w:rsid w:val="008A1C53"/>
    <w:rsid w:val="008A6DE7"/>
    <w:rsid w:val="008B3FB0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F56"/>
    <w:rsid w:val="008D5413"/>
    <w:rsid w:val="008D61F4"/>
    <w:rsid w:val="008E7DFE"/>
    <w:rsid w:val="008F302C"/>
    <w:rsid w:val="008F5046"/>
    <w:rsid w:val="008F7D88"/>
    <w:rsid w:val="009037D8"/>
    <w:rsid w:val="0090476E"/>
    <w:rsid w:val="0090728A"/>
    <w:rsid w:val="00911A69"/>
    <w:rsid w:val="0091243D"/>
    <w:rsid w:val="00912ED4"/>
    <w:rsid w:val="009143AB"/>
    <w:rsid w:val="009150B2"/>
    <w:rsid w:val="00916514"/>
    <w:rsid w:val="00920E14"/>
    <w:rsid w:val="0092464F"/>
    <w:rsid w:val="00926D4E"/>
    <w:rsid w:val="0092765F"/>
    <w:rsid w:val="009356EB"/>
    <w:rsid w:val="00943549"/>
    <w:rsid w:val="009449E8"/>
    <w:rsid w:val="00946DBA"/>
    <w:rsid w:val="00950064"/>
    <w:rsid w:val="0095305A"/>
    <w:rsid w:val="00955D23"/>
    <w:rsid w:val="00957050"/>
    <w:rsid w:val="0096075A"/>
    <w:rsid w:val="00961FED"/>
    <w:rsid w:val="0096486D"/>
    <w:rsid w:val="00967049"/>
    <w:rsid w:val="00967BED"/>
    <w:rsid w:val="009758B2"/>
    <w:rsid w:val="00983CE8"/>
    <w:rsid w:val="009946AD"/>
    <w:rsid w:val="00996EA3"/>
    <w:rsid w:val="009A5742"/>
    <w:rsid w:val="009A62CD"/>
    <w:rsid w:val="009A67A4"/>
    <w:rsid w:val="009C278D"/>
    <w:rsid w:val="009C3F58"/>
    <w:rsid w:val="009C5216"/>
    <w:rsid w:val="009C620E"/>
    <w:rsid w:val="009C7BD3"/>
    <w:rsid w:val="009D193B"/>
    <w:rsid w:val="009D2315"/>
    <w:rsid w:val="009D3057"/>
    <w:rsid w:val="009D334E"/>
    <w:rsid w:val="009D5261"/>
    <w:rsid w:val="009D5911"/>
    <w:rsid w:val="009D6E97"/>
    <w:rsid w:val="009D7BB4"/>
    <w:rsid w:val="009E2194"/>
    <w:rsid w:val="009F4190"/>
    <w:rsid w:val="009F4CA9"/>
    <w:rsid w:val="009F646A"/>
    <w:rsid w:val="009F7405"/>
    <w:rsid w:val="009F7D35"/>
    <w:rsid w:val="00A009C7"/>
    <w:rsid w:val="00A02C79"/>
    <w:rsid w:val="00A10817"/>
    <w:rsid w:val="00A1160C"/>
    <w:rsid w:val="00A1546A"/>
    <w:rsid w:val="00A204BE"/>
    <w:rsid w:val="00A2166C"/>
    <w:rsid w:val="00A21A5F"/>
    <w:rsid w:val="00A23894"/>
    <w:rsid w:val="00A2494C"/>
    <w:rsid w:val="00A276CD"/>
    <w:rsid w:val="00A309D7"/>
    <w:rsid w:val="00A336EB"/>
    <w:rsid w:val="00A336F8"/>
    <w:rsid w:val="00A36C84"/>
    <w:rsid w:val="00A42C0B"/>
    <w:rsid w:val="00A461BE"/>
    <w:rsid w:val="00A46A5F"/>
    <w:rsid w:val="00A52759"/>
    <w:rsid w:val="00A5352C"/>
    <w:rsid w:val="00A57017"/>
    <w:rsid w:val="00A6226B"/>
    <w:rsid w:val="00A62CC2"/>
    <w:rsid w:val="00A63279"/>
    <w:rsid w:val="00A67F22"/>
    <w:rsid w:val="00A72206"/>
    <w:rsid w:val="00A7484C"/>
    <w:rsid w:val="00A80F46"/>
    <w:rsid w:val="00A82D5D"/>
    <w:rsid w:val="00A85E07"/>
    <w:rsid w:val="00A878FB"/>
    <w:rsid w:val="00A900A6"/>
    <w:rsid w:val="00AA0C24"/>
    <w:rsid w:val="00AA1A59"/>
    <w:rsid w:val="00AA42C0"/>
    <w:rsid w:val="00AA5164"/>
    <w:rsid w:val="00AA5BD4"/>
    <w:rsid w:val="00AA68AD"/>
    <w:rsid w:val="00AA727F"/>
    <w:rsid w:val="00AB50BA"/>
    <w:rsid w:val="00AB518B"/>
    <w:rsid w:val="00AB63B9"/>
    <w:rsid w:val="00AC03ED"/>
    <w:rsid w:val="00AC1D92"/>
    <w:rsid w:val="00AC317B"/>
    <w:rsid w:val="00AC57C9"/>
    <w:rsid w:val="00AD16C5"/>
    <w:rsid w:val="00AD1DE8"/>
    <w:rsid w:val="00AD7ED0"/>
    <w:rsid w:val="00AE11D0"/>
    <w:rsid w:val="00AE3BC9"/>
    <w:rsid w:val="00AF2B92"/>
    <w:rsid w:val="00AF3961"/>
    <w:rsid w:val="00AF5C78"/>
    <w:rsid w:val="00AF6470"/>
    <w:rsid w:val="00B0098D"/>
    <w:rsid w:val="00B05319"/>
    <w:rsid w:val="00B0584F"/>
    <w:rsid w:val="00B07CE2"/>
    <w:rsid w:val="00B1048C"/>
    <w:rsid w:val="00B20380"/>
    <w:rsid w:val="00B33050"/>
    <w:rsid w:val="00B348DB"/>
    <w:rsid w:val="00B3618D"/>
    <w:rsid w:val="00B40AC6"/>
    <w:rsid w:val="00B40B9F"/>
    <w:rsid w:val="00B421CC"/>
    <w:rsid w:val="00B43F84"/>
    <w:rsid w:val="00B4435F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81225"/>
    <w:rsid w:val="00B83E6D"/>
    <w:rsid w:val="00B8438F"/>
    <w:rsid w:val="00B84AD1"/>
    <w:rsid w:val="00B84D28"/>
    <w:rsid w:val="00B907CD"/>
    <w:rsid w:val="00B958E0"/>
    <w:rsid w:val="00B977DF"/>
    <w:rsid w:val="00B97A0C"/>
    <w:rsid w:val="00BA4D7F"/>
    <w:rsid w:val="00BA74EB"/>
    <w:rsid w:val="00BB75AE"/>
    <w:rsid w:val="00BC3C3A"/>
    <w:rsid w:val="00BC5FA6"/>
    <w:rsid w:val="00BC7A04"/>
    <w:rsid w:val="00BD50D4"/>
    <w:rsid w:val="00BD6653"/>
    <w:rsid w:val="00BE1863"/>
    <w:rsid w:val="00BE2ECD"/>
    <w:rsid w:val="00BE5C1E"/>
    <w:rsid w:val="00BF52CC"/>
    <w:rsid w:val="00C0029D"/>
    <w:rsid w:val="00C03D62"/>
    <w:rsid w:val="00C06D5D"/>
    <w:rsid w:val="00C07ADF"/>
    <w:rsid w:val="00C156B3"/>
    <w:rsid w:val="00C20794"/>
    <w:rsid w:val="00C20962"/>
    <w:rsid w:val="00C223DB"/>
    <w:rsid w:val="00C22A9D"/>
    <w:rsid w:val="00C311D5"/>
    <w:rsid w:val="00C3343D"/>
    <w:rsid w:val="00C4056A"/>
    <w:rsid w:val="00C42A8F"/>
    <w:rsid w:val="00C47CF6"/>
    <w:rsid w:val="00C53876"/>
    <w:rsid w:val="00C540A9"/>
    <w:rsid w:val="00C5761D"/>
    <w:rsid w:val="00C639AD"/>
    <w:rsid w:val="00C63AF5"/>
    <w:rsid w:val="00C6497A"/>
    <w:rsid w:val="00C66EF4"/>
    <w:rsid w:val="00C6709C"/>
    <w:rsid w:val="00C67427"/>
    <w:rsid w:val="00C7059C"/>
    <w:rsid w:val="00C71512"/>
    <w:rsid w:val="00C758FF"/>
    <w:rsid w:val="00C7668A"/>
    <w:rsid w:val="00C771ED"/>
    <w:rsid w:val="00C800C8"/>
    <w:rsid w:val="00C83C3F"/>
    <w:rsid w:val="00C85F0B"/>
    <w:rsid w:val="00C93A8F"/>
    <w:rsid w:val="00C957F7"/>
    <w:rsid w:val="00C95EC0"/>
    <w:rsid w:val="00C97B64"/>
    <w:rsid w:val="00CA2DC1"/>
    <w:rsid w:val="00CA5A33"/>
    <w:rsid w:val="00CA6FE3"/>
    <w:rsid w:val="00CB0CA2"/>
    <w:rsid w:val="00CB29C0"/>
    <w:rsid w:val="00CB32C4"/>
    <w:rsid w:val="00CB65FF"/>
    <w:rsid w:val="00CB69A1"/>
    <w:rsid w:val="00CC1A8C"/>
    <w:rsid w:val="00CC44D7"/>
    <w:rsid w:val="00CD01CE"/>
    <w:rsid w:val="00CD1721"/>
    <w:rsid w:val="00CD1F13"/>
    <w:rsid w:val="00CD4033"/>
    <w:rsid w:val="00CD5240"/>
    <w:rsid w:val="00CE0848"/>
    <w:rsid w:val="00CE32E6"/>
    <w:rsid w:val="00CE5B6A"/>
    <w:rsid w:val="00CF4395"/>
    <w:rsid w:val="00CF6B84"/>
    <w:rsid w:val="00D03C08"/>
    <w:rsid w:val="00D03D28"/>
    <w:rsid w:val="00D068FA"/>
    <w:rsid w:val="00D13969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D7F"/>
    <w:rsid w:val="00D4084D"/>
    <w:rsid w:val="00D44642"/>
    <w:rsid w:val="00D47233"/>
    <w:rsid w:val="00D50320"/>
    <w:rsid w:val="00D5108F"/>
    <w:rsid w:val="00D56925"/>
    <w:rsid w:val="00D569E4"/>
    <w:rsid w:val="00D63C1C"/>
    <w:rsid w:val="00D64124"/>
    <w:rsid w:val="00D65FC2"/>
    <w:rsid w:val="00D66E44"/>
    <w:rsid w:val="00D67A39"/>
    <w:rsid w:val="00D720B2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9C5"/>
    <w:rsid w:val="00DE53D8"/>
    <w:rsid w:val="00DE6038"/>
    <w:rsid w:val="00DF60CB"/>
    <w:rsid w:val="00DF7995"/>
    <w:rsid w:val="00E02563"/>
    <w:rsid w:val="00E054D5"/>
    <w:rsid w:val="00E1179A"/>
    <w:rsid w:val="00E11D5D"/>
    <w:rsid w:val="00E142F9"/>
    <w:rsid w:val="00E205A1"/>
    <w:rsid w:val="00E23DBE"/>
    <w:rsid w:val="00E4293F"/>
    <w:rsid w:val="00E52058"/>
    <w:rsid w:val="00E574AD"/>
    <w:rsid w:val="00E6329F"/>
    <w:rsid w:val="00E64FBD"/>
    <w:rsid w:val="00E71CEA"/>
    <w:rsid w:val="00E72709"/>
    <w:rsid w:val="00E727D5"/>
    <w:rsid w:val="00E72CC3"/>
    <w:rsid w:val="00E739F7"/>
    <w:rsid w:val="00E77C9F"/>
    <w:rsid w:val="00E929E6"/>
    <w:rsid w:val="00E93A64"/>
    <w:rsid w:val="00E94ACE"/>
    <w:rsid w:val="00E9679A"/>
    <w:rsid w:val="00EA3003"/>
    <w:rsid w:val="00EA676F"/>
    <w:rsid w:val="00EA7C5B"/>
    <w:rsid w:val="00EB04EA"/>
    <w:rsid w:val="00EB2151"/>
    <w:rsid w:val="00EB7B23"/>
    <w:rsid w:val="00EC53F2"/>
    <w:rsid w:val="00EC7E59"/>
    <w:rsid w:val="00ED147B"/>
    <w:rsid w:val="00ED1DB1"/>
    <w:rsid w:val="00ED2B25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2180"/>
    <w:rsid w:val="00EF3B94"/>
    <w:rsid w:val="00EF7D2B"/>
    <w:rsid w:val="00F02220"/>
    <w:rsid w:val="00F02D57"/>
    <w:rsid w:val="00F05590"/>
    <w:rsid w:val="00F05764"/>
    <w:rsid w:val="00F06047"/>
    <w:rsid w:val="00F0761C"/>
    <w:rsid w:val="00F11001"/>
    <w:rsid w:val="00F150D6"/>
    <w:rsid w:val="00F23712"/>
    <w:rsid w:val="00F24512"/>
    <w:rsid w:val="00F27859"/>
    <w:rsid w:val="00F31DC1"/>
    <w:rsid w:val="00F32AA5"/>
    <w:rsid w:val="00F35FF2"/>
    <w:rsid w:val="00F36294"/>
    <w:rsid w:val="00F4563C"/>
    <w:rsid w:val="00F52460"/>
    <w:rsid w:val="00F53E90"/>
    <w:rsid w:val="00F552F7"/>
    <w:rsid w:val="00F56F67"/>
    <w:rsid w:val="00F610BB"/>
    <w:rsid w:val="00F6182F"/>
    <w:rsid w:val="00F65C36"/>
    <w:rsid w:val="00F70201"/>
    <w:rsid w:val="00F735E1"/>
    <w:rsid w:val="00F76C81"/>
    <w:rsid w:val="00F770FA"/>
    <w:rsid w:val="00F83C4D"/>
    <w:rsid w:val="00F93EE0"/>
    <w:rsid w:val="00F9674D"/>
    <w:rsid w:val="00F97659"/>
    <w:rsid w:val="00FA0F72"/>
    <w:rsid w:val="00FA3224"/>
    <w:rsid w:val="00FA7782"/>
    <w:rsid w:val="00FA7983"/>
    <w:rsid w:val="00FB06B1"/>
    <w:rsid w:val="00FB0D01"/>
    <w:rsid w:val="00FB45F2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21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t.wikipedia.org/wiki/Ingl%C3%AA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t.wikipedia.org/wiki/5W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D47675-3D65-4676-98D8-41745871E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</Pages>
  <Words>1345</Words>
  <Characters>7264</Characters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2016-09-29T16:57:00Z</cp:lastPrinted>
  <dcterms:created xsi:type="dcterms:W3CDTF">2016-09-28T23:10:00Z</dcterms:created>
  <dcterms:modified xsi:type="dcterms:W3CDTF">2016-12-08T13:49:00Z</dcterms:modified>
</cp:coreProperties>
</file>