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D73B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D5549">
                  <w:rPr>
                    <w:rFonts w:cs="Arial"/>
                    <w:sz w:val="28"/>
                    <w:szCs w:val="18"/>
                  </w:rPr>
                  <w:t>27/10/2016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3592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92B82" w:rsidRDefault="00492B82" w:rsidP="00492B82">
            <w:pPr>
              <w:pStyle w:val="Cabealho"/>
              <w:jc w:val="both"/>
            </w:pPr>
            <w:r>
              <w:t>No início da reunião foi realizada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B959A2" w:rsidRDefault="00B959A2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NGC-1725 - Será comparado ao </w:t>
            </w:r>
            <w:r w:rsidR="00A74F37">
              <w:t>NGC-1636</w:t>
            </w:r>
            <w:r>
              <w:t xml:space="preserve"> para verificar semelhança</w:t>
            </w:r>
          </w:p>
          <w:p w:rsidR="00B91308" w:rsidRDefault="00B91308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NCG-1682 - Será encerrado devido a inconsistência do arquivo enviado pelo fornecedor</w:t>
            </w:r>
          </w:p>
          <w:p w:rsidR="00B26075" w:rsidRDefault="00B26075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Incidentes NGC-1704, NGC-1705 e NGC-1733 - Serão finalizados até segunda-feira (</w:t>
            </w:r>
            <w:r w:rsidR="00994871">
              <w:t>31</w:t>
            </w:r>
            <w:r>
              <w:t>/10)</w:t>
            </w:r>
          </w:p>
          <w:p w:rsidR="00044031" w:rsidRPr="00332EBF" w:rsidRDefault="00994871" w:rsidP="00A74F37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NGC-930 – Está pendente com o </w:t>
            </w:r>
            <w:proofErr w:type="spellStart"/>
            <w:r w:rsidR="00A74F37">
              <w:t>Maikon</w:t>
            </w:r>
            <w:proofErr w:type="spellEnd"/>
            <w:r w:rsidR="00A74F37">
              <w:t xml:space="preserve"> Oliveira (comercial de aéreas)</w:t>
            </w:r>
            <w:r>
              <w:t xml:space="preserve"> e será realizada reunião até sexta-feira (28/10)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C816B0" w:rsidRPr="00E0127A" w:rsidTr="00C816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816B0" w:rsidRPr="00E0127A" w:rsidRDefault="00C816B0" w:rsidP="00C816B0">
            <w:pPr>
              <w:pStyle w:val="Cabealho"/>
              <w:jc w:val="both"/>
              <w:rPr>
                <w:b/>
              </w:rPr>
            </w:pPr>
            <w:r>
              <w:t>Entrar em contato com área de negócios referente ao chamado CSM-1700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 xml:space="preserve">Sandra </w:t>
            </w:r>
            <w:proofErr w:type="spellStart"/>
            <w: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>27/10/16</w:t>
            </w:r>
          </w:p>
        </w:tc>
      </w:tr>
      <w:tr w:rsidR="00994871" w:rsidRPr="00E0127A" w:rsidTr="00C816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both"/>
            </w:pPr>
            <w:r>
              <w:t xml:space="preserve">Alinhar com Nei </w:t>
            </w:r>
            <w:proofErr w:type="spellStart"/>
            <w:r w:rsidRPr="008177F2">
              <w:t>Henckes</w:t>
            </w:r>
            <w:proofErr w:type="spellEnd"/>
            <w:r>
              <w:t xml:space="preserve"> sobre os incidentes CSM-1334, CSM-1338 e CSM-1612 sobre escalonamento ou solução mais adequada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27/10/16</w:t>
            </w:r>
          </w:p>
        </w:tc>
      </w:tr>
      <w:tr w:rsidR="0099487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Pr="00E40DCB" w:rsidRDefault="00994871" w:rsidP="00994871">
            <w:pPr>
              <w:pStyle w:val="Cabealho"/>
              <w:jc w:val="both"/>
            </w:pPr>
            <w: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Pr="00E40DCB" w:rsidRDefault="00994871" w:rsidP="00994871">
            <w:pPr>
              <w:pStyle w:val="Cabealho"/>
              <w:jc w:val="center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94871" w:rsidRPr="00E40DCB" w:rsidRDefault="00994871" w:rsidP="00994871">
            <w:pPr>
              <w:pStyle w:val="Cabealho"/>
              <w:jc w:val="center"/>
            </w:pPr>
            <w:r>
              <w:t>28/10/16</w:t>
            </w:r>
          </w:p>
        </w:tc>
      </w:tr>
      <w:tr w:rsidR="0099487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both"/>
            </w:pPr>
            <w:r>
              <w:t xml:space="preserve">Acrescentar gráfico de relação aberto X fechado no </w:t>
            </w:r>
            <w:proofErr w:type="spellStart"/>
            <w:r w:rsidRPr="008B2705">
              <w:rPr>
                <w:i/>
              </w:rPr>
              <w:t>dashboard</w:t>
            </w:r>
            <w:proofErr w:type="spellEnd"/>
            <w:r w:rsidRPr="008B2705">
              <w:t>.</w:t>
            </w:r>
            <w:r>
              <w:t xml:space="preserve"> Esse dado será referente aos últimos 10 dias.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28/10/16</w:t>
            </w:r>
          </w:p>
        </w:tc>
      </w:tr>
      <w:tr w:rsidR="0099487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both"/>
            </w:pPr>
            <w:r>
              <w:lastRenderedPageBreak/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28/10/16</w:t>
            </w:r>
          </w:p>
        </w:tc>
      </w:tr>
    </w:tbl>
    <w:p w:rsidR="00840DC8" w:rsidRDefault="00840DC8" w:rsidP="00DA4754"/>
    <w:p w:rsidR="00B91308" w:rsidRDefault="00B91308" w:rsidP="00DA4754"/>
    <w:sectPr w:rsidR="00B9130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3B0" w:rsidRDefault="008D73B0" w:rsidP="00B04E41">
      <w:pPr>
        <w:spacing w:after="0" w:line="240" w:lineRule="auto"/>
      </w:pPr>
      <w:r>
        <w:separator/>
      </w:r>
    </w:p>
  </w:endnote>
  <w:endnote w:type="continuationSeparator" w:id="0">
    <w:p w:rsidR="008D73B0" w:rsidRDefault="008D73B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81D0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81D0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3B0" w:rsidRDefault="008D73B0" w:rsidP="00B04E41">
      <w:pPr>
        <w:spacing w:after="0" w:line="240" w:lineRule="auto"/>
      </w:pPr>
      <w:r>
        <w:separator/>
      </w:r>
    </w:p>
  </w:footnote>
  <w:footnote w:type="continuationSeparator" w:id="0">
    <w:p w:rsidR="008D73B0" w:rsidRDefault="008D73B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1584C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F9441-3AAE-4E7A-851B-D374E3C53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280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34</cp:revision>
  <cp:lastPrinted>2016-10-27T17:36:00Z</cp:lastPrinted>
  <dcterms:created xsi:type="dcterms:W3CDTF">2016-10-24T13:47:00Z</dcterms:created>
  <dcterms:modified xsi:type="dcterms:W3CDTF">2016-10-27T17:36:00Z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