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2DE" w:rsidRDefault="00B932DE" w:rsidP="00B932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bookmarkStart w:id="0" w:name="_GoBack"/>
      <w:bookmarkEnd w:id="0"/>
      <w:r>
        <w:rPr>
          <w:rFonts w:ascii="Courier New" w:hAnsi="Courier New" w:cs="Courier New"/>
        </w:rPr>
        <w:t>09/06/2015 Resumo</w:t>
      </w:r>
    </w:p>
    <w:p w:rsidR="00B932DE" w:rsidRDefault="00B932DE" w:rsidP="00B932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Natura</w:t>
      </w:r>
    </w:p>
    <w:p w:rsidR="00B932DE" w:rsidRDefault="00B932DE" w:rsidP="00B932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932DE" w:rsidRDefault="00B932DE" w:rsidP="00B932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932DE" w:rsidRDefault="00B932DE" w:rsidP="00B932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Reunião com Marcus e Eduardo</w:t>
      </w:r>
    </w:p>
    <w:p w:rsidR="00B932DE" w:rsidRDefault="00B932DE" w:rsidP="00B932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932DE" w:rsidRDefault="00B932DE" w:rsidP="00B932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Opiniões e percepções obtidas sobre o atual funcionamento dos processos:</w:t>
      </w:r>
    </w:p>
    <w:p w:rsidR="00B932DE" w:rsidRDefault="00B932DE" w:rsidP="00B932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932DE" w:rsidRPr="00B932DE" w:rsidRDefault="00B932DE" w:rsidP="00B932D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 xml:space="preserve">Desconhecimento sobre práticas de gestão de serviços por parte dos solucionadores. </w:t>
      </w:r>
    </w:p>
    <w:p w:rsidR="00B932DE" w:rsidRPr="00B932DE" w:rsidRDefault="00B932DE" w:rsidP="00B932D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90% das mudanças são classificadas como "Emergenciais" ou "Não Planejadas".</w:t>
      </w:r>
    </w:p>
    <w:p w:rsidR="00B932DE" w:rsidRPr="00B932DE" w:rsidRDefault="00B932DE" w:rsidP="00B932D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Não há planejamento de capacidade alinhado com projetos.</w:t>
      </w:r>
    </w:p>
    <w:p w:rsidR="00B932DE" w:rsidRPr="00B932DE" w:rsidRDefault="00B932DE" w:rsidP="00B932D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Banco de Dados de Configuração (CMDB) com viés de inventário. Havia um relacionamento entre os ICs no modelo antigo (Sharepoint) substituído pelo CA-Service Desk, que não importou as integrações.</w:t>
      </w:r>
    </w:p>
    <w:p w:rsidR="00B932DE" w:rsidRPr="00B932DE" w:rsidRDefault="00B932DE" w:rsidP="00B932D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Aplicação dos 5 "WHY" inconclusivas em caso(GP) apresentado.</w:t>
      </w:r>
    </w:p>
    <w:p w:rsidR="00B932DE" w:rsidRPr="00B932DE" w:rsidRDefault="00B932DE" w:rsidP="00B932D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Base de Erros conhecidos não atualizada pela GP e não utilizada pela GI.</w:t>
      </w:r>
    </w:p>
    <w:p w:rsidR="00B932DE" w:rsidRPr="00B932DE" w:rsidRDefault="00B932DE" w:rsidP="00B932D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 xml:space="preserve">O Gerenciamento de Incidentes concentra a atenção nos incidentes "SEV 0" que se resume aos P1 para sistemas VIPS. </w:t>
      </w:r>
    </w:p>
    <w:p w:rsidR="00B932DE" w:rsidRPr="00B932DE" w:rsidRDefault="00B932DE" w:rsidP="00B932D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Catálogo de Serviços extenso e redundante em vários itens tornando a classificação imprecisa e confusa. A responsabilidade sobre o catálogo é distribuída pelas equipes que ofertam os serviços. Falta dono.</w:t>
      </w:r>
    </w:p>
    <w:p w:rsidR="00B932DE" w:rsidRPr="00B932DE" w:rsidRDefault="00B932DE" w:rsidP="00B932D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Usuários, diante de dificuldades na abertura de incidentes, após demandarem pela web, abrem também por telefone provocando duplicidades.</w:t>
      </w:r>
    </w:p>
    <w:p w:rsidR="00B932DE" w:rsidRDefault="00B932DE" w:rsidP="00B932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Obs. Houve uma grande mudança na gestão de serviços com troca de fornecedor, ferramenta e pessoas (últimos 6 meses).</w:t>
      </w:r>
    </w:p>
    <w:p w:rsidR="00B932DE" w:rsidRDefault="00B932DE" w:rsidP="00B932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932DE" w:rsidRDefault="00B932DE" w:rsidP="00B932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_________________________________________________________________</w:t>
      </w:r>
    </w:p>
    <w:p w:rsidR="00B932DE" w:rsidRDefault="00B932DE" w:rsidP="00B932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932DE" w:rsidRPr="00B932DE" w:rsidRDefault="00B932DE" w:rsidP="00B932DE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Apresentado o modelo "Metrô", Processos GI GM GP (Ca-Service Desk).</w:t>
      </w:r>
    </w:p>
    <w:p w:rsidR="00B932DE" w:rsidRPr="00B932DE" w:rsidRDefault="00B932DE" w:rsidP="00B932DE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Filas solucionadoras N2, N3 (Igor), atuam nas ocorrências de infraestrutura.</w:t>
      </w:r>
    </w:p>
    <w:p w:rsidR="00B932DE" w:rsidRPr="00B932DE" w:rsidRDefault="00B932DE" w:rsidP="00B932DE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Fila de sustentação de Sistemas (Luiz) - Apenas interage com a Accenture no atendimento de serviços, incidentes e problemas.</w:t>
      </w:r>
    </w:p>
    <w:p w:rsidR="00B932DE" w:rsidRPr="00B932DE" w:rsidRDefault="00B932DE" w:rsidP="00B932DE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Identificar o processo da Accenture para GI, GM e GP.</w:t>
      </w:r>
    </w:p>
    <w:p w:rsidR="00B932DE" w:rsidRPr="00B932DE" w:rsidRDefault="00B932DE" w:rsidP="00B932DE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NCC (Wagner) avalia incidentes de N1 e escala (ou não) N2, N3; acompanha disponibilidade dos serviços e da infra na sala de monitoração e abre IN p/ N2, N3.</w:t>
      </w:r>
    </w:p>
    <w:p w:rsidR="00B932DE" w:rsidRPr="00B932DE" w:rsidRDefault="00B932DE" w:rsidP="00B932DE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O Ca Service Desk da Globalweb (empresa contratada para atendimento N1) não é o mesmo utilizado na Natura.</w:t>
      </w:r>
    </w:p>
    <w:p w:rsidR="00B932DE" w:rsidRPr="00B932DE" w:rsidRDefault="00B932DE" w:rsidP="00B932DE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Identificar como é a integração.</w:t>
      </w:r>
    </w:p>
    <w:p w:rsidR="00B932DE" w:rsidRPr="00B932DE" w:rsidRDefault="00B932DE" w:rsidP="00B932DE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Solicitado o fornecimento dos seguintes arquivos:</w:t>
      </w:r>
    </w:p>
    <w:p w:rsidR="00B932DE" w:rsidRDefault="00B932DE" w:rsidP="00B932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932DE" w:rsidRPr="00B932DE" w:rsidRDefault="00B932DE" w:rsidP="00B932DE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Documentação dos processos de GI, GM e GP.</w:t>
      </w:r>
    </w:p>
    <w:p w:rsidR="00B932DE" w:rsidRPr="00B932DE" w:rsidRDefault="00B932DE" w:rsidP="00B932DE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Amostra de 3 meses de incidentes.</w:t>
      </w:r>
    </w:p>
    <w:p w:rsidR="00B932DE" w:rsidRPr="00B932DE" w:rsidRDefault="00B932DE" w:rsidP="00B932DE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Catálogo de Serviços.</w:t>
      </w:r>
    </w:p>
    <w:p w:rsidR="00B932DE" w:rsidRPr="00B932DE" w:rsidRDefault="00B932DE" w:rsidP="00B932DE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Relação das filas solucionadoras.</w:t>
      </w:r>
    </w:p>
    <w:p w:rsidR="00B932DE" w:rsidRDefault="00B932DE" w:rsidP="00B932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932DE" w:rsidRPr="00B932DE" w:rsidRDefault="00B932DE" w:rsidP="00B932DE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B932DE">
        <w:rPr>
          <w:rFonts w:ascii="Courier New" w:hAnsi="Courier New" w:cs="Courier New"/>
        </w:rPr>
        <w:t>Solicitado agendamento de visita à Globalweb para identificação da percepção do N1 sobre os contatos com usuários.</w:t>
      </w:r>
    </w:p>
    <w:p w:rsidR="00AF4E33" w:rsidRDefault="00AF4E33"/>
    <w:sectPr w:rsidR="00AF4E33" w:rsidSect="00B932DE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087A92"/>
    <w:multiLevelType w:val="hybridMultilevel"/>
    <w:tmpl w:val="9FC03B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B0388"/>
    <w:multiLevelType w:val="hybridMultilevel"/>
    <w:tmpl w:val="619863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95A7E"/>
    <w:multiLevelType w:val="hybridMultilevel"/>
    <w:tmpl w:val="9C7EF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F919B0"/>
    <w:multiLevelType w:val="hybridMultilevel"/>
    <w:tmpl w:val="44B691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2DE"/>
    <w:rsid w:val="00A13A8A"/>
    <w:rsid w:val="00AF4E33"/>
    <w:rsid w:val="00B9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D702FD-4922-4965-AE42-5A623E90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932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350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Bertasi</dc:creator>
  <cp:keywords/>
  <dc:description/>
  <cp:lastModifiedBy>Sergio Bertasi</cp:lastModifiedBy>
  <cp:revision>1</cp:revision>
  <dcterms:created xsi:type="dcterms:W3CDTF">2015-06-10T12:22:00Z</dcterms:created>
  <dcterms:modified xsi:type="dcterms:W3CDTF">2015-06-10T14:04:00Z</dcterms:modified>
</cp:coreProperties>
</file>