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355A2A57" w14:textId="77777777" w:rsidTr="00820617">
        <w:tc>
          <w:tcPr>
            <w:tcW w:w="2410" w:type="dxa"/>
          </w:tcPr>
          <w:p w14:paraId="355A2A53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55A2ABB" wp14:editId="355A2AB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55A2A54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55A2A55" w14:textId="77777777" w:rsidR="00462496" w:rsidRPr="00080728" w:rsidRDefault="0002240A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Acordo de Nível de Serviço e Catalogo de Serviço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355A2A56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55A2A58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55A2A59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55A2A5A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355A2A5C" w14:textId="77777777" w:rsidTr="00820617">
        <w:tc>
          <w:tcPr>
            <w:tcW w:w="10490" w:type="dxa"/>
            <w:shd w:val="clear" w:color="auto" w:fill="B2B2B2"/>
          </w:tcPr>
          <w:p w14:paraId="355A2A5B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355A2A5E" w14:textId="77777777" w:rsidTr="00820617">
        <w:tc>
          <w:tcPr>
            <w:tcW w:w="10490" w:type="dxa"/>
          </w:tcPr>
          <w:p w14:paraId="355A2A5D" w14:textId="07AC89C9" w:rsidR="00462496" w:rsidRPr="00080728" w:rsidRDefault="008B78AE" w:rsidP="00252D4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252D4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IT.GTD-Cross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252D4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01</w:t>
                </w:r>
              </w:sdtContent>
            </w:sdt>
          </w:p>
        </w:tc>
      </w:tr>
      <w:tr w:rsidR="00462496" w:rsidRPr="00080728" w14:paraId="355A2A60" w14:textId="77777777" w:rsidTr="00820617">
        <w:tc>
          <w:tcPr>
            <w:tcW w:w="10490" w:type="dxa"/>
            <w:shd w:val="clear" w:color="auto" w:fill="B2B2B2"/>
          </w:tcPr>
          <w:p w14:paraId="355A2A5F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355A2A61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355A2A62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55A2A63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55A2A64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55A2A66" w14:textId="50AF1964" w:rsidR="003B4BE1" w:rsidRDefault="00252D48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GTD-03. </w:t>
      </w:r>
      <w:r w:rsidR="003B4BE1">
        <w:rPr>
          <w:rFonts w:ascii="Verdana" w:hAnsi="Verdana" w:cs="Arial"/>
          <w:snapToGrid w:val="0"/>
          <w:sz w:val="20"/>
          <w:szCs w:val="20"/>
        </w:rPr>
        <w:t>Desenvolv</w:t>
      </w:r>
      <w:r>
        <w:rPr>
          <w:rFonts w:ascii="Verdana" w:hAnsi="Verdana" w:cs="Arial"/>
          <w:snapToGrid w:val="0"/>
          <w:sz w:val="20"/>
          <w:szCs w:val="20"/>
        </w:rPr>
        <w:t>imento de Soluções e Serviços</w:t>
      </w:r>
    </w:p>
    <w:p w14:paraId="355A2A67" w14:textId="1996592D" w:rsidR="003B4BE1" w:rsidRDefault="00252D48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GTD-03.002. Desenho do Serviço</w:t>
      </w:r>
    </w:p>
    <w:p w14:paraId="56F8BB06" w14:textId="77777777" w:rsidR="00252D48" w:rsidRDefault="00252D48" w:rsidP="00252D48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 Gestão de Serviços</w:t>
      </w:r>
    </w:p>
    <w:p w14:paraId="4819CCDB" w14:textId="4A7EF40D" w:rsidR="006D24E6" w:rsidRDefault="006D24E6" w:rsidP="00252D48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>GTD-04.01 Preparação para implantação</w:t>
      </w:r>
    </w:p>
    <w:p w14:paraId="355A2A68" w14:textId="7001FE0C" w:rsidR="009B7FFA" w:rsidRDefault="00252D48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GTD-05.005. </w:t>
      </w:r>
      <w:r w:rsidR="009B7FFA">
        <w:rPr>
          <w:rFonts w:ascii="Verdana" w:hAnsi="Verdana" w:cs="Arial"/>
          <w:snapToGrid w:val="0"/>
          <w:sz w:val="20"/>
          <w:szCs w:val="20"/>
        </w:rPr>
        <w:t xml:space="preserve">Gestão de Nível de Serviço </w:t>
      </w:r>
    </w:p>
    <w:p w14:paraId="355A2A69" w14:textId="77777777" w:rsidR="003B4BE1" w:rsidRDefault="003B4BE1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55A2A6A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55A2A6B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355A2A6C" w14:textId="77777777" w:rsidR="00080728" w:rsidRDefault="00EE30CE" w:rsidP="00D4536B">
      <w:pPr>
        <w:keepNext/>
        <w:keepLines/>
        <w:autoSpaceDE w:val="0"/>
        <w:autoSpaceDN w:val="0"/>
        <w:adjustRightInd w:val="0"/>
        <w:spacing w:after="0" w:line="240" w:lineRule="atLeast"/>
        <w:ind w:left="708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Detalhar </w:t>
      </w:r>
      <w:r w:rsidR="003B4BE1">
        <w:rPr>
          <w:rFonts w:ascii="Verdana" w:hAnsi="Verdana" w:cs="Arial"/>
          <w:snapToGrid w:val="0"/>
          <w:sz w:val="20"/>
          <w:szCs w:val="20"/>
        </w:rPr>
        <w:t xml:space="preserve">em quais momentos </w:t>
      </w:r>
      <w:proofErr w:type="gramStart"/>
      <w:r w:rsidR="003B4BE1">
        <w:rPr>
          <w:rFonts w:ascii="Verdana" w:hAnsi="Verdana" w:cs="Arial"/>
          <w:snapToGrid w:val="0"/>
          <w:sz w:val="20"/>
          <w:szCs w:val="20"/>
        </w:rPr>
        <w:t>serão</w:t>
      </w:r>
      <w:proofErr w:type="gramEnd"/>
      <w:r w:rsidR="003B4BE1">
        <w:rPr>
          <w:rFonts w:ascii="Verdana" w:hAnsi="Verdana" w:cs="Arial"/>
          <w:snapToGrid w:val="0"/>
          <w:sz w:val="20"/>
          <w:szCs w:val="20"/>
        </w:rPr>
        <w:t xml:space="preserve"> utilizados os </w:t>
      </w:r>
      <w:proofErr w:type="spellStart"/>
      <w:r w:rsidR="003B4BE1">
        <w:rPr>
          <w:rFonts w:ascii="Verdana" w:hAnsi="Verdana" w:cs="Arial"/>
          <w:snapToGrid w:val="0"/>
          <w:sz w:val="20"/>
          <w:szCs w:val="20"/>
        </w:rPr>
        <w:t>templates</w:t>
      </w:r>
      <w:proofErr w:type="spellEnd"/>
      <w:r w:rsidR="009B7FFA">
        <w:rPr>
          <w:rFonts w:ascii="Verdana" w:hAnsi="Verdana" w:cs="Arial"/>
          <w:snapToGrid w:val="0"/>
          <w:sz w:val="20"/>
          <w:szCs w:val="20"/>
        </w:rPr>
        <w:t xml:space="preserve"> existentes</w:t>
      </w:r>
      <w:r w:rsidR="003B4BE1">
        <w:rPr>
          <w:rFonts w:ascii="Verdana" w:hAnsi="Verdana" w:cs="Arial"/>
          <w:snapToGrid w:val="0"/>
          <w:sz w:val="20"/>
          <w:szCs w:val="20"/>
        </w:rPr>
        <w:t xml:space="preserve"> para definição de níveis </w:t>
      </w:r>
      <w:r w:rsidR="00FC6FCB">
        <w:rPr>
          <w:rFonts w:ascii="Verdana" w:hAnsi="Verdana" w:cs="Arial"/>
          <w:snapToGrid w:val="0"/>
          <w:sz w:val="20"/>
          <w:szCs w:val="20"/>
        </w:rPr>
        <w:t>d</w:t>
      </w:r>
      <w:r w:rsidR="003B4BE1">
        <w:rPr>
          <w:rFonts w:ascii="Verdana" w:hAnsi="Verdana" w:cs="Arial"/>
          <w:snapToGrid w:val="0"/>
          <w:sz w:val="20"/>
          <w:szCs w:val="20"/>
        </w:rPr>
        <w:t xml:space="preserve">e serviço, bem como </w:t>
      </w:r>
      <w:r w:rsidR="009B7FFA">
        <w:rPr>
          <w:rFonts w:ascii="Verdana" w:hAnsi="Verdana" w:cs="Arial"/>
          <w:snapToGrid w:val="0"/>
          <w:sz w:val="20"/>
          <w:szCs w:val="20"/>
        </w:rPr>
        <w:t xml:space="preserve">o </w:t>
      </w:r>
      <w:proofErr w:type="spellStart"/>
      <w:r w:rsidR="009B7FFA">
        <w:rPr>
          <w:rFonts w:ascii="Verdana" w:hAnsi="Verdana" w:cs="Arial"/>
          <w:snapToGrid w:val="0"/>
          <w:sz w:val="20"/>
          <w:szCs w:val="20"/>
        </w:rPr>
        <w:t>template</w:t>
      </w:r>
      <w:proofErr w:type="spellEnd"/>
      <w:r w:rsidR="009B7FFA">
        <w:rPr>
          <w:rFonts w:ascii="Verdana" w:hAnsi="Verdana" w:cs="Arial"/>
          <w:snapToGrid w:val="0"/>
          <w:sz w:val="20"/>
          <w:szCs w:val="20"/>
        </w:rPr>
        <w:t xml:space="preserve"> “Acordo de Nível de Serviço” e</w:t>
      </w:r>
      <w:r w:rsidR="00FC6FCB">
        <w:rPr>
          <w:rFonts w:ascii="Verdana" w:hAnsi="Verdana" w:cs="Arial"/>
          <w:snapToGrid w:val="0"/>
          <w:sz w:val="20"/>
          <w:szCs w:val="20"/>
        </w:rPr>
        <w:t xml:space="preserve"> em qual momento será</w:t>
      </w:r>
      <w:r w:rsidR="009B7FFA">
        <w:rPr>
          <w:rFonts w:ascii="Verdana" w:hAnsi="Verdana" w:cs="Arial"/>
          <w:snapToGrid w:val="0"/>
          <w:sz w:val="20"/>
          <w:szCs w:val="20"/>
        </w:rPr>
        <w:t xml:space="preserve"> celebrado o contrato com</w:t>
      </w:r>
      <w:r w:rsidR="00FC6FCB">
        <w:rPr>
          <w:rFonts w:ascii="Verdana" w:hAnsi="Verdana" w:cs="Arial"/>
          <w:snapToGrid w:val="0"/>
          <w:sz w:val="20"/>
          <w:szCs w:val="20"/>
        </w:rPr>
        <w:t xml:space="preserve"> o parceiro</w:t>
      </w:r>
      <w:r w:rsidR="004C1666">
        <w:rPr>
          <w:rFonts w:ascii="Verdana" w:hAnsi="Verdana" w:cs="Arial"/>
          <w:snapToGrid w:val="0"/>
          <w:sz w:val="20"/>
          <w:szCs w:val="20"/>
        </w:rPr>
        <w:t>.</w:t>
      </w:r>
    </w:p>
    <w:p w14:paraId="355A2A6D" w14:textId="77777777" w:rsid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755EDF3" w14:textId="77777777" w:rsidR="00252D48" w:rsidRPr="00080728" w:rsidRDefault="00252D4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55A2A6E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55A2A6F" w14:textId="77777777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355A2A70" w14:textId="77777777" w:rsidR="005A05AD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696668E" w14:textId="77777777" w:rsidR="00252D48" w:rsidRPr="00080728" w:rsidRDefault="00252D48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55A2A71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355A2A72" w14:textId="77777777" w:rsidR="00EE63B7" w:rsidRDefault="00694D1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Template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Acordos de Nível de Serviço</w:t>
      </w:r>
      <w:r w:rsidR="00743DBC">
        <w:rPr>
          <w:rFonts w:ascii="Verdana" w:hAnsi="Verdana" w:cs="Arial"/>
          <w:snapToGrid w:val="0"/>
          <w:sz w:val="20"/>
          <w:szCs w:val="20"/>
        </w:rPr>
        <w:t>.</w:t>
      </w:r>
    </w:p>
    <w:p w14:paraId="355A2A73" w14:textId="6B75B282" w:rsidR="00694D12" w:rsidRDefault="00694D1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Template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do Cat</w:t>
      </w:r>
      <w:r w:rsidR="00252D48">
        <w:rPr>
          <w:rFonts w:ascii="Verdana" w:hAnsi="Verdana" w:cs="Arial"/>
          <w:snapToGrid w:val="0"/>
          <w:sz w:val="20"/>
          <w:szCs w:val="20"/>
        </w:rPr>
        <w:t>á</w:t>
      </w:r>
      <w:r>
        <w:rPr>
          <w:rFonts w:ascii="Verdana" w:hAnsi="Verdana" w:cs="Arial"/>
          <w:snapToGrid w:val="0"/>
          <w:sz w:val="20"/>
          <w:szCs w:val="20"/>
        </w:rPr>
        <w:t>logo de Serviço</w:t>
      </w:r>
      <w:r w:rsidR="00743DBC">
        <w:rPr>
          <w:rFonts w:ascii="Verdana" w:hAnsi="Verdana" w:cs="Arial"/>
          <w:snapToGrid w:val="0"/>
          <w:sz w:val="20"/>
          <w:szCs w:val="20"/>
        </w:rPr>
        <w:t>.</w:t>
      </w:r>
    </w:p>
    <w:p w14:paraId="355A2A74" w14:textId="77777777" w:rsidR="005A05AD" w:rsidRPr="00080728" w:rsidRDefault="00C7082B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55A2A75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355A2A76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55A2A77" w14:textId="77777777" w:rsidR="004E156B" w:rsidRDefault="004E156B" w:rsidP="004E156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4E156B">
        <w:rPr>
          <w:rFonts w:ascii="Verdana" w:hAnsi="Verdana" w:cs="Arial"/>
          <w:snapToGrid w:val="0"/>
          <w:sz w:val="20"/>
          <w:szCs w:val="20"/>
        </w:rPr>
        <w:t xml:space="preserve">Um </w:t>
      </w:r>
      <w:r w:rsidRPr="004E156B">
        <w:rPr>
          <w:rFonts w:ascii="Verdana" w:hAnsi="Verdana" w:cs="Arial"/>
          <w:bCs/>
          <w:snapToGrid w:val="0"/>
          <w:sz w:val="20"/>
          <w:szCs w:val="20"/>
        </w:rPr>
        <w:t>Acordo de Nível de Serviço</w:t>
      </w:r>
      <w:r w:rsidR="00362B7E">
        <w:rPr>
          <w:rFonts w:ascii="Verdana" w:hAnsi="Verdana" w:cs="Arial"/>
          <w:bCs/>
          <w:snapToGrid w:val="0"/>
          <w:sz w:val="20"/>
          <w:szCs w:val="20"/>
        </w:rPr>
        <w:t xml:space="preserve"> de TD</w:t>
      </w:r>
      <w:r w:rsidRPr="004E156B">
        <w:rPr>
          <w:rFonts w:ascii="Verdana" w:hAnsi="Verdana" w:cs="Arial"/>
          <w:snapToGrid w:val="0"/>
          <w:sz w:val="20"/>
          <w:szCs w:val="20"/>
        </w:rPr>
        <w:t xml:space="preserve"> é um ajuste</w:t>
      </w:r>
      <w:r>
        <w:rPr>
          <w:rFonts w:ascii="Verdana" w:hAnsi="Verdana" w:cs="Arial"/>
          <w:snapToGrid w:val="0"/>
          <w:sz w:val="20"/>
          <w:szCs w:val="20"/>
        </w:rPr>
        <w:t xml:space="preserve"> firmado entre a área de TD</w:t>
      </w:r>
      <w:r w:rsidRPr="004E156B">
        <w:rPr>
          <w:rFonts w:ascii="Verdana" w:hAnsi="Verdana" w:cs="Arial"/>
          <w:snapToGrid w:val="0"/>
          <w:sz w:val="20"/>
          <w:szCs w:val="20"/>
        </w:rPr>
        <w:t xml:space="preserve"> e seu</w:t>
      </w:r>
      <w:r w:rsidR="00362B7E">
        <w:rPr>
          <w:rFonts w:ascii="Verdana" w:hAnsi="Verdana" w:cs="Arial"/>
          <w:snapToGrid w:val="0"/>
          <w:sz w:val="20"/>
          <w:szCs w:val="20"/>
        </w:rPr>
        <w:t>s</w:t>
      </w:r>
      <w:r w:rsidRPr="004E156B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Parceiro</w:t>
      </w:r>
      <w:r w:rsidR="00362B7E">
        <w:rPr>
          <w:rFonts w:ascii="Verdana" w:hAnsi="Verdana" w:cs="Arial"/>
          <w:snapToGrid w:val="0"/>
          <w:sz w:val="20"/>
          <w:szCs w:val="20"/>
        </w:rPr>
        <w:t>s</w:t>
      </w:r>
      <w:r>
        <w:rPr>
          <w:rFonts w:ascii="Verdana" w:hAnsi="Verdana" w:cs="Arial"/>
          <w:snapToGrid w:val="0"/>
          <w:sz w:val="20"/>
          <w:szCs w:val="20"/>
        </w:rPr>
        <w:t xml:space="preserve"> de Negócio</w:t>
      </w:r>
      <w:r w:rsidRPr="004E156B">
        <w:rPr>
          <w:rFonts w:ascii="Verdana" w:hAnsi="Verdana" w:cs="Arial"/>
          <w:snapToGrid w:val="0"/>
          <w:sz w:val="20"/>
          <w:szCs w:val="20"/>
        </w:rPr>
        <w:t xml:space="preserve">, que descreve o </w:t>
      </w:r>
      <w:r w:rsidR="00362B7E">
        <w:rPr>
          <w:rFonts w:ascii="Verdana" w:hAnsi="Verdana" w:cs="Arial"/>
          <w:snapToGrid w:val="0"/>
          <w:sz w:val="20"/>
          <w:szCs w:val="20"/>
        </w:rPr>
        <w:t>escopo dos serviços</w:t>
      </w:r>
      <w:r w:rsidRPr="004E156B">
        <w:rPr>
          <w:rFonts w:ascii="Verdana" w:hAnsi="Verdana" w:cs="Arial"/>
          <w:snapToGrid w:val="0"/>
          <w:sz w:val="20"/>
          <w:szCs w:val="20"/>
        </w:rPr>
        <w:t xml:space="preserve"> de T</w:t>
      </w:r>
      <w:r>
        <w:rPr>
          <w:rFonts w:ascii="Verdana" w:hAnsi="Verdana" w:cs="Arial"/>
          <w:snapToGrid w:val="0"/>
          <w:sz w:val="20"/>
          <w:szCs w:val="20"/>
        </w:rPr>
        <w:t xml:space="preserve">D e </w:t>
      </w:r>
      <w:r w:rsidRPr="004E156B">
        <w:rPr>
          <w:rFonts w:ascii="Verdana" w:hAnsi="Verdana" w:cs="Arial"/>
          <w:snapToGrid w:val="0"/>
          <w:sz w:val="20"/>
          <w:szCs w:val="20"/>
        </w:rPr>
        <w:t>s</w:t>
      </w:r>
      <w:r>
        <w:rPr>
          <w:rFonts w:ascii="Verdana" w:hAnsi="Verdana" w:cs="Arial"/>
          <w:snapToGrid w:val="0"/>
          <w:sz w:val="20"/>
          <w:szCs w:val="20"/>
        </w:rPr>
        <w:t>eu</w:t>
      </w:r>
      <w:r w:rsidRPr="004E156B">
        <w:rPr>
          <w:rFonts w:ascii="Verdana" w:hAnsi="Verdana" w:cs="Arial"/>
          <w:snapToGrid w:val="0"/>
          <w:sz w:val="20"/>
          <w:szCs w:val="20"/>
        </w:rPr>
        <w:t>s</w:t>
      </w:r>
      <w:r w:rsidR="00362B7E">
        <w:rPr>
          <w:rFonts w:ascii="Verdana" w:hAnsi="Verdana" w:cs="Arial"/>
          <w:snapToGrid w:val="0"/>
          <w:sz w:val="20"/>
          <w:szCs w:val="20"/>
        </w:rPr>
        <w:t xml:space="preserve"> níveis</w:t>
      </w:r>
      <w:r w:rsidRPr="004E156B">
        <w:rPr>
          <w:rFonts w:ascii="Verdana" w:hAnsi="Verdana" w:cs="Arial"/>
          <w:snapToGrid w:val="0"/>
          <w:sz w:val="20"/>
          <w:szCs w:val="20"/>
        </w:rPr>
        <w:t>, além dos papéis e responsabilidades</w:t>
      </w:r>
      <w:r w:rsidR="006062D1">
        <w:rPr>
          <w:rFonts w:ascii="Verdana" w:hAnsi="Verdana" w:cs="Arial"/>
          <w:snapToGrid w:val="0"/>
          <w:sz w:val="20"/>
          <w:szCs w:val="20"/>
        </w:rPr>
        <w:t xml:space="preserve"> das partes envolvidas</w:t>
      </w:r>
      <w:r w:rsidRPr="004E156B">
        <w:rPr>
          <w:rFonts w:ascii="Verdana" w:hAnsi="Verdana" w:cs="Arial"/>
          <w:snapToGrid w:val="0"/>
          <w:sz w:val="20"/>
          <w:szCs w:val="20"/>
        </w:rPr>
        <w:t>.</w:t>
      </w:r>
    </w:p>
    <w:p w14:paraId="355A2A78" w14:textId="77777777" w:rsidR="003E2468" w:rsidRDefault="003E2468" w:rsidP="004E156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55A2A79" w14:textId="77777777" w:rsidR="003E2468" w:rsidRPr="004E156B" w:rsidRDefault="003E2468" w:rsidP="004E156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Catalogo de Serviço é um documento detalhado dos serviços de suporte aos sistemas de TD.</w:t>
      </w:r>
    </w:p>
    <w:p w14:paraId="355A2A7A" w14:textId="77777777" w:rsidR="00BC534D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2E94947" w14:textId="77777777" w:rsidR="00252D48" w:rsidRPr="00080728" w:rsidRDefault="00252D48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55A2A7B" w14:textId="77777777" w:rsidR="005A05AD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355A2A7C" w14:textId="77777777" w:rsidR="00840890" w:rsidRDefault="00840890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55A2A7D" w14:textId="77777777" w:rsidR="00840890" w:rsidRPr="00080728" w:rsidRDefault="00840890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Criação:</w:t>
      </w:r>
    </w:p>
    <w:p w14:paraId="355A2A7E" w14:textId="77777777" w:rsidR="00E9409B" w:rsidRDefault="00044ECC" w:rsidP="00263F3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 etapa de </w:t>
      </w:r>
      <w:r w:rsidR="00263F33">
        <w:rPr>
          <w:rFonts w:ascii="Verdana" w:hAnsi="Verdana" w:cs="Arial"/>
          <w:snapToGrid w:val="0"/>
          <w:sz w:val="20"/>
          <w:szCs w:val="20"/>
        </w:rPr>
        <w:t>definição do catalogo do acordo de nível de serviço, deve ser iniciado no processo de</w:t>
      </w:r>
      <w:r w:rsidR="004A23B0">
        <w:rPr>
          <w:rFonts w:ascii="Verdana" w:hAnsi="Verdana" w:cs="Arial"/>
          <w:snapToGrid w:val="0"/>
          <w:sz w:val="20"/>
          <w:szCs w:val="20"/>
        </w:rPr>
        <w:t xml:space="preserve"> preenchimento do documento de</w:t>
      </w:r>
      <w:r w:rsidR="00263F33">
        <w:rPr>
          <w:rFonts w:ascii="Verdana" w:hAnsi="Verdana" w:cs="Arial"/>
          <w:snapToGrid w:val="0"/>
          <w:sz w:val="20"/>
          <w:szCs w:val="20"/>
        </w:rPr>
        <w:t xml:space="preserve"> briefing. Neste documento, o usuário deve informar </w:t>
      </w:r>
      <w:r w:rsidR="00134686">
        <w:rPr>
          <w:rFonts w:ascii="Verdana" w:hAnsi="Verdana" w:cs="Arial"/>
          <w:snapToGrid w:val="0"/>
          <w:sz w:val="20"/>
          <w:szCs w:val="20"/>
        </w:rPr>
        <w:t>o que espera da solução e seus requerimentos funcionais.</w:t>
      </w:r>
    </w:p>
    <w:p w14:paraId="355A2A7F" w14:textId="77777777" w:rsidR="00263F33" w:rsidRDefault="00C64E63" w:rsidP="00263F3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segundo passo, após o preenchimento do briefing é o refinamento</w:t>
      </w:r>
      <w:r w:rsidR="00833E25">
        <w:rPr>
          <w:rFonts w:ascii="Verdana" w:hAnsi="Verdana" w:cs="Arial"/>
          <w:snapToGrid w:val="0"/>
          <w:sz w:val="20"/>
          <w:szCs w:val="20"/>
        </w:rPr>
        <w:t xml:space="preserve"> do documento,</w:t>
      </w:r>
      <w:r>
        <w:rPr>
          <w:rFonts w:ascii="Verdana" w:hAnsi="Verdana" w:cs="Arial"/>
          <w:snapToGrid w:val="0"/>
          <w:sz w:val="20"/>
          <w:szCs w:val="20"/>
        </w:rPr>
        <w:t xml:space="preserve"> feito em conjunto com os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GRP´s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para que </w:t>
      </w:r>
      <w:r w:rsidR="000C0802">
        <w:rPr>
          <w:rFonts w:ascii="Verdana" w:hAnsi="Verdana" w:cs="Arial"/>
          <w:snapToGrid w:val="0"/>
          <w:sz w:val="20"/>
          <w:szCs w:val="20"/>
        </w:rPr>
        <w:t>seja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0C0802">
        <w:rPr>
          <w:rFonts w:ascii="Verdana" w:hAnsi="Verdana" w:cs="Arial"/>
          <w:snapToGrid w:val="0"/>
          <w:sz w:val="20"/>
          <w:szCs w:val="20"/>
        </w:rPr>
        <w:t xml:space="preserve">aprimorado e atenda os requisitos básicos necessários </w:t>
      </w:r>
      <w:r w:rsidR="000C0802">
        <w:rPr>
          <w:rFonts w:ascii="Verdana" w:hAnsi="Verdana" w:cs="Arial"/>
          <w:snapToGrid w:val="0"/>
          <w:sz w:val="20"/>
          <w:szCs w:val="20"/>
        </w:rPr>
        <w:lastRenderedPageBreak/>
        <w:t xml:space="preserve">para sua migração junto à Diretoria de </w:t>
      </w:r>
      <w:r w:rsidR="00B635BF">
        <w:rPr>
          <w:rFonts w:ascii="Verdana" w:hAnsi="Verdana" w:cs="Arial"/>
          <w:snapToGrid w:val="0"/>
          <w:sz w:val="20"/>
          <w:szCs w:val="20"/>
        </w:rPr>
        <w:t>A</w:t>
      </w:r>
      <w:r w:rsidR="000C0802">
        <w:rPr>
          <w:rFonts w:ascii="Verdana" w:hAnsi="Verdana" w:cs="Arial"/>
          <w:snapToGrid w:val="0"/>
          <w:sz w:val="20"/>
          <w:szCs w:val="20"/>
        </w:rPr>
        <w:t>plicações</w:t>
      </w:r>
      <w:r w:rsidR="00B635BF">
        <w:rPr>
          <w:rFonts w:ascii="Verdana" w:hAnsi="Verdana" w:cs="Arial"/>
          <w:snapToGrid w:val="0"/>
          <w:sz w:val="20"/>
          <w:szCs w:val="20"/>
        </w:rPr>
        <w:t xml:space="preserve"> ou Diretoria de Infraestrutura</w:t>
      </w:r>
      <w:r w:rsidR="000C0802">
        <w:rPr>
          <w:rFonts w:ascii="Verdana" w:hAnsi="Verdana" w:cs="Arial"/>
          <w:snapToGrid w:val="0"/>
          <w:sz w:val="20"/>
          <w:szCs w:val="20"/>
        </w:rPr>
        <w:t xml:space="preserve">, </w:t>
      </w:r>
      <w:r w:rsidR="00FC0FE2">
        <w:rPr>
          <w:rFonts w:ascii="Verdana" w:hAnsi="Verdana" w:cs="Arial"/>
          <w:snapToGrid w:val="0"/>
          <w:sz w:val="20"/>
          <w:szCs w:val="20"/>
        </w:rPr>
        <w:t>apresentando uma visão para TD.</w:t>
      </w:r>
    </w:p>
    <w:p w14:paraId="355A2A80" w14:textId="1D41EBDC" w:rsidR="00B766AF" w:rsidRPr="00F57EF7" w:rsidRDefault="00094D5C" w:rsidP="00263F33">
      <w:pPr>
        <w:tabs>
          <w:tab w:val="num" w:pos="720"/>
        </w:tabs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O projeto ou evolutiva é então </w:t>
      </w:r>
      <w:r w:rsidR="00F837F5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avaliado no comitê de gestão de carteira. </w:t>
      </w:r>
      <w:r w:rsidR="000B2318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Após esta etapa</w:t>
      </w:r>
      <w:r w:rsidR="00F837F5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de priorização,</w:t>
      </w:r>
      <w:r w:rsidR="000B2318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a equipe de evoluções ou projetos,</w:t>
      </w:r>
      <w:r w:rsidR="00B766AF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</w:t>
      </w:r>
      <w:r w:rsidR="000B2318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inicia o processo de desenho da solução. Neste momento é preenchido o documento de Catalogo de Serviço e Acordo de Nível de Serviço</w:t>
      </w:r>
      <w:r w:rsidR="005819A2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, pela área de Evoluções e Projetos, com o apoio do preenchimento da Matriz de severidade pelos </w:t>
      </w:r>
      <w:proofErr w:type="spellStart"/>
      <w:r w:rsidR="005819A2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GRP´s</w:t>
      </w:r>
      <w:proofErr w:type="spellEnd"/>
      <w:r w:rsidR="00E44792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e sequencialmente acordado com o parceiro de negócio</w:t>
      </w:r>
      <w:r w:rsidR="000B2318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. Esta atividade de</w:t>
      </w:r>
      <w:r w:rsidR="009F7166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ve anteceder a definição do P1.</w:t>
      </w:r>
    </w:p>
    <w:p w14:paraId="5CA34C16" w14:textId="05DAF175" w:rsidR="00BF2746" w:rsidRPr="00F57EF7" w:rsidRDefault="008A3E86" w:rsidP="00263F33">
      <w:pPr>
        <w:tabs>
          <w:tab w:val="num" w:pos="720"/>
        </w:tabs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O principal objetivo da matriz da severidade é categorizar o serviço de acordo com as necessidades do negócio e os prazos de atendimento contratados por TD. É de responsabilidade </w:t>
      </w:r>
      <w:proofErr w:type="gramStart"/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do GRP fazer</w:t>
      </w:r>
      <w:proofErr w:type="gramEnd"/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este alinhamento e avaliar junto com DA e DI a aderência da necessidade ao catalogo de serviços já contratado.</w:t>
      </w:r>
    </w:p>
    <w:p w14:paraId="1C0AFC34" w14:textId="41E7BD60" w:rsidR="00015C7A" w:rsidRPr="00F57EF7" w:rsidRDefault="008A3E86" w:rsidP="00015C7A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Caso seja necessária uma revisão de contrato ou uma nova contratação, DA, junto os donos de contrato (</w:t>
      </w:r>
      <w:proofErr w:type="spellStart"/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ex</w:t>
      </w:r>
      <w:proofErr w:type="spellEnd"/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: Sustentação, Microinformatica, GRC)</w:t>
      </w:r>
      <w:r w:rsidR="00364396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, endereça</w:t>
      </w:r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aos forne</w:t>
      </w:r>
      <w:r w:rsidR="00F941E3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cedores uma proposta de revisão ou</w:t>
      </w:r>
      <w:r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a necessidade de abertura de RFP</w:t>
      </w:r>
      <w:r w:rsidR="006D24E6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, este passo esta contemplado no </w:t>
      </w:r>
      <w:proofErr w:type="spellStart"/>
      <w:r w:rsidR="006D24E6">
        <w:rPr>
          <w:rFonts w:ascii="Verdana" w:hAnsi="Verdana" w:cs="Arial"/>
          <w:snapToGrid w:val="0"/>
          <w:color w:val="000000" w:themeColor="text1"/>
          <w:sz w:val="20"/>
          <w:szCs w:val="20"/>
        </w:rPr>
        <w:t>subprocesso</w:t>
      </w:r>
      <w:proofErr w:type="spellEnd"/>
      <w:r w:rsidR="006D24E6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Preparação para implantação </w:t>
      </w:r>
      <w:proofErr w:type="gramStart"/>
      <w:r w:rsidR="006D24E6">
        <w:rPr>
          <w:rFonts w:ascii="Verdana" w:hAnsi="Verdana" w:cs="Arial"/>
          <w:snapToGrid w:val="0"/>
          <w:color w:val="000000" w:themeColor="text1"/>
          <w:sz w:val="20"/>
          <w:szCs w:val="20"/>
        </w:rPr>
        <w:t>GTD04.</w:t>
      </w:r>
      <w:proofErr w:type="gramEnd"/>
      <w:r w:rsidR="006D24E6">
        <w:rPr>
          <w:rFonts w:ascii="Verdana" w:hAnsi="Verdana" w:cs="Arial"/>
          <w:snapToGrid w:val="0"/>
          <w:color w:val="000000" w:themeColor="text1"/>
          <w:sz w:val="20"/>
          <w:szCs w:val="20"/>
        </w:rPr>
        <w:t>01</w:t>
      </w:r>
      <w:r w:rsidR="00F941E3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. </w:t>
      </w:r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O impacto em orçamento causado por projeto deve será absorvido pelo projeto durante o ano corrente e </w:t>
      </w:r>
      <w:proofErr w:type="spellStart"/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transicionado</w:t>
      </w:r>
      <w:proofErr w:type="spellEnd"/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(previsto em orçamento) para </w:t>
      </w:r>
      <w:proofErr w:type="gramStart"/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o manter</w:t>
      </w:r>
      <w:proofErr w:type="gramEnd"/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no ano seguinte. Impactos em orçamento gerados por evolutivas</w:t>
      </w:r>
      <w:proofErr w:type="gramStart"/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, deve</w:t>
      </w:r>
      <w:r w:rsidR="00364396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m</w:t>
      </w:r>
      <w:proofErr w:type="gramEnd"/>
      <w:r w:rsidR="00364396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</w:t>
      </w:r>
      <w:r w:rsidR="00031AE3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>ir a CAD para alterações no ano corrente ou serem previstas em orçamento para o ano seguinte.</w:t>
      </w:r>
      <w:r w:rsidR="00015C7A" w:rsidRPr="00F57EF7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</w:t>
      </w:r>
    </w:p>
    <w:p w14:paraId="202632BF" w14:textId="77777777" w:rsidR="00015C7A" w:rsidRDefault="00015C7A" w:rsidP="00015C7A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</w:p>
    <w:p w14:paraId="355A2A81" w14:textId="6C7A0532" w:rsidR="00840890" w:rsidRPr="00080728" w:rsidRDefault="00840890" w:rsidP="00015C7A">
      <w:pPr>
        <w:tabs>
          <w:tab w:val="num" w:pos="720"/>
        </w:tabs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Governança:</w:t>
      </w:r>
    </w:p>
    <w:p w14:paraId="355A2A82" w14:textId="77777777" w:rsidR="009F7166" w:rsidRDefault="002B2A54" w:rsidP="0084089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Os documentos já criados podem sofrer modificações quando:</w:t>
      </w:r>
    </w:p>
    <w:p w14:paraId="355A2A83" w14:textId="77777777" w:rsidR="002B2A54" w:rsidRDefault="002B2A54" w:rsidP="002B2A54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Quando a área de negócios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identificar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a necessidade de alguma mudança ou evolução</w:t>
      </w:r>
      <w:r w:rsidR="0055341D">
        <w:rPr>
          <w:rFonts w:ascii="Verdana" w:hAnsi="Verdana" w:cs="Arial"/>
          <w:snapToGrid w:val="0"/>
          <w:sz w:val="20"/>
          <w:szCs w:val="20"/>
        </w:rPr>
        <w:t>, via Briefing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14:paraId="355A2A84" w14:textId="1132CF45" w:rsidR="002B2A54" w:rsidRDefault="002B2A54" w:rsidP="002B2A54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 cada 12 meses</w:t>
      </w:r>
      <w:r w:rsidR="00252D48">
        <w:rPr>
          <w:rFonts w:ascii="Verdana" w:hAnsi="Verdana" w:cs="Arial"/>
          <w:snapToGrid w:val="0"/>
          <w:sz w:val="20"/>
          <w:szCs w:val="20"/>
        </w:rPr>
        <w:t xml:space="preserve"> via S</w:t>
      </w:r>
      <w:r w:rsidR="00C9449A">
        <w:rPr>
          <w:rFonts w:ascii="Verdana" w:hAnsi="Verdana" w:cs="Arial"/>
          <w:snapToGrid w:val="0"/>
          <w:sz w:val="20"/>
          <w:szCs w:val="20"/>
        </w:rPr>
        <w:t>ustentação/GRP</w:t>
      </w:r>
      <w:r>
        <w:rPr>
          <w:rFonts w:ascii="Verdana" w:hAnsi="Verdana" w:cs="Arial"/>
          <w:snapToGrid w:val="0"/>
          <w:sz w:val="20"/>
          <w:szCs w:val="20"/>
        </w:rPr>
        <w:t>, se não ocorrida nenhuma modificação</w:t>
      </w:r>
      <w:r w:rsidR="00C9449A">
        <w:rPr>
          <w:rFonts w:ascii="Verdana" w:hAnsi="Verdana" w:cs="Arial"/>
          <w:snapToGrid w:val="0"/>
          <w:sz w:val="20"/>
          <w:szCs w:val="20"/>
        </w:rPr>
        <w:t xml:space="preserve"> anterior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14:paraId="355A2A85" w14:textId="77777777" w:rsidR="0055341D" w:rsidRDefault="0055341D" w:rsidP="002B2A54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Quando ocorrer alguma alteração dos aspectos tecnológicos</w:t>
      </w:r>
      <w:r w:rsidR="00381890">
        <w:rPr>
          <w:rFonts w:ascii="Verdana" w:hAnsi="Verdana" w:cs="Arial"/>
          <w:snapToGrid w:val="0"/>
          <w:sz w:val="20"/>
          <w:szCs w:val="20"/>
        </w:rPr>
        <w:t xml:space="preserve"> via sustentação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5464BB4" w14:textId="77777777" w:rsidR="00252D48" w:rsidRDefault="00252D48" w:rsidP="00252D48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355A2A86" w14:textId="77777777" w:rsidR="00A51C2F" w:rsidRPr="00080728" w:rsidRDefault="00A51C2F" w:rsidP="00A51C2F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7. </w:t>
      </w:r>
      <w:r w:rsidR="00BC636C">
        <w:rPr>
          <w:rFonts w:ascii="Verdana" w:hAnsi="Verdana" w:cs="Verdana"/>
          <w:b/>
          <w:bCs/>
          <w:sz w:val="20"/>
          <w:szCs w:val="20"/>
        </w:rPr>
        <w:t>MATRIZ DE RESPONSAB</w:t>
      </w:r>
      <w:r>
        <w:rPr>
          <w:rFonts w:ascii="Verdana" w:hAnsi="Verdana" w:cs="Verdana"/>
          <w:b/>
          <w:bCs/>
          <w:sz w:val="20"/>
          <w:szCs w:val="20"/>
        </w:rPr>
        <w:t>ILIDADE</w:t>
      </w:r>
    </w:p>
    <w:p w14:paraId="355A2A87" w14:textId="77777777" w:rsidR="00A51C2F" w:rsidRDefault="00A51C2F" w:rsidP="00A51C2F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tbl>
      <w:tblPr>
        <w:tblW w:w="972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  <w:gridCol w:w="1360"/>
        <w:gridCol w:w="1360"/>
        <w:gridCol w:w="1360"/>
        <w:gridCol w:w="1360"/>
      </w:tblGrid>
      <w:tr w:rsidR="00A452C3" w:rsidRPr="00A452C3" w14:paraId="355A2A8D" w14:textId="77777777" w:rsidTr="00A452C3">
        <w:trPr>
          <w:trHeight w:val="615"/>
          <w:jc w:val="center"/>
        </w:trPr>
        <w:tc>
          <w:tcPr>
            <w:tcW w:w="42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55A2A88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Atividade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5A2A89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Parceiro de </w:t>
            </w:r>
            <w:proofErr w:type="spellStart"/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Negocios</w:t>
            </w:r>
            <w:proofErr w:type="spellEnd"/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55A2A8A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GRP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5A2A8B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Evolução e Projetos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355A2A8C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Sustentação</w:t>
            </w:r>
          </w:p>
        </w:tc>
      </w:tr>
      <w:tr w:rsidR="00A452C3" w:rsidRPr="00A452C3" w14:paraId="355A2A93" w14:textId="77777777" w:rsidTr="00A452C3">
        <w:trPr>
          <w:trHeight w:val="510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A2A8E" w14:textId="77777777" w:rsidR="00A452C3" w:rsidRPr="00A452C3" w:rsidRDefault="00A452C3" w:rsidP="00A45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Descrever no briefing o que espera da solução e seus requerimentos funcionais.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8F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0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1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A2A92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A452C3" w:rsidRPr="00A452C3" w14:paraId="355A2A99" w14:textId="77777777" w:rsidTr="00A452C3">
        <w:trPr>
          <w:trHeight w:val="345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2A94" w14:textId="77777777" w:rsidR="00A452C3" w:rsidRPr="00A452C3" w:rsidRDefault="00A452C3" w:rsidP="00A45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Refinamento funcional do Briefing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5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6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7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A2A98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A452C3" w:rsidRPr="00A452C3" w14:paraId="355A2A9F" w14:textId="77777777" w:rsidTr="00A452C3">
        <w:trPr>
          <w:trHeight w:val="345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2A9A" w14:textId="77777777" w:rsidR="00A452C3" w:rsidRPr="00A452C3" w:rsidRDefault="00A452C3" w:rsidP="00A45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Preenchimento do Catalogo de Serviço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B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C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9D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A2A9E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</w:t>
            </w:r>
          </w:p>
        </w:tc>
      </w:tr>
      <w:tr w:rsidR="00A452C3" w:rsidRPr="00A452C3" w14:paraId="355A2AA5" w14:textId="77777777" w:rsidTr="00A452C3">
        <w:trPr>
          <w:trHeight w:val="345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2AA0" w14:textId="77777777" w:rsidR="00A452C3" w:rsidRPr="00A452C3" w:rsidRDefault="00A452C3" w:rsidP="00A45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Preenchimento da Matriz de Severidade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1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2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3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A2AA4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A452C3" w:rsidRPr="00A452C3" w14:paraId="355A2AAB" w14:textId="77777777" w:rsidTr="00A452C3">
        <w:trPr>
          <w:trHeight w:val="345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2AA6" w14:textId="77777777" w:rsidR="00A452C3" w:rsidRPr="00A452C3" w:rsidRDefault="00A452C3" w:rsidP="00A45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Preenchimento do Acordo de </w:t>
            </w:r>
            <w:proofErr w:type="spellStart"/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Nivel</w:t>
            </w:r>
            <w:proofErr w:type="spellEnd"/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Serviço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7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8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2AA9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A2AAA" w14:textId="77777777" w:rsidR="00A452C3" w:rsidRPr="00A452C3" w:rsidRDefault="00A452C3" w:rsidP="00A452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452C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</w:t>
            </w:r>
          </w:p>
        </w:tc>
      </w:tr>
    </w:tbl>
    <w:p w14:paraId="355A2AAC" w14:textId="77777777" w:rsidR="00A51C2F" w:rsidRDefault="00A51C2F" w:rsidP="00A51C2F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</w:p>
    <w:p w14:paraId="355A2AAD" w14:textId="77777777" w:rsidR="005A05AD" w:rsidRPr="00080728" w:rsidRDefault="00875409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355A2AAE" w14:textId="77777777" w:rsidR="005A05AD" w:rsidRPr="00080728" w:rsidRDefault="00875409" w:rsidP="007C6A64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Estabelecer critérios para a criação e manutenção dos documentos de Acordo de Nível de Serviço, Catalogo de Nível de Serviço e Matriz de Severidade e suas respectivas etapas de criação ou ajuste.</w:t>
      </w:r>
    </w:p>
    <w:p w14:paraId="355A2AAF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55A2AB0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355A2AB1" w14:textId="77777777" w:rsidR="00DA76A4" w:rsidRDefault="007C6A64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Acordo de Nível de Serviços</w:t>
      </w:r>
    </w:p>
    <w:p w14:paraId="355A2AB2" w14:textId="5D893DA3" w:rsidR="007C6A64" w:rsidRDefault="00252D48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Catá</w:t>
      </w:r>
      <w:r w:rsidR="007C6A64">
        <w:rPr>
          <w:rFonts w:ascii="Verdana" w:hAnsi="Verdana" w:cs="Arial"/>
          <w:snapToGrid w:val="0"/>
          <w:sz w:val="20"/>
          <w:szCs w:val="20"/>
        </w:rPr>
        <w:t>logo de acordo de Nível de Serviço</w:t>
      </w:r>
    </w:p>
    <w:p w14:paraId="355A2AB3" w14:textId="77777777" w:rsidR="007C6A64" w:rsidRPr="00080728" w:rsidRDefault="007C6A64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Matriz de Severidade.</w:t>
      </w:r>
    </w:p>
    <w:p w14:paraId="355A2AB4" w14:textId="77777777" w:rsidR="005A05AD" w:rsidRPr="00080728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55A2AB5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55A2AB6" w14:textId="77777777" w:rsidR="00922E91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bookmarkStart w:id="0" w:name="_GoBack"/>
    <w:p w14:paraId="355A2AB7" w14:textId="41E5E6AA" w:rsidR="00280FAB" w:rsidRPr="00080728" w:rsidRDefault="00743146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object w:dxaOrig="1551" w:dyaOrig="1004" w14:anchorId="1052E5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Embed" ProgID="Word.Document.12" ShapeID="_x0000_i1025" DrawAspect="Icon" ObjectID="_1446901629" r:id="rId12">
            <o:FieldCodes>\s</o:FieldCodes>
          </o:OLEObject>
        </w:object>
      </w:r>
      <w:bookmarkEnd w:id="0"/>
      <w:r w:rsidR="008B78AE">
        <w:object w:dxaOrig="1551" w:dyaOrig="1004" w14:anchorId="60C728B5">
          <v:shape id="_x0000_i1028" type="#_x0000_t75" style="width:77.25pt;height:50.25pt" o:ole="">
            <v:imagedata r:id="rId13" o:title=""/>
          </v:shape>
          <o:OLEObject Type="Embed" ProgID="Excel.Sheet.12" ShapeID="_x0000_i1028" DrawAspect="Icon" ObjectID="_1446901630" r:id="rId14"/>
        </w:object>
      </w:r>
    </w:p>
    <w:p w14:paraId="355A2AB8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55A2AB9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961ED74" w14:textId="07681013" w:rsidR="00252D48" w:rsidRPr="006E5076" w:rsidRDefault="006E5076" w:rsidP="00252D4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  <w:r w:rsidR="00252D48">
        <w:rPr>
          <w:rFonts w:ascii="Verdana" w:hAnsi="Verdana" w:cs="Tahoma"/>
          <w:b/>
          <w:bCs/>
          <w:sz w:val="20"/>
          <w:szCs w:val="20"/>
        </w:rPr>
        <w:t>10</w:t>
      </w:r>
      <w:r w:rsidR="00252D48" w:rsidRPr="006E5076">
        <w:rPr>
          <w:rFonts w:ascii="Verdana" w:hAnsi="Verdana" w:cs="Tahoma"/>
          <w:b/>
          <w:bCs/>
          <w:sz w:val="20"/>
          <w:szCs w:val="20"/>
        </w:rPr>
        <w:t>. REGISTROS</w:t>
      </w:r>
    </w:p>
    <w:p w14:paraId="2CDF4D6A" w14:textId="77777777" w:rsidR="00252D48" w:rsidRDefault="00252D48" w:rsidP="00252D48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p w14:paraId="3F68CDFE" w14:textId="77777777" w:rsidR="00252D48" w:rsidRDefault="00252D48" w:rsidP="00252D48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820"/>
        <w:gridCol w:w="1417"/>
        <w:gridCol w:w="1449"/>
        <w:gridCol w:w="1386"/>
        <w:gridCol w:w="1418"/>
        <w:gridCol w:w="1417"/>
        <w:gridCol w:w="851"/>
      </w:tblGrid>
      <w:tr w:rsidR="00252D48" w:rsidRPr="004F2BA7" w14:paraId="35A37A96" w14:textId="77777777" w:rsidTr="006D5DB7">
        <w:tc>
          <w:tcPr>
            <w:tcW w:w="1560" w:type="dxa"/>
            <w:shd w:val="clear" w:color="auto" w:fill="FDE9D9" w:themeFill="accent6" w:themeFillTint="33"/>
          </w:tcPr>
          <w:p w14:paraId="32B35806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Registro -</w:t>
            </w:r>
          </w:p>
          <w:p w14:paraId="2544B459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57C78FD3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1DE57529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proofErr w:type="spellStart"/>
            <w:r w:rsidRPr="004F2BA7">
              <w:rPr>
                <w:rFonts w:ascii="Verdana" w:hAnsi="Verdana"/>
                <w:b/>
                <w:sz w:val="14"/>
                <w:szCs w:val="20"/>
              </w:rPr>
              <w:t>Subprocesso</w:t>
            </w:r>
            <w:proofErr w:type="spellEnd"/>
          </w:p>
        </w:tc>
        <w:tc>
          <w:tcPr>
            <w:tcW w:w="820" w:type="dxa"/>
            <w:shd w:val="clear" w:color="auto" w:fill="FDE9D9" w:themeFill="accent6" w:themeFillTint="33"/>
          </w:tcPr>
          <w:p w14:paraId="06CC61C4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69CF54B2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 xml:space="preserve">Local </w:t>
            </w:r>
            <w:proofErr w:type="gramStart"/>
            <w:r w:rsidRPr="004F2BA7">
              <w:rPr>
                <w:rFonts w:ascii="Verdana" w:hAnsi="Verdana"/>
                <w:b/>
                <w:sz w:val="14"/>
                <w:szCs w:val="20"/>
              </w:rPr>
              <w:t>Armazenamento(</w:t>
            </w:r>
            <w:proofErr w:type="gramEnd"/>
            <w:r w:rsidRPr="004F2BA7">
              <w:rPr>
                <w:rFonts w:ascii="Verdana" w:hAnsi="Verdana"/>
                <w:b/>
                <w:sz w:val="14"/>
                <w:szCs w:val="20"/>
              </w:rPr>
              <w:t xml:space="preserve">Cajamar, </w:t>
            </w:r>
            <w:proofErr w:type="spellStart"/>
            <w:r w:rsidRPr="004F2BA7">
              <w:rPr>
                <w:rFonts w:ascii="Verdana" w:hAnsi="Verdana"/>
                <w:b/>
                <w:sz w:val="14"/>
                <w:szCs w:val="20"/>
              </w:rPr>
              <w:t>Itape,etc</w:t>
            </w:r>
            <w:proofErr w:type="spellEnd"/>
            <w:r w:rsidRPr="004F2BA7">
              <w:rPr>
                <w:rFonts w:ascii="Verdana" w:hAnsi="Verdana"/>
                <w:b/>
                <w:sz w:val="14"/>
                <w:szCs w:val="20"/>
              </w:rPr>
              <w:t>.)</w:t>
            </w:r>
          </w:p>
        </w:tc>
        <w:tc>
          <w:tcPr>
            <w:tcW w:w="1449" w:type="dxa"/>
            <w:shd w:val="clear" w:color="auto" w:fill="FDE9D9" w:themeFill="accent6" w:themeFillTint="33"/>
          </w:tcPr>
          <w:p w14:paraId="51F12F38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Armazenamento (eletrônico ou físico)</w:t>
            </w:r>
          </w:p>
        </w:tc>
        <w:tc>
          <w:tcPr>
            <w:tcW w:w="1386" w:type="dxa"/>
            <w:shd w:val="clear" w:color="auto" w:fill="FDE9D9" w:themeFill="accent6" w:themeFillTint="33"/>
          </w:tcPr>
          <w:p w14:paraId="2CAD492B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0EDCB796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Período de Retenção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447BBB7A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Proteção (backup, arquivo de aço, pasta suspensa</w:t>
            </w:r>
            <w:proofErr w:type="gramStart"/>
            <w:r w:rsidRPr="004F2BA7">
              <w:rPr>
                <w:rFonts w:ascii="Verdana" w:hAnsi="Verdana"/>
                <w:b/>
                <w:sz w:val="14"/>
                <w:szCs w:val="20"/>
              </w:rPr>
              <w:t>)</w:t>
            </w:r>
            <w:proofErr w:type="gramEnd"/>
          </w:p>
        </w:tc>
        <w:tc>
          <w:tcPr>
            <w:tcW w:w="851" w:type="dxa"/>
            <w:shd w:val="clear" w:color="auto" w:fill="FDE9D9" w:themeFill="accent6" w:themeFillTint="33"/>
          </w:tcPr>
          <w:p w14:paraId="59D403D2" w14:textId="77777777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20"/>
              </w:rPr>
            </w:pPr>
            <w:r w:rsidRPr="004F2BA7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252D48" w:rsidRPr="004F2BA7" w14:paraId="3068962C" w14:textId="77777777" w:rsidTr="006D5DB7">
        <w:trPr>
          <w:trHeight w:val="1005"/>
        </w:trPr>
        <w:tc>
          <w:tcPr>
            <w:tcW w:w="1560" w:type="dxa"/>
          </w:tcPr>
          <w:p w14:paraId="5BA2AA87" w14:textId="063DB852" w:rsidR="00252D48" w:rsidRPr="004F2BA7" w:rsidRDefault="00252D48" w:rsidP="00252D48">
            <w:pPr>
              <w:rPr>
                <w:rFonts w:ascii="Verdana" w:hAnsi="Verdana"/>
                <w:b/>
                <w:sz w:val="14"/>
                <w:szCs w:val="16"/>
              </w:rPr>
            </w:pPr>
            <w:r>
              <w:rPr>
                <w:rFonts w:ascii="Verdana" w:hAnsi="Verdana"/>
                <w:b/>
                <w:sz w:val="14"/>
                <w:szCs w:val="16"/>
              </w:rPr>
              <w:t>Acordo de nível de Serviços</w:t>
            </w:r>
          </w:p>
        </w:tc>
        <w:tc>
          <w:tcPr>
            <w:tcW w:w="1165" w:type="dxa"/>
          </w:tcPr>
          <w:p w14:paraId="6CEA78F3" w14:textId="77777777" w:rsidR="00252D48" w:rsidRDefault="00252D48" w:rsidP="006D5DB7">
            <w:pPr>
              <w:rPr>
                <w:rFonts w:ascii="Verdana" w:hAnsi="Verdana"/>
                <w:b/>
                <w:sz w:val="14"/>
                <w:szCs w:val="16"/>
              </w:rPr>
            </w:pPr>
            <w:proofErr w:type="gramStart"/>
            <w:r>
              <w:rPr>
                <w:rFonts w:ascii="Verdana" w:hAnsi="Verdana"/>
                <w:b/>
                <w:sz w:val="14"/>
                <w:szCs w:val="16"/>
              </w:rPr>
              <w:t>GTD.</w:t>
            </w:r>
            <w:proofErr w:type="gramEnd"/>
            <w:r>
              <w:rPr>
                <w:rFonts w:ascii="Verdana" w:hAnsi="Verdana"/>
                <w:b/>
                <w:sz w:val="14"/>
                <w:szCs w:val="16"/>
              </w:rPr>
              <w:t>05.005</w:t>
            </w:r>
          </w:p>
          <w:p w14:paraId="0A74D550" w14:textId="75AA9B04" w:rsidR="00252D48" w:rsidRPr="004F2BA7" w:rsidRDefault="00252D48" w:rsidP="006D5DB7">
            <w:pPr>
              <w:rPr>
                <w:rFonts w:ascii="Verdana" w:hAnsi="Verdana"/>
                <w:b/>
                <w:sz w:val="14"/>
                <w:szCs w:val="16"/>
              </w:rPr>
            </w:pPr>
            <w:proofErr w:type="gramStart"/>
            <w:r>
              <w:rPr>
                <w:rFonts w:ascii="Verdana" w:hAnsi="Verdana"/>
                <w:b/>
                <w:sz w:val="14"/>
                <w:szCs w:val="16"/>
              </w:rPr>
              <w:t>GTD.</w:t>
            </w:r>
            <w:proofErr w:type="gramEnd"/>
            <w:r>
              <w:rPr>
                <w:rFonts w:ascii="Verdana" w:hAnsi="Verdana"/>
                <w:b/>
                <w:sz w:val="14"/>
                <w:szCs w:val="16"/>
              </w:rPr>
              <w:t>03.002</w:t>
            </w:r>
          </w:p>
        </w:tc>
        <w:tc>
          <w:tcPr>
            <w:tcW w:w="820" w:type="dxa"/>
          </w:tcPr>
          <w:p w14:paraId="3F28107D" w14:textId="7454160B" w:rsidR="00252D48" w:rsidRPr="00F57EF7" w:rsidRDefault="00BF2746" w:rsidP="00252D48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TD</w:t>
            </w:r>
          </w:p>
        </w:tc>
        <w:tc>
          <w:tcPr>
            <w:tcW w:w="1417" w:type="dxa"/>
          </w:tcPr>
          <w:p w14:paraId="7F0D6E9D" w14:textId="2957B764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Sharepoint</w:t>
            </w:r>
          </w:p>
        </w:tc>
        <w:tc>
          <w:tcPr>
            <w:tcW w:w="1449" w:type="dxa"/>
          </w:tcPr>
          <w:p w14:paraId="415969C2" w14:textId="77777777" w:rsidR="00252D48" w:rsidRPr="00F57EF7" w:rsidRDefault="00252D48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Eletrônico</w:t>
            </w:r>
          </w:p>
        </w:tc>
        <w:tc>
          <w:tcPr>
            <w:tcW w:w="1386" w:type="dxa"/>
          </w:tcPr>
          <w:p w14:paraId="1E3B0089" w14:textId="6D0EBA2C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Logs de alteração - Sharepoint</w:t>
            </w:r>
          </w:p>
        </w:tc>
        <w:tc>
          <w:tcPr>
            <w:tcW w:w="1418" w:type="dxa"/>
          </w:tcPr>
          <w:p w14:paraId="58903F11" w14:textId="77777777" w:rsidR="00252D48" w:rsidRPr="00F57EF7" w:rsidRDefault="00252D48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proofErr w:type="gramStart"/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indeterminado</w:t>
            </w:r>
            <w:proofErr w:type="gramEnd"/>
          </w:p>
        </w:tc>
        <w:tc>
          <w:tcPr>
            <w:tcW w:w="1417" w:type="dxa"/>
          </w:tcPr>
          <w:p w14:paraId="30D04AF7" w14:textId="77777777" w:rsidR="00252D48" w:rsidRPr="00F57EF7" w:rsidRDefault="00252D48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Backup Natura</w:t>
            </w:r>
          </w:p>
        </w:tc>
        <w:tc>
          <w:tcPr>
            <w:tcW w:w="851" w:type="dxa"/>
          </w:tcPr>
          <w:p w14:paraId="41D8ACC3" w14:textId="77777777" w:rsidR="00252D48" w:rsidRPr="00F57EF7" w:rsidRDefault="00252D48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N/A</w:t>
            </w:r>
          </w:p>
        </w:tc>
      </w:tr>
      <w:tr w:rsidR="00252D48" w:rsidRPr="004F2BA7" w14:paraId="023C58A7" w14:textId="77777777" w:rsidTr="006D5DB7">
        <w:trPr>
          <w:trHeight w:val="1005"/>
        </w:trPr>
        <w:tc>
          <w:tcPr>
            <w:tcW w:w="1560" w:type="dxa"/>
          </w:tcPr>
          <w:p w14:paraId="07146E74" w14:textId="7A2EEF98" w:rsidR="00252D48" w:rsidRPr="004F2BA7" w:rsidRDefault="00252D48" w:rsidP="00252D48">
            <w:pPr>
              <w:rPr>
                <w:rFonts w:ascii="Verdana" w:hAnsi="Verdana"/>
                <w:b/>
                <w:sz w:val="14"/>
                <w:szCs w:val="16"/>
              </w:rPr>
            </w:pPr>
            <w:r>
              <w:rPr>
                <w:rFonts w:ascii="Verdana" w:hAnsi="Verdana"/>
                <w:b/>
                <w:sz w:val="14"/>
                <w:szCs w:val="16"/>
              </w:rPr>
              <w:t>Catálogo de Serviços</w:t>
            </w:r>
          </w:p>
        </w:tc>
        <w:tc>
          <w:tcPr>
            <w:tcW w:w="1165" w:type="dxa"/>
          </w:tcPr>
          <w:p w14:paraId="4AD66B18" w14:textId="77777777" w:rsidR="00252D48" w:rsidRDefault="00252D48" w:rsidP="00252D48">
            <w:pPr>
              <w:rPr>
                <w:rFonts w:ascii="Verdana" w:hAnsi="Verdana"/>
                <w:b/>
                <w:sz w:val="14"/>
                <w:szCs w:val="16"/>
              </w:rPr>
            </w:pPr>
            <w:proofErr w:type="gramStart"/>
            <w:r>
              <w:rPr>
                <w:rFonts w:ascii="Verdana" w:hAnsi="Verdana"/>
                <w:b/>
                <w:sz w:val="14"/>
                <w:szCs w:val="16"/>
              </w:rPr>
              <w:t>GTD.</w:t>
            </w:r>
            <w:proofErr w:type="gramEnd"/>
            <w:r>
              <w:rPr>
                <w:rFonts w:ascii="Verdana" w:hAnsi="Verdana"/>
                <w:b/>
                <w:sz w:val="14"/>
                <w:szCs w:val="16"/>
              </w:rPr>
              <w:t>05.005</w:t>
            </w:r>
          </w:p>
          <w:p w14:paraId="35DE1C40" w14:textId="1ED74A11" w:rsidR="00252D48" w:rsidRDefault="00252D48" w:rsidP="00252D48">
            <w:pPr>
              <w:rPr>
                <w:rFonts w:ascii="Verdana" w:hAnsi="Verdana"/>
                <w:b/>
                <w:sz w:val="14"/>
                <w:szCs w:val="16"/>
              </w:rPr>
            </w:pPr>
            <w:proofErr w:type="gramStart"/>
            <w:r>
              <w:rPr>
                <w:rFonts w:ascii="Verdana" w:hAnsi="Verdana"/>
                <w:b/>
                <w:sz w:val="14"/>
                <w:szCs w:val="16"/>
              </w:rPr>
              <w:t>GTD.</w:t>
            </w:r>
            <w:proofErr w:type="gramEnd"/>
            <w:r>
              <w:rPr>
                <w:rFonts w:ascii="Verdana" w:hAnsi="Verdana"/>
                <w:b/>
                <w:sz w:val="14"/>
                <w:szCs w:val="16"/>
              </w:rPr>
              <w:t>03.002</w:t>
            </w:r>
          </w:p>
        </w:tc>
        <w:tc>
          <w:tcPr>
            <w:tcW w:w="820" w:type="dxa"/>
          </w:tcPr>
          <w:p w14:paraId="24EEA15D" w14:textId="6F0EF88D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TD</w:t>
            </w:r>
          </w:p>
        </w:tc>
        <w:tc>
          <w:tcPr>
            <w:tcW w:w="1417" w:type="dxa"/>
          </w:tcPr>
          <w:p w14:paraId="71B125A7" w14:textId="53E59336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Sharepoint</w:t>
            </w:r>
          </w:p>
        </w:tc>
        <w:tc>
          <w:tcPr>
            <w:tcW w:w="1449" w:type="dxa"/>
          </w:tcPr>
          <w:p w14:paraId="33FE72B4" w14:textId="188C8FB6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Eletrônico</w:t>
            </w:r>
          </w:p>
        </w:tc>
        <w:tc>
          <w:tcPr>
            <w:tcW w:w="1386" w:type="dxa"/>
          </w:tcPr>
          <w:p w14:paraId="438320C2" w14:textId="66D5D64F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Logs de alteração - Sharepoint</w:t>
            </w:r>
          </w:p>
        </w:tc>
        <w:tc>
          <w:tcPr>
            <w:tcW w:w="1418" w:type="dxa"/>
          </w:tcPr>
          <w:p w14:paraId="188C8341" w14:textId="67BFCBE7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proofErr w:type="gramStart"/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indeterminado</w:t>
            </w:r>
            <w:proofErr w:type="gramEnd"/>
          </w:p>
        </w:tc>
        <w:tc>
          <w:tcPr>
            <w:tcW w:w="1417" w:type="dxa"/>
          </w:tcPr>
          <w:p w14:paraId="619400BF" w14:textId="0B95B5FF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Backup Natura</w:t>
            </w:r>
          </w:p>
        </w:tc>
        <w:tc>
          <w:tcPr>
            <w:tcW w:w="851" w:type="dxa"/>
          </w:tcPr>
          <w:p w14:paraId="05ED78B5" w14:textId="34D75073" w:rsidR="00252D48" w:rsidRPr="00F57EF7" w:rsidRDefault="00BF2746" w:rsidP="006D5DB7">
            <w:pPr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</w:pPr>
            <w:r w:rsidRPr="00F57EF7">
              <w:rPr>
                <w:rFonts w:ascii="Verdana" w:hAnsi="Verdana"/>
                <w:b/>
                <w:color w:val="000000" w:themeColor="text1"/>
                <w:sz w:val="14"/>
                <w:szCs w:val="16"/>
              </w:rPr>
              <w:t>N/A</w:t>
            </w:r>
          </w:p>
        </w:tc>
      </w:tr>
    </w:tbl>
    <w:p w14:paraId="355A2ABA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8AD456E" w14:textId="5BE955FF" w:rsidR="00BF2746" w:rsidRDefault="008B78AE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hyperlink r:id="rId15" w:history="1">
        <w:r w:rsidR="00BF2746" w:rsidRPr="007C6FE5">
          <w:rPr>
            <w:rStyle w:val="Hyperlink"/>
            <w:rFonts w:ascii="Verdana" w:hAnsi="Verdana" w:cs="Tahoma"/>
            <w:b/>
            <w:bCs/>
            <w:sz w:val="20"/>
            <w:szCs w:val="20"/>
          </w:rPr>
          <w:t>http://times.natura.net/vptd/Blog_GS/default.aspx?RootFolder=%2Fvptd%2FBlog%5FGS%2FDocumentos%20Compartilhados%2FDocumentos%20criados&amp;FolderCTID=0x012000DACE29C48CFDA64F8FC37B6FBAF006CA&amp;View={2CD3A365-BE40-47B9-B95A-67AD2986BBB5}</w:t>
        </w:r>
      </w:hyperlink>
    </w:p>
    <w:p w14:paraId="461C5F37" w14:textId="77777777" w:rsidR="00BF2746" w:rsidRPr="00080728" w:rsidRDefault="00BF274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BF274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17738"/>
    <w:multiLevelType w:val="hybridMultilevel"/>
    <w:tmpl w:val="D8F6F4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15C7A"/>
    <w:rsid w:val="0002240A"/>
    <w:rsid w:val="00031AE3"/>
    <w:rsid w:val="00044ECC"/>
    <w:rsid w:val="00070CDC"/>
    <w:rsid w:val="00080728"/>
    <w:rsid w:val="00094D5C"/>
    <w:rsid w:val="000B2318"/>
    <w:rsid w:val="000C0802"/>
    <w:rsid w:val="000D4D6F"/>
    <w:rsid w:val="000F2F61"/>
    <w:rsid w:val="000F40A3"/>
    <w:rsid w:val="000F5B89"/>
    <w:rsid w:val="0011524B"/>
    <w:rsid w:val="00117B09"/>
    <w:rsid w:val="00134686"/>
    <w:rsid w:val="00187BA8"/>
    <w:rsid w:val="001D7607"/>
    <w:rsid w:val="00252D48"/>
    <w:rsid w:val="00255D03"/>
    <w:rsid w:val="00263F33"/>
    <w:rsid w:val="002674FC"/>
    <w:rsid w:val="00280FAB"/>
    <w:rsid w:val="00281A52"/>
    <w:rsid w:val="002B2A54"/>
    <w:rsid w:val="002E67CE"/>
    <w:rsid w:val="00327B74"/>
    <w:rsid w:val="00352F9A"/>
    <w:rsid w:val="00362B7E"/>
    <w:rsid w:val="00364396"/>
    <w:rsid w:val="00381890"/>
    <w:rsid w:val="003B4BE1"/>
    <w:rsid w:val="003E2468"/>
    <w:rsid w:val="004261A5"/>
    <w:rsid w:val="00462496"/>
    <w:rsid w:val="00471C27"/>
    <w:rsid w:val="004937AB"/>
    <w:rsid w:val="004A23B0"/>
    <w:rsid w:val="004C1666"/>
    <w:rsid w:val="004E156B"/>
    <w:rsid w:val="00550D1B"/>
    <w:rsid w:val="0055341D"/>
    <w:rsid w:val="005723B6"/>
    <w:rsid w:val="005819A2"/>
    <w:rsid w:val="00584E6B"/>
    <w:rsid w:val="00587DB1"/>
    <w:rsid w:val="005A05AD"/>
    <w:rsid w:val="005F17B4"/>
    <w:rsid w:val="006062D1"/>
    <w:rsid w:val="0060668B"/>
    <w:rsid w:val="006122E2"/>
    <w:rsid w:val="0064471E"/>
    <w:rsid w:val="00690A7F"/>
    <w:rsid w:val="00694D12"/>
    <w:rsid w:val="006B026D"/>
    <w:rsid w:val="006C4008"/>
    <w:rsid w:val="006D24E6"/>
    <w:rsid w:val="006E26CD"/>
    <w:rsid w:val="006E5076"/>
    <w:rsid w:val="0072262B"/>
    <w:rsid w:val="00740579"/>
    <w:rsid w:val="00743146"/>
    <w:rsid w:val="00743DBC"/>
    <w:rsid w:val="00744FBE"/>
    <w:rsid w:val="0077444C"/>
    <w:rsid w:val="0079715E"/>
    <w:rsid w:val="007C6A64"/>
    <w:rsid w:val="00820617"/>
    <w:rsid w:val="00833E25"/>
    <w:rsid w:val="00840890"/>
    <w:rsid w:val="00875409"/>
    <w:rsid w:val="008A3E86"/>
    <w:rsid w:val="008B78AE"/>
    <w:rsid w:val="00903252"/>
    <w:rsid w:val="00922E91"/>
    <w:rsid w:val="009231F8"/>
    <w:rsid w:val="00960660"/>
    <w:rsid w:val="00973953"/>
    <w:rsid w:val="009B7FFA"/>
    <w:rsid w:val="009C3116"/>
    <w:rsid w:val="009F7166"/>
    <w:rsid w:val="00A40458"/>
    <w:rsid w:val="00A415CF"/>
    <w:rsid w:val="00A452C3"/>
    <w:rsid w:val="00A51C2F"/>
    <w:rsid w:val="00AA3029"/>
    <w:rsid w:val="00AB7E58"/>
    <w:rsid w:val="00AD1870"/>
    <w:rsid w:val="00B23314"/>
    <w:rsid w:val="00B5231E"/>
    <w:rsid w:val="00B5761B"/>
    <w:rsid w:val="00B635BF"/>
    <w:rsid w:val="00B766AF"/>
    <w:rsid w:val="00B97E6B"/>
    <w:rsid w:val="00BB6A8C"/>
    <w:rsid w:val="00BC534D"/>
    <w:rsid w:val="00BC636C"/>
    <w:rsid w:val="00BE1BE1"/>
    <w:rsid w:val="00BF2746"/>
    <w:rsid w:val="00C158A8"/>
    <w:rsid w:val="00C64E63"/>
    <w:rsid w:val="00C7082B"/>
    <w:rsid w:val="00C9449A"/>
    <w:rsid w:val="00CD671F"/>
    <w:rsid w:val="00CE5FF1"/>
    <w:rsid w:val="00D155DB"/>
    <w:rsid w:val="00D4536B"/>
    <w:rsid w:val="00D66D9C"/>
    <w:rsid w:val="00D76D4F"/>
    <w:rsid w:val="00D84A68"/>
    <w:rsid w:val="00D9278B"/>
    <w:rsid w:val="00D9563B"/>
    <w:rsid w:val="00DA76A4"/>
    <w:rsid w:val="00DB7473"/>
    <w:rsid w:val="00DD2C3D"/>
    <w:rsid w:val="00E25108"/>
    <w:rsid w:val="00E44792"/>
    <w:rsid w:val="00E9409B"/>
    <w:rsid w:val="00E96A40"/>
    <w:rsid w:val="00EB372C"/>
    <w:rsid w:val="00EE30CE"/>
    <w:rsid w:val="00EE63B7"/>
    <w:rsid w:val="00EF008E"/>
    <w:rsid w:val="00F2305B"/>
    <w:rsid w:val="00F25A43"/>
    <w:rsid w:val="00F368AA"/>
    <w:rsid w:val="00F57AB7"/>
    <w:rsid w:val="00F57EF7"/>
    <w:rsid w:val="00F837F5"/>
    <w:rsid w:val="00F941E3"/>
    <w:rsid w:val="00FB5AF5"/>
    <w:rsid w:val="00FC0FE2"/>
    <w:rsid w:val="00FC2904"/>
    <w:rsid w:val="00FC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55A2A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  <w:style w:type="paragraph" w:styleId="PargrafodaLista">
    <w:name w:val="List Paragraph"/>
    <w:basedOn w:val="Normal"/>
    <w:uiPriority w:val="34"/>
    <w:qFormat/>
    <w:rsid w:val="002B2A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  <w:style w:type="paragraph" w:styleId="PargrafodaLista">
    <w:name w:val="List Paragraph"/>
    <w:basedOn w:val="Normal"/>
    <w:uiPriority w:val="34"/>
    <w:qFormat/>
    <w:rsid w:val="002B2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71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650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package" Target="embeddings/Documento_do_Microsoft_Word1.docx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hyperlink" Target="http://times.natura.net/vptd/Blog_GS/default.aspx?RootFolder=%2Fvptd%2FBlog%5FGS%2FDocumentos%20Compartilhados%2FDocumentos%20criados&amp;FolderCTID=0x012000DACE29C48CFDA64F8FC37B6FBAF006CA&amp;View=%7b2CD3A365-BE40-47B9-B95A-67AD2986BBB5%7d" TargetMode="Externa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package" Target="embeddings/Planilha_do_Microsoft_Excel2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6B4B1C79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6B4B1C7A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6B4B1C7B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6B4B1C7C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20833"/>
    <w:rsid w:val="00022131"/>
    <w:rsid w:val="0012761B"/>
    <w:rsid w:val="001579A2"/>
    <w:rsid w:val="00282141"/>
    <w:rsid w:val="002A4E1A"/>
    <w:rsid w:val="00382339"/>
    <w:rsid w:val="0044010F"/>
    <w:rsid w:val="00595CE8"/>
    <w:rsid w:val="005C1FC5"/>
    <w:rsid w:val="00620121"/>
    <w:rsid w:val="00684579"/>
    <w:rsid w:val="0073787A"/>
    <w:rsid w:val="00770F3F"/>
    <w:rsid w:val="007727F8"/>
    <w:rsid w:val="008F325D"/>
    <w:rsid w:val="00C0601D"/>
    <w:rsid w:val="00C1351E"/>
    <w:rsid w:val="00C710EF"/>
    <w:rsid w:val="00D459FE"/>
    <w:rsid w:val="00D939AB"/>
    <w:rsid w:val="00E37C3C"/>
    <w:rsid w:val="00EA3866"/>
    <w:rsid w:val="00EE0586"/>
    <w:rsid w:val="00F9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4B1C79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939AB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  <w:style w:type="paragraph" w:customStyle="1" w:styleId="4D8B86F04B414DBEAA847B2ECDD2275E">
    <w:name w:val="4D8B86F04B414DBEAA847B2ECDD2275E"/>
    <w:rsid w:val="00D939AB"/>
  </w:style>
  <w:style w:type="paragraph" w:customStyle="1" w:styleId="1700F27706564B1BBF680399CB256124">
    <w:name w:val="1700F27706564B1BBF680399CB256124"/>
    <w:rsid w:val="00D939A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99713-C771-4A58-B2C8-F4AB96EFD1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8F90BA-760F-4891-85FF-D4A7E4002833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9ACC3B-84AD-4185-A93C-E4F19897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792</Words>
  <Characters>4279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Acordo de Nível de Serviço e Catalogo de Serviço</vt:lpstr>
      <vt:lpstr/>
    </vt:vector>
  </TitlesOfParts>
  <Company>Natura</Company>
  <LinksUpToDate>false</LinksUpToDate>
  <CharactersWithSpaces>5061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Nível de Serviço e Catalogo de Serviço</dc:title>
  <dc:creator>Rodrigo Marques</dc:creator>
  <cp:lastModifiedBy>br90907</cp:lastModifiedBy>
  <cp:revision>13</cp:revision>
  <dcterms:created xsi:type="dcterms:W3CDTF">2013-10-04T13:27:00Z</dcterms:created>
  <dcterms:modified xsi:type="dcterms:W3CDTF">2013-11-25T18:21:00Z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</Properties>
</file>