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E3A0" w14:textId="0B9BCE19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  <w:bookmarkStart w:id="0" w:name="_Toc240965476"/>
      <w:bookmarkStart w:id="1" w:name="_Toc201654036"/>
      <w:bookmarkStart w:id="2" w:name="_Toc193692937"/>
    </w:p>
    <w:p w14:paraId="73BDE3A1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2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3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A173BDF" w14:textId="77777777" w:rsidR="00323EFE" w:rsidRPr="004A058C" w:rsidRDefault="00323EFE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4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7" w14:textId="0D59B901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61B0326" w14:textId="72A10C79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76867D5" w14:textId="7386A62B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0FA1B483" w14:textId="77777777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8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9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A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B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6914CAC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F372639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005435A1" w14:textId="77777777" w:rsidR="001C2A97" w:rsidRDefault="00364497" w:rsidP="00301681">
      <w:pPr>
        <w:spacing w:line="276" w:lineRule="auto"/>
        <w:ind w:left="-426"/>
        <w:jc w:val="center"/>
        <w:rPr>
          <w:rFonts w:ascii="Lucida Sans" w:hAnsi="Lucida Sans" w:cs="Arial"/>
          <w:b/>
          <w:caps/>
          <w:sz w:val="56"/>
          <w:szCs w:val="56"/>
        </w:rPr>
      </w:pPr>
      <w:r>
        <w:rPr>
          <w:rFonts w:ascii="Lucida Sans" w:hAnsi="Lucida Sans" w:cs="Arial"/>
          <w:b/>
          <w:caps/>
          <w:sz w:val="56"/>
          <w:szCs w:val="56"/>
        </w:rPr>
        <w:t>REGRAS</w:t>
      </w:r>
      <w:r w:rsidR="004B5EE0" w:rsidRPr="003571EF">
        <w:rPr>
          <w:rFonts w:ascii="Lucida Sans" w:hAnsi="Lucida Sans" w:cs="Arial"/>
          <w:b/>
          <w:caps/>
          <w:sz w:val="56"/>
          <w:szCs w:val="56"/>
        </w:rPr>
        <w:t xml:space="preserve"> E PADRÕES </w:t>
      </w:r>
      <w:r w:rsidR="001C2A97">
        <w:rPr>
          <w:rFonts w:ascii="Lucida Sans" w:hAnsi="Lucida Sans" w:cs="Arial"/>
          <w:b/>
          <w:caps/>
          <w:sz w:val="56"/>
          <w:szCs w:val="56"/>
        </w:rPr>
        <w:t xml:space="preserve">da </w:t>
      </w:r>
    </w:p>
    <w:p w14:paraId="73BDE3AC" w14:textId="7D494E77" w:rsidR="00391F52" w:rsidRPr="003571EF" w:rsidRDefault="001C2A97" w:rsidP="00301681">
      <w:pPr>
        <w:spacing w:line="276" w:lineRule="auto"/>
        <w:ind w:left="-426"/>
        <w:jc w:val="center"/>
        <w:rPr>
          <w:rFonts w:ascii="Lucida Sans" w:hAnsi="Lucida Sans" w:cs="Arial"/>
          <w:b/>
          <w:caps/>
          <w:sz w:val="56"/>
          <w:szCs w:val="56"/>
        </w:rPr>
      </w:pPr>
      <w:r>
        <w:rPr>
          <w:rFonts w:ascii="Lucida Sans" w:hAnsi="Lucida Sans" w:cs="Arial"/>
          <w:b/>
          <w:caps/>
          <w:sz w:val="56"/>
          <w:szCs w:val="56"/>
        </w:rPr>
        <w:t>central de serviços de ti</w:t>
      </w:r>
    </w:p>
    <w:p w14:paraId="73BDE3AD" w14:textId="77777777" w:rsidR="00D73AE2" w:rsidRPr="003571EF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E" w14:textId="77777777" w:rsidR="00D73AE2" w:rsidRPr="003571EF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3AB44727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41B6CBE7" w14:textId="77777777" w:rsidR="00E801BE" w:rsidRPr="003571EF" w:rsidRDefault="00E801BE" w:rsidP="00301681">
      <w:pPr>
        <w:spacing w:line="276" w:lineRule="auto"/>
        <w:rPr>
          <w:rFonts w:ascii="Arial" w:hAnsi="Arial" w:cs="Arial"/>
        </w:rPr>
      </w:pPr>
    </w:p>
    <w:p w14:paraId="311A8866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61EF73BD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A380CD3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20000B6C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CC2E1A3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2D07E9E" w14:textId="77777777" w:rsidR="00632B2A" w:rsidRPr="003571EF" w:rsidRDefault="00632B2A" w:rsidP="00301681">
      <w:pPr>
        <w:spacing w:line="276" w:lineRule="auto"/>
        <w:rPr>
          <w:rFonts w:ascii="Arial" w:hAnsi="Arial" w:cs="Arial"/>
        </w:rPr>
      </w:pPr>
    </w:p>
    <w:p w14:paraId="03963976" w14:textId="1B570886" w:rsidR="002E13DA" w:rsidRPr="003571EF" w:rsidRDefault="002E13DA" w:rsidP="00301681">
      <w:pPr>
        <w:spacing w:line="276" w:lineRule="auto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4076B450" w14:textId="77777777" w:rsidR="00465160" w:rsidRPr="003571EF" w:rsidRDefault="00465160" w:rsidP="00301681">
      <w:pPr>
        <w:spacing w:line="276" w:lineRule="auto"/>
        <w:rPr>
          <w:rFonts w:ascii="Arial" w:hAnsi="Arial" w:cs="Arial"/>
        </w:rPr>
      </w:pPr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3571EF" w:rsidRDefault="009D737F" w:rsidP="00301681">
          <w:pPr>
            <w:pStyle w:val="CabealhodoSumrio"/>
            <w:spacing w:before="40" w:after="40"/>
            <w:rPr>
              <w:rFonts w:ascii="Arial" w:hAnsi="Arial" w:cs="Arial"/>
              <w:color w:val="auto"/>
              <w:sz w:val="24"/>
              <w:szCs w:val="24"/>
            </w:rPr>
          </w:pPr>
          <w:r w:rsidRPr="003571EF">
            <w:rPr>
              <w:rFonts w:ascii="Arial" w:hAnsi="Arial" w:cs="Arial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3571EF" w:rsidRDefault="009D737F" w:rsidP="00301681">
          <w:pPr>
            <w:spacing w:before="40" w:after="40" w:line="276" w:lineRule="auto"/>
            <w:rPr>
              <w:rFonts w:ascii="Arial" w:hAnsi="Arial" w:cs="Arial"/>
            </w:rPr>
          </w:pPr>
        </w:p>
        <w:p w14:paraId="3082965C" w14:textId="32007840" w:rsidR="0021660B" w:rsidRPr="003571EF" w:rsidRDefault="00F764EB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r w:rsidRPr="003571EF">
            <w:rPr>
              <w:rFonts w:ascii="Arial" w:hAnsi="Arial"/>
              <w:sz w:val="24"/>
              <w:szCs w:val="24"/>
            </w:rPr>
            <w:fldChar w:fldCharType="begin"/>
          </w:r>
          <w:r w:rsidRPr="003571EF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3571EF">
            <w:rPr>
              <w:rFonts w:ascii="Arial" w:hAnsi="Arial"/>
              <w:sz w:val="24"/>
              <w:szCs w:val="24"/>
            </w:rPr>
            <w:fldChar w:fldCharType="separate"/>
          </w:r>
          <w:hyperlink w:anchor="_Toc440840496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1.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Objetivo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_Toc440840496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1CCF070A" w14:textId="084578F9" w:rsidR="0021660B" w:rsidRPr="003571EF" w:rsidRDefault="00D17F96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7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2.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Alcance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_Toc440840497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D4DC646" w14:textId="5F52AFDC" w:rsidR="0021660B" w:rsidRPr="003571EF" w:rsidRDefault="00D17F96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8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3.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Definições e Abreviaturas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_Toc440840498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3BBC5BBF" w14:textId="7E528188" w:rsidR="0021660B" w:rsidRPr="003571EF" w:rsidRDefault="00D17F96" w:rsidP="00301681">
          <w:pPr>
            <w:pStyle w:val="Sumrio1"/>
            <w:tabs>
              <w:tab w:val="left" w:pos="2708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9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4.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Autoridades e Responsabilidades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_Toc440840499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41892F1" w14:textId="32385333" w:rsidR="0021660B" w:rsidRPr="003571EF" w:rsidRDefault="00D17F96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0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5.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Referências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_Toc440840500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DC9F83F" w14:textId="3570FF36" w:rsidR="0021660B" w:rsidRPr="003571EF" w:rsidRDefault="00D17F96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1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6.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Padrões e Especificações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_Toc440840501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5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8457AC7" w14:textId="00A4D63C" w:rsidR="0021660B" w:rsidRPr="003571EF" w:rsidRDefault="00D17F96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2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7.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Regras Gerais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_Toc440840502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6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2C8401BB" w14:textId="4C55D1BE" w:rsidR="0021660B" w:rsidRPr="003571EF" w:rsidRDefault="00D17F96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3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8.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Controle de Revisões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_Toc440840503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8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3571EF" w:rsidRDefault="00F764EB" w:rsidP="00301681">
          <w:pPr>
            <w:spacing w:before="40" w:after="40" w:line="276" w:lineRule="auto"/>
            <w:rPr>
              <w:rFonts w:ascii="Arial" w:hAnsi="Arial" w:cs="Arial"/>
            </w:rPr>
          </w:pPr>
          <w:r w:rsidRPr="003571E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899C394" w14:textId="77777777" w:rsidR="00F764EB" w:rsidRPr="003571EF" w:rsidRDefault="00F764EB" w:rsidP="00301681">
      <w:pPr>
        <w:spacing w:line="276" w:lineRule="auto"/>
        <w:rPr>
          <w:rFonts w:ascii="Arial" w:hAnsi="Arial" w:cs="Arial"/>
        </w:rPr>
      </w:pPr>
    </w:p>
    <w:p w14:paraId="3DF0FC47" w14:textId="7011885E" w:rsidR="00F764EB" w:rsidRPr="003571EF" w:rsidRDefault="00F764EB" w:rsidP="00301681">
      <w:pPr>
        <w:spacing w:line="276" w:lineRule="auto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73BDE3E6" w14:textId="26E8B3E5" w:rsidR="00C8741D" w:rsidRPr="003571E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5" w:name="_Toc440840496"/>
      <w:r w:rsidRPr="003571EF">
        <w:rPr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68A89854" w14:textId="77777777" w:rsidR="009220B5" w:rsidRPr="003571EF" w:rsidRDefault="009220B5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01265784" w14:textId="53842A87" w:rsidR="007F6DE3" w:rsidRPr="003571EF" w:rsidRDefault="002E13D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Estabelecer </w:t>
      </w:r>
      <w:r w:rsidR="009C50C0" w:rsidRPr="003571EF">
        <w:rPr>
          <w:rFonts w:ascii="Arial" w:hAnsi="Arial" w:cs="Arial"/>
        </w:rPr>
        <w:t xml:space="preserve">as principais regras e padrões relacionados </w:t>
      </w:r>
      <w:r w:rsidR="001C2A97">
        <w:rPr>
          <w:rFonts w:ascii="Arial" w:hAnsi="Arial" w:cs="Arial"/>
        </w:rPr>
        <w:t xml:space="preserve">a operação da Central de </w:t>
      </w:r>
      <w:proofErr w:type="spellStart"/>
      <w:r w:rsidR="001C2A97">
        <w:rPr>
          <w:rFonts w:ascii="Arial" w:hAnsi="Arial" w:cs="Arial"/>
        </w:rPr>
        <w:t>Serivços</w:t>
      </w:r>
      <w:proofErr w:type="spellEnd"/>
      <w:r w:rsidR="001C2A97">
        <w:rPr>
          <w:rFonts w:ascii="Arial" w:hAnsi="Arial" w:cs="Arial"/>
        </w:rPr>
        <w:t xml:space="preserve"> de TI </w:t>
      </w:r>
      <w:r w:rsidRPr="003571EF">
        <w:rPr>
          <w:rFonts w:ascii="Arial" w:hAnsi="Arial" w:cs="Arial"/>
        </w:rPr>
        <w:t xml:space="preserve">da </w:t>
      </w:r>
      <w:r w:rsidR="009C50C0" w:rsidRPr="003571EF">
        <w:rPr>
          <w:rFonts w:ascii="Arial" w:hAnsi="Arial" w:cs="Arial"/>
        </w:rPr>
        <w:t>SMILES S.A.</w:t>
      </w:r>
    </w:p>
    <w:p w14:paraId="0BFCED40" w14:textId="15563439" w:rsidR="007F6DE3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6C489CDA" w14:textId="77777777" w:rsidR="009220B5" w:rsidRPr="003571E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6" w:name="_Toc437013444"/>
      <w:bookmarkStart w:id="7" w:name="_Toc437013640"/>
      <w:bookmarkStart w:id="8" w:name="_Toc440840497"/>
      <w:r w:rsidRPr="003571EF">
        <w:rPr>
          <w:sz w:val="24"/>
          <w:szCs w:val="24"/>
        </w:rPr>
        <w:t>Alcance</w:t>
      </w:r>
      <w:bookmarkEnd w:id="6"/>
      <w:bookmarkEnd w:id="7"/>
      <w:bookmarkEnd w:id="8"/>
    </w:p>
    <w:p w14:paraId="5CBE568B" w14:textId="77777777" w:rsidR="004A058C" w:rsidRPr="003571EF" w:rsidRDefault="004A058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3EFAA73" w14:textId="48F976E7" w:rsidR="007F6DE3" w:rsidRPr="003571EF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</w:t>
      </w:r>
      <w:r w:rsidR="009C50C0" w:rsidRPr="003571EF">
        <w:rPr>
          <w:rFonts w:ascii="Arial" w:hAnsi="Arial" w:cs="Arial"/>
        </w:rPr>
        <w:t>odas as áreas da empresa SMILES</w:t>
      </w:r>
      <w:r w:rsidR="001C4CE2" w:rsidRPr="003571EF">
        <w:rPr>
          <w:rFonts w:ascii="Arial" w:hAnsi="Arial" w:cs="Arial"/>
        </w:rPr>
        <w:t xml:space="preserve"> S.A</w:t>
      </w:r>
      <w:r w:rsidR="009C50C0" w:rsidRPr="003571EF">
        <w:rPr>
          <w:rFonts w:ascii="Arial" w:hAnsi="Arial" w:cs="Arial"/>
        </w:rPr>
        <w:t>.</w:t>
      </w:r>
    </w:p>
    <w:p w14:paraId="5E3F8275" w14:textId="77777777" w:rsidR="00364497" w:rsidRPr="003571EF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E7" w14:textId="63DB6B78" w:rsidR="00C8741D" w:rsidRPr="003571EF" w:rsidRDefault="003709EE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9" w:name="_Toc437013445"/>
      <w:bookmarkStart w:id="10" w:name="_Toc437013641"/>
      <w:bookmarkStart w:id="11" w:name="_Toc440840498"/>
      <w:r w:rsidRPr="003571EF">
        <w:rPr>
          <w:sz w:val="24"/>
          <w:szCs w:val="24"/>
        </w:rPr>
        <w:t>Definições e A</w:t>
      </w:r>
      <w:r w:rsidR="00C8741D" w:rsidRPr="003571EF">
        <w:rPr>
          <w:sz w:val="24"/>
          <w:szCs w:val="24"/>
        </w:rPr>
        <w:t>breviaturas</w:t>
      </w:r>
      <w:bookmarkEnd w:id="9"/>
      <w:bookmarkEnd w:id="10"/>
      <w:bookmarkEnd w:id="11"/>
    </w:p>
    <w:p w14:paraId="73BDE3E8" w14:textId="4589A77A" w:rsidR="000C6606" w:rsidRPr="003571EF" w:rsidRDefault="000C660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D1FD0A1" w14:textId="19CEFC91" w:rsidR="00362CF7" w:rsidRPr="003571EF" w:rsidRDefault="00362CF7" w:rsidP="007D759C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  <w:r w:rsidRPr="003571EF">
        <w:rPr>
          <w:rFonts w:ascii="Arial" w:hAnsi="Arial" w:cs="Arial"/>
          <w:b/>
        </w:rPr>
        <w:t xml:space="preserve">Central de Serviços de TI: </w:t>
      </w:r>
      <w:r w:rsidR="007D759C" w:rsidRPr="003571EF">
        <w:rPr>
          <w:rFonts w:ascii="Arial" w:hAnsi="Arial" w:cs="Arial"/>
        </w:rPr>
        <w:t xml:space="preserve">unidade centralizada de suporte </w:t>
      </w:r>
      <w:r w:rsidR="00C50488" w:rsidRPr="003571EF">
        <w:rPr>
          <w:rFonts w:ascii="Arial" w:hAnsi="Arial" w:cs="Arial"/>
        </w:rPr>
        <w:t xml:space="preserve">à operação </w:t>
      </w:r>
      <w:r w:rsidR="007D759C" w:rsidRPr="003571EF">
        <w:rPr>
          <w:rFonts w:ascii="Arial" w:hAnsi="Arial" w:cs="Arial"/>
        </w:rPr>
        <w:t>do Departamento de TI</w:t>
      </w:r>
      <w:r w:rsidR="00C50488" w:rsidRPr="003571EF">
        <w:rPr>
          <w:rFonts w:ascii="Arial" w:hAnsi="Arial" w:cs="Arial"/>
        </w:rPr>
        <w:t>,</w:t>
      </w:r>
      <w:r w:rsidR="007D759C" w:rsidRPr="003571EF">
        <w:rPr>
          <w:rFonts w:ascii="Arial" w:hAnsi="Arial" w:cs="Arial"/>
        </w:rPr>
        <w:t xml:space="preserve"> que utiliza uma ferramenta para registro de tod</w:t>
      </w:r>
      <w:r w:rsidR="00C50488" w:rsidRPr="003571EF">
        <w:rPr>
          <w:rFonts w:ascii="Arial" w:hAnsi="Arial" w:cs="Arial"/>
        </w:rPr>
        <w:t>os os chamados (s</w:t>
      </w:r>
      <w:r w:rsidR="007D759C" w:rsidRPr="003571EF">
        <w:rPr>
          <w:rFonts w:ascii="Arial" w:hAnsi="Arial" w:cs="Arial"/>
        </w:rPr>
        <w:t>olicitações</w:t>
      </w:r>
      <w:r w:rsidR="00C50488" w:rsidRPr="003571EF">
        <w:rPr>
          <w:rFonts w:ascii="Arial" w:hAnsi="Arial" w:cs="Arial"/>
        </w:rPr>
        <w:t xml:space="preserve"> ou incidentes</w:t>
      </w:r>
      <w:r w:rsidR="007D759C" w:rsidRPr="003571EF">
        <w:rPr>
          <w:rFonts w:ascii="Arial" w:hAnsi="Arial" w:cs="Arial"/>
        </w:rPr>
        <w:t xml:space="preserve">) oriundas dos </w:t>
      </w:r>
      <w:r w:rsidR="00C50488" w:rsidRPr="003571EF">
        <w:rPr>
          <w:rFonts w:ascii="Arial" w:hAnsi="Arial" w:cs="Arial"/>
        </w:rPr>
        <w:t xml:space="preserve">colaboradores </w:t>
      </w:r>
      <w:r w:rsidR="007D759C" w:rsidRPr="003571EF">
        <w:rPr>
          <w:rFonts w:ascii="Arial" w:hAnsi="Arial" w:cs="Arial"/>
        </w:rPr>
        <w:t>d</w:t>
      </w:r>
      <w:r w:rsidR="00C50488" w:rsidRPr="003571EF">
        <w:rPr>
          <w:rFonts w:ascii="Arial" w:hAnsi="Arial" w:cs="Arial"/>
        </w:rPr>
        <w:t>a SMILES</w:t>
      </w:r>
      <w:r w:rsidR="007D759C" w:rsidRPr="003571EF">
        <w:rPr>
          <w:rFonts w:ascii="Arial" w:hAnsi="Arial" w:cs="Arial"/>
        </w:rPr>
        <w:t>.</w:t>
      </w:r>
    </w:p>
    <w:p w14:paraId="59F522FE" w14:textId="4D98BBAD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12" w:name="_Toc437008930"/>
      <w:bookmarkStart w:id="13" w:name="_Toc437013446"/>
      <w:bookmarkStart w:id="14" w:name="_Toc437013642"/>
    </w:p>
    <w:p w14:paraId="146D9A21" w14:textId="38082DC4" w:rsidR="001C2A97" w:rsidRDefault="001C2A97" w:rsidP="001C2A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Incidente: </w:t>
      </w:r>
      <w:r w:rsidRPr="001C2A97">
        <w:rPr>
          <w:rFonts w:ascii="Arial" w:hAnsi="Arial" w:cs="Arial"/>
        </w:rPr>
        <w:t>uma interrupção não planejada de um serviço de TI ou uma redução da qualidade</w:t>
      </w:r>
      <w:r w:rsidRPr="001C2A97">
        <w:rPr>
          <w:rFonts w:ascii="Arial" w:hAnsi="Arial" w:cs="Arial"/>
        </w:rPr>
        <w:t xml:space="preserve"> </w:t>
      </w:r>
      <w:r w:rsidRPr="001C2A97">
        <w:rPr>
          <w:rFonts w:ascii="Arial" w:hAnsi="Arial" w:cs="Arial"/>
        </w:rPr>
        <w:t>de um serviço de TI.</w:t>
      </w:r>
    </w:p>
    <w:p w14:paraId="203379E4" w14:textId="77777777" w:rsidR="001C2A97" w:rsidRDefault="001C2A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470E27F7" w14:textId="5ED977B5" w:rsidR="001C2A97" w:rsidRPr="001C2A97" w:rsidRDefault="001C2A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Requisições de Serviço: </w:t>
      </w:r>
      <w:r>
        <w:rPr>
          <w:rFonts w:ascii="Arial" w:hAnsi="Arial" w:cs="Arial"/>
        </w:rPr>
        <w:t>requisições solicitadas pelos usuários dos serviços de TI e que endereçam, no todo ou em parte, esclarecimento de dúvidas, solicitações de informações ou dados</w:t>
      </w:r>
      <w:r w:rsidRPr="001C2A97">
        <w:rPr>
          <w:rFonts w:ascii="Arial" w:hAnsi="Arial" w:cs="Arial"/>
        </w:rPr>
        <w:t>, acess</w:t>
      </w:r>
      <w:r>
        <w:rPr>
          <w:rFonts w:ascii="Arial" w:hAnsi="Arial" w:cs="Arial"/>
        </w:rPr>
        <w:t>os</w:t>
      </w:r>
      <w:r w:rsidRPr="001C2A9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aos serviços ou pedidos em geral para a TI, </w:t>
      </w:r>
      <w:r w:rsidR="00152CAE">
        <w:rPr>
          <w:rFonts w:ascii="Arial" w:hAnsi="Arial" w:cs="Arial"/>
        </w:rPr>
        <w:t xml:space="preserve">possuindo </w:t>
      </w:r>
      <w:r>
        <w:rPr>
          <w:rFonts w:ascii="Arial" w:hAnsi="Arial" w:cs="Arial"/>
        </w:rPr>
        <w:t xml:space="preserve">normalmente </w:t>
      </w:r>
      <w:r w:rsidR="00152CAE">
        <w:rPr>
          <w:rFonts w:ascii="Arial" w:hAnsi="Arial" w:cs="Arial"/>
        </w:rPr>
        <w:t xml:space="preserve">uma lista de </w:t>
      </w:r>
      <w:r>
        <w:rPr>
          <w:rFonts w:ascii="Arial" w:hAnsi="Arial" w:cs="Arial"/>
        </w:rPr>
        <w:t>atividades pré-determinadas e conhecidas</w:t>
      </w:r>
      <w:r w:rsidRPr="001C2A97">
        <w:rPr>
          <w:rFonts w:ascii="Arial" w:hAnsi="Arial" w:cs="Arial"/>
        </w:rPr>
        <w:t>.</w:t>
      </w:r>
    </w:p>
    <w:p w14:paraId="5D16741C" w14:textId="77777777" w:rsidR="001C2A97" w:rsidRDefault="001C2A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5BD2324C" w14:textId="302A8446" w:rsidR="006F17B9" w:rsidRPr="003571EF" w:rsidRDefault="001C2A97" w:rsidP="001C2A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1C2A97">
        <w:rPr>
          <w:rFonts w:ascii="Arial" w:hAnsi="Arial" w:cs="Arial"/>
          <w:b/>
        </w:rPr>
        <w:t>SLA (</w:t>
      </w:r>
      <w:r w:rsidRPr="001C2A97">
        <w:rPr>
          <w:rFonts w:ascii="Arial" w:hAnsi="Arial" w:cs="Arial"/>
          <w:b/>
          <w:i/>
        </w:rPr>
        <w:t xml:space="preserve">Service </w:t>
      </w:r>
      <w:proofErr w:type="spellStart"/>
      <w:r w:rsidRPr="001C2A97">
        <w:rPr>
          <w:rFonts w:ascii="Arial" w:hAnsi="Arial" w:cs="Arial"/>
          <w:b/>
          <w:i/>
        </w:rPr>
        <w:t>Level</w:t>
      </w:r>
      <w:proofErr w:type="spellEnd"/>
      <w:r w:rsidRPr="001C2A97">
        <w:rPr>
          <w:rFonts w:ascii="Arial" w:hAnsi="Arial" w:cs="Arial"/>
          <w:b/>
          <w:i/>
        </w:rPr>
        <w:t xml:space="preserve"> </w:t>
      </w:r>
      <w:proofErr w:type="spellStart"/>
      <w:r w:rsidRPr="001C2A97">
        <w:rPr>
          <w:rFonts w:ascii="Arial" w:hAnsi="Arial" w:cs="Arial"/>
          <w:b/>
          <w:i/>
        </w:rPr>
        <w:t>Agreement</w:t>
      </w:r>
      <w:proofErr w:type="spellEnd"/>
      <w:r w:rsidRPr="001C2A97">
        <w:rPr>
          <w:rFonts w:ascii="Arial" w:hAnsi="Arial" w:cs="Arial"/>
          <w:b/>
        </w:rPr>
        <w:t>)</w:t>
      </w:r>
      <w:r w:rsidRPr="001C2A97">
        <w:rPr>
          <w:rFonts w:ascii="Arial" w:hAnsi="Arial" w:cs="Arial"/>
        </w:rPr>
        <w:t>: também conhecido como ANS ou Acordo de Nível de Serviço</w:t>
      </w:r>
      <w:r>
        <w:rPr>
          <w:rFonts w:ascii="Arial" w:hAnsi="Arial" w:cs="Arial"/>
        </w:rPr>
        <w:t xml:space="preserve"> </w:t>
      </w:r>
      <w:r w:rsidRPr="001C2A97">
        <w:rPr>
          <w:rFonts w:ascii="Arial" w:hAnsi="Arial" w:cs="Arial"/>
        </w:rPr>
        <w:t>represe</w:t>
      </w:r>
      <w:r>
        <w:rPr>
          <w:rFonts w:ascii="Arial" w:hAnsi="Arial" w:cs="Arial"/>
        </w:rPr>
        <w:t>nta um acordo realizado entre o prestador de serviços de TI e seus clientes (internos ou externos)</w:t>
      </w:r>
      <w:r w:rsidRPr="001C2A97">
        <w:rPr>
          <w:rFonts w:ascii="Arial" w:hAnsi="Arial" w:cs="Arial"/>
        </w:rPr>
        <w:t>. O SLA descreve</w:t>
      </w:r>
      <w:r>
        <w:rPr>
          <w:rFonts w:ascii="Arial" w:hAnsi="Arial" w:cs="Arial"/>
        </w:rPr>
        <w:t xml:space="preserve"> </w:t>
      </w:r>
      <w:r w:rsidRPr="001C2A97">
        <w:rPr>
          <w:rFonts w:ascii="Arial" w:hAnsi="Arial" w:cs="Arial"/>
        </w:rPr>
        <w:t xml:space="preserve">o Serviço de TI, documenta as Metas de Nível de Serviço acordadas </w:t>
      </w:r>
      <w:r>
        <w:rPr>
          <w:rFonts w:ascii="Arial" w:hAnsi="Arial" w:cs="Arial"/>
        </w:rPr>
        <w:t>(exemplo: prazos de resolução de chamados).</w:t>
      </w:r>
    </w:p>
    <w:p w14:paraId="3FC530F7" w14:textId="6A284051" w:rsidR="003709EE" w:rsidRPr="003571EF" w:rsidRDefault="003709EE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C290827" w14:textId="77777777" w:rsidR="004B5EE0" w:rsidRPr="003571EF" w:rsidRDefault="004B5EE0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TI:</w:t>
      </w:r>
      <w:r w:rsidRPr="003571EF">
        <w:rPr>
          <w:rFonts w:ascii="Arial" w:hAnsi="Arial" w:cs="Arial"/>
        </w:rPr>
        <w:t xml:space="preserve"> Acrônimo para Tecnologia da Informação.</w:t>
      </w:r>
    </w:p>
    <w:p w14:paraId="37FDCCC5" w14:textId="77777777" w:rsidR="00364497" w:rsidRPr="003571EF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FC" w14:textId="3DEFC2FD" w:rsidR="008C0068" w:rsidRPr="003571EF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5" w:name="_Toc440840499"/>
      <w:r w:rsidRPr="003571EF">
        <w:rPr>
          <w:sz w:val="24"/>
          <w:szCs w:val="24"/>
        </w:rPr>
        <w:t>Autoridades</w:t>
      </w:r>
      <w:r w:rsidR="00C8741D" w:rsidRPr="003571EF">
        <w:rPr>
          <w:sz w:val="24"/>
          <w:szCs w:val="24"/>
        </w:rPr>
        <w:t xml:space="preserve"> e Responsabilidades</w:t>
      </w:r>
      <w:bookmarkEnd w:id="12"/>
      <w:bookmarkEnd w:id="13"/>
      <w:bookmarkEnd w:id="14"/>
      <w:bookmarkEnd w:id="15"/>
    </w:p>
    <w:p w14:paraId="73BDE3FD" w14:textId="77777777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CB81DCE" w14:textId="1988AC7E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835F38">
        <w:rPr>
          <w:rFonts w:ascii="Arial" w:hAnsi="Arial" w:cs="Arial"/>
          <w:b/>
        </w:rPr>
        <w:t>Controles Internos</w:t>
      </w:r>
      <w:r w:rsidRPr="00835F38">
        <w:rPr>
          <w:rFonts w:ascii="Arial" w:hAnsi="Arial" w:cs="Arial"/>
        </w:rPr>
        <w:t xml:space="preserve">: responsável por elaborar e disseminar políticas que auxiliarão os </w:t>
      </w:r>
      <w:r w:rsidR="00376E73" w:rsidRPr="00835F38">
        <w:rPr>
          <w:rFonts w:ascii="Arial" w:hAnsi="Arial" w:cs="Arial"/>
        </w:rPr>
        <w:t>C</w:t>
      </w:r>
      <w:r w:rsidRPr="00835F38">
        <w:rPr>
          <w:rFonts w:ascii="Arial" w:hAnsi="Arial" w:cs="Arial"/>
        </w:rPr>
        <w:t xml:space="preserve">olaboradores da SMILES </w:t>
      </w:r>
      <w:r w:rsidR="00376E73" w:rsidRPr="00835F38">
        <w:rPr>
          <w:rFonts w:ascii="Arial" w:hAnsi="Arial" w:cs="Arial"/>
        </w:rPr>
        <w:t xml:space="preserve">na compreensão e entendimentos </w:t>
      </w:r>
      <w:r w:rsidRPr="00835F38">
        <w:rPr>
          <w:rFonts w:ascii="Arial" w:hAnsi="Arial" w:cs="Arial"/>
        </w:rPr>
        <w:t xml:space="preserve">sobre </w:t>
      </w:r>
      <w:r w:rsidR="00376E73" w:rsidRPr="00835F38">
        <w:rPr>
          <w:rFonts w:ascii="Arial" w:hAnsi="Arial" w:cs="Arial"/>
        </w:rPr>
        <w:t xml:space="preserve">as regras e padrões de </w:t>
      </w:r>
      <w:r w:rsidRPr="00835F38">
        <w:rPr>
          <w:rFonts w:ascii="Arial" w:hAnsi="Arial" w:cs="Arial"/>
        </w:rPr>
        <w:t>microinformática.</w:t>
      </w:r>
    </w:p>
    <w:p w14:paraId="2292463D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E5C3982" w14:textId="38C0E7AB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lastRenderedPageBreak/>
        <w:t>Colaboradores da SMILES</w:t>
      </w:r>
      <w:r w:rsidRPr="00364497">
        <w:rPr>
          <w:rFonts w:ascii="Arial" w:hAnsi="Arial" w:cs="Arial"/>
        </w:rPr>
        <w:t>: responsáveis por conhecer e respeitar os padrões estabelecidos neste documento; devem reportar e justificar suas reais necessidades caso os padrões estabelecidos não atendam aos requisitos mínimos para a adequada execução de suas atividades na SMILES; devem zelar pelo uso adequado e integridade dos Equipamentos de TI sob sua responsabilidade, reportando qualquer avaria, dano, perda, roubo ou furto.</w:t>
      </w:r>
    </w:p>
    <w:p w14:paraId="544195DF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317099E" w14:textId="3737F77C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Diretoria de TI</w:t>
      </w:r>
      <w:r w:rsidRPr="00364497">
        <w:rPr>
          <w:rFonts w:ascii="Arial" w:hAnsi="Arial" w:cs="Arial"/>
        </w:rPr>
        <w:t>: responsável por disseminar a adoção do padrão de equipamentos de TI, bem como garantir que seja seguido e respeitado na empresa; deve patrocinar o tema, alocando recursos necessários e apropriados de forma a permitir que os padrões estabelecidos sejam efetivamente cumpridos.</w:t>
      </w:r>
    </w:p>
    <w:p w14:paraId="6D5D2ACB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5D8C09F" w14:textId="324B481C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Gerência de Infraestrutura de TI</w:t>
      </w:r>
      <w:r w:rsidRPr="00364497">
        <w:rPr>
          <w:rFonts w:ascii="Arial" w:hAnsi="Arial" w:cs="Arial"/>
        </w:rPr>
        <w:t>: responsável por garantir que os padrões estabelecidos neste documento sejam efetivamente cumpridos; deve garantir que os padrões estejam sempre em concordância com as reais necessidades dos usuários da SMILES, preocupando-se com o ciclo de vida dos equipamentos, evitando sua obsolescência; deve possuir mecanismos para repor equipamentos defeituosos o mais breve possível, evitando interrupções nas atividades profissionais dos colaboradores; deve realizar o gerenciamento das licenças de softwares padrão e “não-padrão”.</w:t>
      </w:r>
    </w:p>
    <w:p w14:paraId="3FB2ED35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76285E1" w14:textId="0792B29B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Gerentes de Área</w:t>
      </w:r>
      <w:r w:rsidRPr="00364497">
        <w:rPr>
          <w:rFonts w:ascii="Arial" w:hAnsi="Arial" w:cs="Arial"/>
        </w:rPr>
        <w:t>: responsáveis por aprovar as solicitações de seus respectivos colaboradores e/ou prestadores de serviços; devem garantir a existência de orçamento para aquisição e renovação/manutenção das licenças de softwares não-padrão, que sejam necessários para as atividades dos colaboradores de sua respectiva área.</w:t>
      </w:r>
    </w:p>
    <w:p w14:paraId="14DCD8DF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E25AE9B" w14:textId="646BC120" w:rsidR="004B5EE0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Recursos Humanos</w:t>
      </w:r>
      <w:r w:rsidRPr="00364497">
        <w:rPr>
          <w:rFonts w:ascii="Arial" w:hAnsi="Arial" w:cs="Arial"/>
        </w:rPr>
        <w:t>: responsável por manter a área de TI (Infraestrutura) ciente das contratações de novos colaboradores permitindo alocação mais adequada dos Equipamentos de TI.</w:t>
      </w:r>
    </w:p>
    <w:p w14:paraId="3CE6063C" w14:textId="77777777" w:rsidR="00364497" w:rsidRPr="003571EF" w:rsidRDefault="00364497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40C" w14:textId="77777777" w:rsidR="008C0068" w:rsidRPr="003571EF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6" w:name="_Toc437008931"/>
      <w:bookmarkStart w:id="17" w:name="_Toc437013447"/>
      <w:bookmarkStart w:id="18" w:name="_Toc437013643"/>
      <w:bookmarkStart w:id="19" w:name="_Toc440840500"/>
      <w:r w:rsidRPr="003571EF">
        <w:rPr>
          <w:sz w:val="24"/>
          <w:szCs w:val="24"/>
        </w:rPr>
        <w:t>Referências</w:t>
      </w:r>
      <w:bookmarkEnd w:id="16"/>
      <w:bookmarkEnd w:id="17"/>
      <w:bookmarkEnd w:id="18"/>
      <w:bookmarkEnd w:id="19"/>
    </w:p>
    <w:p w14:paraId="73BDE40D" w14:textId="77777777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4FCF866" w14:textId="77777777" w:rsidR="001E6A8F" w:rsidRDefault="001E6A8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Código de Ética</w:t>
      </w:r>
      <w:r w:rsidRPr="003571EF">
        <w:rPr>
          <w:rFonts w:ascii="Arial" w:hAnsi="Arial" w:cs="Arial"/>
        </w:rPr>
        <w:t xml:space="preserve"> </w:t>
      </w:r>
    </w:p>
    <w:p w14:paraId="172CF177" w14:textId="77777777" w:rsidR="001E6A8F" w:rsidRDefault="001E6A8F" w:rsidP="001E6A8F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Política de Segurança da Informação</w:t>
      </w:r>
    </w:p>
    <w:p w14:paraId="298B7DF0" w14:textId="5C30BE2F" w:rsidR="008627EB" w:rsidRDefault="008627EB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Termo de Responsabilidade pelo Uso de Equipamento de TI.</w:t>
      </w:r>
    </w:p>
    <w:p w14:paraId="296CC84D" w14:textId="35C43B09" w:rsidR="001E6A8F" w:rsidRPr="003571EF" w:rsidRDefault="001E6A8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0B502EB" w14:textId="77777777" w:rsidR="00A82996" w:rsidRPr="003571EF" w:rsidRDefault="00A8299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E76B905" w14:textId="0DA29CEA" w:rsidR="00F229B1" w:rsidRDefault="00F229B1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26A8012" w14:textId="77777777" w:rsidR="002F7700" w:rsidRPr="003571EF" w:rsidRDefault="002F770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EF89725" w14:textId="7E6E04D7" w:rsidR="004475CA" w:rsidRPr="003571EF" w:rsidRDefault="00F50627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0" w:name="_Toc440840502"/>
      <w:r w:rsidRPr="003571EF">
        <w:rPr>
          <w:sz w:val="24"/>
          <w:szCs w:val="24"/>
        </w:rPr>
        <w:t>Regras Gerais</w:t>
      </w:r>
      <w:bookmarkEnd w:id="20"/>
      <w:r w:rsidRPr="003571EF">
        <w:rPr>
          <w:sz w:val="24"/>
          <w:szCs w:val="24"/>
        </w:rPr>
        <w:t xml:space="preserve"> </w:t>
      </w:r>
    </w:p>
    <w:p w14:paraId="5B20625D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21" w:name="_Toc437008933"/>
      <w:bookmarkStart w:id="22" w:name="_Toc437013450"/>
      <w:bookmarkStart w:id="23" w:name="_Toc437013646"/>
    </w:p>
    <w:p w14:paraId="046A680D" w14:textId="4EF59F7B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Para </w:t>
      </w:r>
      <w:r w:rsidR="001E6A8F">
        <w:rPr>
          <w:rFonts w:ascii="Arial" w:hAnsi="Arial" w:cs="Arial"/>
        </w:rPr>
        <w:t>que a operação da Central de Serviços de TI</w:t>
      </w:r>
      <w:r w:rsidR="001A50CF">
        <w:rPr>
          <w:rFonts w:ascii="Arial" w:hAnsi="Arial" w:cs="Arial"/>
        </w:rPr>
        <w:t xml:space="preserve"> possa atingir seus objetivos e suportar adequadamente os Serviços de TI da SMILES, </w:t>
      </w:r>
      <w:r w:rsidRPr="003571EF">
        <w:rPr>
          <w:rFonts w:ascii="Arial" w:hAnsi="Arial" w:cs="Arial"/>
        </w:rPr>
        <w:t xml:space="preserve">estão descritas abaixo algumas regras gerais </w:t>
      </w:r>
      <w:r w:rsidR="001A50CF">
        <w:rPr>
          <w:rFonts w:ascii="Arial" w:hAnsi="Arial" w:cs="Arial"/>
        </w:rPr>
        <w:t>que necessitam ser aplicadas</w:t>
      </w:r>
      <w:r w:rsidRPr="003571EF">
        <w:rPr>
          <w:rFonts w:ascii="Arial" w:hAnsi="Arial" w:cs="Arial"/>
        </w:rPr>
        <w:t>:</w:t>
      </w:r>
    </w:p>
    <w:p w14:paraId="01265B2C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62B3419" w14:textId="52DE4828" w:rsidR="004B5EE0" w:rsidRPr="00452DBD" w:rsidRDefault="004B5EE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  <w:highlight w:val="yellow"/>
        </w:rPr>
      </w:pPr>
      <w:r w:rsidRPr="00452DBD">
        <w:rPr>
          <w:rFonts w:ascii="Arial" w:hAnsi="Arial" w:cs="Arial"/>
          <w:highlight w:val="yellow"/>
        </w:rPr>
        <w:t xml:space="preserve">Todo Colaborador da SMILES </w:t>
      </w:r>
      <w:r w:rsidR="009C50C0" w:rsidRPr="00452DBD">
        <w:rPr>
          <w:rFonts w:ascii="Arial" w:hAnsi="Arial" w:cs="Arial"/>
          <w:highlight w:val="yellow"/>
        </w:rPr>
        <w:t>deverá zelar pela integridade, uso adequado e proteção (uso de cadeado/trava de segurança) dos Equipamentos de TI</w:t>
      </w:r>
      <w:r w:rsidR="00362CF7" w:rsidRPr="00452DBD">
        <w:rPr>
          <w:rFonts w:ascii="Arial" w:hAnsi="Arial" w:cs="Arial"/>
          <w:highlight w:val="yellow"/>
        </w:rPr>
        <w:t xml:space="preserve"> sob sua responsabilidade, devendo </w:t>
      </w:r>
      <w:r w:rsidR="009C50C0" w:rsidRPr="00452DBD">
        <w:rPr>
          <w:rFonts w:ascii="Arial" w:hAnsi="Arial" w:cs="Arial"/>
          <w:highlight w:val="yellow"/>
        </w:rPr>
        <w:t xml:space="preserve">reportar e justificar qualquer avaria, dano, perda, roubo ou furto relacionado </w:t>
      </w:r>
      <w:r w:rsidR="00362CF7" w:rsidRPr="00452DBD">
        <w:rPr>
          <w:rFonts w:ascii="Arial" w:hAnsi="Arial" w:cs="Arial"/>
          <w:highlight w:val="yellow"/>
        </w:rPr>
        <w:t>aos mesmos</w:t>
      </w:r>
      <w:r w:rsidR="008627EB" w:rsidRPr="00452DBD">
        <w:rPr>
          <w:rFonts w:ascii="Arial" w:hAnsi="Arial" w:cs="Arial"/>
          <w:highlight w:val="yellow"/>
        </w:rPr>
        <w:t xml:space="preserve"> através da abertura de um chamado na ferramen</w:t>
      </w:r>
      <w:r w:rsidR="00376E73" w:rsidRPr="00452DBD">
        <w:rPr>
          <w:rFonts w:ascii="Arial" w:hAnsi="Arial" w:cs="Arial"/>
          <w:highlight w:val="yellow"/>
        </w:rPr>
        <w:t>ta da Central de Serviços de TI. Além disso, o Colaborador também deverá notificar a Gerência de Recursos Humanos sobre o ocorrido, informando o número do chamado aberto previamente.</w:t>
      </w:r>
    </w:p>
    <w:p w14:paraId="0054E5E4" w14:textId="77777777" w:rsidR="004B5EE0" w:rsidRPr="003571EF" w:rsidRDefault="004B5EE0" w:rsidP="004B5EE0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  <w:bookmarkStart w:id="24" w:name="_GoBack"/>
      <w:bookmarkEnd w:id="24"/>
    </w:p>
    <w:p w14:paraId="37844D0C" w14:textId="77BE386C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Durante o período em que um 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 xml:space="preserve">quipamento </w:t>
      </w:r>
      <w:r w:rsidR="00362CF7" w:rsidRPr="003571EF">
        <w:rPr>
          <w:rFonts w:ascii="Arial" w:hAnsi="Arial" w:cs="Arial"/>
        </w:rPr>
        <w:t xml:space="preserve">de TI </w:t>
      </w:r>
      <w:r w:rsidRPr="003571EF">
        <w:rPr>
          <w:rFonts w:ascii="Arial" w:hAnsi="Arial" w:cs="Arial"/>
        </w:rPr>
        <w:t xml:space="preserve">defeituoso estiver em manutenção, o Departamento de TI se resguarda ao direito de alocar outro equipamento de configuração "padrão" e em boas condições de uso para qualquer </w:t>
      </w:r>
      <w:r w:rsidR="00362CF7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 xml:space="preserve">olaborador da </w:t>
      </w:r>
      <w:r w:rsidR="00362CF7" w:rsidRPr="003571EF">
        <w:rPr>
          <w:rFonts w:ascii="Arial" w:hAnsi="Arial" w:cs="Arial"/>
        </w:rPr>
        <w:t>SMILES</w:t>
      </w:r>
      <w:r w:rsidRPr="003571EF">
        <w:rPr>
          <w:rFonts w:ascii="Arial" w:hAnsi="Arial" w:cs="Arial"/>
        </w:rPr>
        <w:t xml:space="preserve">, evitando que o </w:t>
      </w:r>
      <w:r w:rsidR="00362CF7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>olaborador afetado permaneça com suas atividades profissionais interrompidas.</w:t>
      </w:r>
    </w:p>
    <w:p w14:paraId="698CA9B0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456B28F" w14:textId="0F6092C6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O Departamento de TI manterá em seu estoque local uma quantidade mínima de equipamentos “completos” (configuração padrão) e também de peças sobressalentes para utilização ou reposição imediata, em caso de contratação repentina de novo colaborador ou defeito que impeça </w:t>
      </w:r>
      <w:r w:rsidR="003571EF">
        <w:rPr>
          <w:rFonts w:ascii="Arial" w:hAnsi="Arial" w:cs="Arial"/>
        </w:rPr>
        <w:t>um</w:t>
      </w:r>
      <w:r w:rsidRPr="003571EF">
        <w:rPr>
          <w:rFonts w:ascii="Arial" w:hAnsi="Arial" w:cs="Arial"/>
        </w:rPr>
        <w:t xml:space="preserve"> colaborador de executar suas atividades com o equipamento que lhe foi designado anteriormente.</w:t>
      </w:r>
    </w:p>
    <w:p w14:paraId="1D0CE7D3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5CD123D" w14:textId="6D43701F" w:rsidR="00CA3CAC" w:rsidRPr="003571EF" w:rsidRDefault="00CA3CAC" w:rsidP="00285533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O ciclo de vida dos Equipamentos de TI foi estimado em 3 (três) anos, conforme as configurações padrão estabelecidas, os requerimentos de uso dos colaboradores e informações obtidas junto aos respectivos fabricantes. Durante este período, Equipamentos de TI em bom estado</w:t>
      </w:r>
      <w:r w:rsidR="003571EF" w:rsidRPr="003571EF">
        <w:rPr>
          <w:rFonts w:ascii="Arial" w:hAnsi="Arial" w:cs="Arial"/>
        </w:rPr>
        <w:t xml:space="preserve"> e em condições adequadas de uso</w:t>
      </w:r>
      <w:r w:rsidRPr="003571EF">
        <w:rPr>
          <w:rFonts w:ascii="Arial" w:hAnsi="Arial" w:cs="Arial"/>
        </w:rPr>
        <w:t xml:space="preserve"> </w:t>
      </w:r>
      <w:r w:rsidR="003571EF" w:rsidRPr="003571EF">
        <w:rPr>
          <w:rFonts w:ascii="Arial" w:hAnsi="Arial" w:cs="Arial"/>
        </w:rPr>
        <w:t>serão</w:t>
      </w:r>
      <w:r w:rsidR="003571EF">
        <w:rPr>
          <w:rFonts w:ascii="Arial" w:hAnsi="Arial" w:cs="Arial"/>
        </w:rPr>
        <w:t xml:space="preserve"> </w:t>
      </w:r>
      <w:r w:rsidR="003571EF" w:rsidRPr="003571EF">
        <w:rPr>
          <w:rFonts w:ascii="Arial" w:hAnsi="Arial" w:cs="Arial"/>
        </w:rPr>
        <w:t>formatados</w:t>
      </w:r>
      <w:r w:rsidR="003571EF">
        <w:rPr>
          <w:rFonts w:ascii="Arial" w:hAnsi="Arial" w:cs="Arial"/>
        </w:rPr>
        <w:t xml:space="preserve">, </w:t>
      </w:r>
      <w:r w:rsidR="003571EF" w:rsidRPr="003571EF">
        <w:rPr>
          <w:rFonts w:ascii="Arial" w:hAnsi="Arial" w:cs="Arial"/>
        </w:rPr>
        <w:t xml:space="preserve">reinstalados e </w:t>
      </w:r>
      <w:r w:rsidRPr="003571EF">
        <w:rPr>
          <w:rFonts w:ascii="Arial" w:hAnsi="Arial" w:cs="Arial"/>
        </w:rPr>
        <w:t xml:space="preserve">realocados para novos colaboradores </w:t>
      </w:r>
      <w:r w:rsidR="003571EF" w:rsidRPr="003571EF">
        <w:rPr>
          <w:rFonts w:ascii="Arial" w:hAnsi="Arial" w:cs="Arial"/>
        </w:rPr>
        <w:t>ou</w:t>
      </w:r>
      <w:r w:rsidRPr="003571EF">
        <w:rPr>
          <w:rFonts w:ascii="Arial" w:hAnsi="Arial" w:cs="Arial"/>
        </w:rPr>
        <w:t xml:space="preserve"> para substituição de Equip</w:t>
      </w:r>
      <w:r w:rsidR="003571EF" w:rsidRPr="003571EF">
        <w:rPr>
          <w:rFonts w:ascii="Arial" w:hAnsi="Arial" w:cs="Arial"/>
        </w:rPr>
        <w:t>amentos defeituosos que não possam mais ser recuperados.</w:t>
      </w:r>
      <w:r w:rsidRPr="003571EF">
        <w:rPr>
          <w:rFonts w:ascii="Arial" w:hAnsi="Arial" w:cs="Arial"/>
        </w:rPr>
        <w:t xml:space="preserve"> </w:t>
      </w:r>
    </w:p>
    <w:p w14:paraId="42E99928" w14:textId="77777777" w:rsidR="00CA3CAC" w:rsidRPr="003571EF" w:rsidRDefault="00CA3CAC" w:rsidP="00CA3CAC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13265542" w14:textId="260997F6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O Departamento de TI renovará o parque de 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 xml:space="preserve">quipamentos de TI citados neste documento ao término de seu ciclo de vida. Antes desse período, o parque de equipamentos somente será renovado caso as configurações estabelecidas não </w:t>
      </w:r>
      <w:r w:rsidRPr="003571EF">
        <w:rPr>
          <w:rFonts w:ascii="Arial" w:hAnsi="Arial" w:cs="Arial"/>
        </w:rPr>
        <w:lastRenderedPageBreak/>
        <w:t>estejam mais atendendo os requisitos mínimos necessários para qu</w:t>
      </w:r>
      <w:r w:rsidR="00362CF7" w:rsidRPr="003571EF">
        <w:rPr>
          <w:rFonts w:ascii="Arial" w:hAnsi="Arial" w:cs="Arial"/>
        </w:rPr>
        <w:t xml:space="preserve">e os colaboradores desempenhem adequadamente suas </w:t>
      </w:r>
      <w:r w:rsidRPr="003571EF">
        <w:rPr>
          <w:rFonts w:ascii="Arial" w:hAnsi="Arial" w:cs="Arial"/>
        </w:rPr>
        <w:t>atividades profissionais.</w:t>
      </w:r>
    </w:p>
    <w:p w14:paraId="40A18304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0F2C1995" w14:textId="1E101EB2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O Departamento de RH manterá o Departamento de TI informado, com a maior antecedência possível, sobre novas contratações ou contratações em grande volume, situações que demandarão a alocação de equipamentos de TI ou até a aquisição de maior volume de equipamentos.</w:t>
      </w:r>
    </w:p>
    <w:p w14:paraId="29DE168A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9B995A6" w14:textId="7EDD49CF" w:rsidR="00751323" w:rsidRPr="003571EF" w:rsidRDefault="00AF1180" w:rsidP="00362CF7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Caso um colaborador necessite de algum acessório adicional</w:t>
      </w:r>
      <w:r w:rsidR="00362CF7" w:rsidRPr="003571EF">
        <w:rPr>
          <w:rFonts w:ascii="Arial" w:hAnsi="Arial" w:cs="Arial"/>
        </w:rPr>
        <w:t>,</w:t>
      </w:r>
      <w:r w:rsidRPr="003571EF">
        <w:rPr>
          <w:rFonts w:ascii="Arial" w:hAnsi="Arial" w:cs="Arial"/>
        </w:rPr>
        <w:t xml:space="preserve"> deverá efetuar a abertura de um chamado na ferramenta da Central de Serviços de TI, justificando sua necessidade e </w:t>
      </w:r>
      <w:r w:rsidRPr="00835F38">
        <w:rPr>
          <w:rFonts w:ascii="Arial" w:hAnsi="Arial" w:cs="Arial"/>
        </w:rPr>
        <w:t xml:space="preserve">apresentando </w:t>
      </w:r>
      <w:r w:rsidR="00376E73" w:rsidRPr="00835F38">
        <w:rPr>
          <w:rFonts w:ascii="Arial" w:hAnsi="Arial" w:cs="Arial"/>
        </w:rPr>
        <w:t xml:space="preserve">as seguintes </w:t>
      </w:r>
      <w:r w:rsidR="00362CF7" w:rsidRPr="00835F38">
        <w:rPr>
          <w:rFonts w:ascii="Arial" w:hAnsi="Arial" w:cs="Arial"/>
        </w:rPr>
        <w:t>autorizações formais</w:t>
      </w:r>
      <w:r w:rsidRPr="00835F38">
        <w:rPr>
          <w:rFonts w:ascii="Arial" w:hAnsi="Arial" w:cs="Arial"/>
        </w:rPr>
        <w:t>: d</w:t>
      </w:r>
      <w:r w:rsidR="00376E73" w:rsidRPr="00835F38">
        <w:rPr>
          <w:rFonts w:ascii="Arial" w:hAnsi="Arial" w:cs="Arial"/>
        </w:rPr>
        <w:t xml:space="preserve">o Gerente da sua </w:t>
      </w:r>
      <w:r w:rsidR="007E0A69" w:rsidRPr="00835F38">
        <w:rPr>
          <w:rFonts w:ascii="Arial" w:hAnsi="Arial" w:cs="Arial"/>
        </w:rPr>
        <w:t>Á</w:t>
      </w:r>
      <w:r w:rsidR="00376E73" w:rsidRPr="00835F38">
        <w:rPr>
          <w:rFonts w:ascii="Arial" w:hAnsi="Arial" w:cs="Arial"/>
        </w:rPr>
        <w:t xml:space="preserve">rea e </w:t>
      </w:r>
      <w:r w:rsidRPr="00835F38">
        <w:rPr>
          <w:rFonts w:ascii="Arial" w:hAnsi="Arial" w:cs="Arial"/>
        </w:rPr>
        <w:t>também do Gerente de Infraestrutura de TI. Exemplos</w:t>
      </w:r>
      <w:r w:rsidRPr="003571EF">
        <w:rPr>
          <w:rFonts w:ascii="Arial" w:hAnsi="Arial" w:cs="Arial"/>
        </w:rPr>
        <w:t xml:space="preserve"> de acessórios adicionais: segundo monitor, webcam adicional, mesa digitalizadora, entre outros.</w:t>
      </w:r>
    </w:p>
    <w:p w14:paraId="277468EC" w14:textId="77777777" w:rsidR="00916D64" w:rsidRPr="003571EF" w:rsidRDefault="00916D64" w:rsidP="00A91A04">
      <w:pPr>
        <w:spacing w:line="276" w:lineRule="auto"/>
        <w:rPr>
          <w:rFonts w:ascii="Arial" w:hAnsi="Arial" w:cs="Arial"/>
        </w:rPr>
      </w:pPr>
    </w:p>
    <w:p w14:paraId="443897FA" w14:textId="77777777" w:rsidR="00C50488" w:rsidRPr="003571EF" w:rsidRDefault="00301681" w:rsidP="00C50488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Todo e qualquer Software</w:t>
      </w:r>
      <w:r w:rsidR="00916D64" w:rsidRPr="003571EF">
        <w:rPr>
          <w:rFonts w:ascii="Arial" w:hAnsi="Arial" w:cs="Arial"/>
        </w:rPr>
        <w:t xml:space="preserve"> “não-padrão”:</w:t>
      </w:r>
    </w:p>
    <w:p w14:paraId="37AE915B" w14:textId="77777777" w:rsidR="00C50488" w:rsidRPr="003571EF" w:rsidRDefault="00C50488" w:rsidP="00C50488">
      <w:pPr>
        <w:pStyle w:val="PargrafodaLista"/>
        <w:rPr>
          <w:rFonts w:ascii="Arial" w:hAnsi="Arial" w:cs="Arial"/>
        </w:rPr>
      </w:pPr>
    </w:p>
    <w:p w14:paraId="6552B704" w14:textId="092AA640" w:rsidR="00916D64" w:rsidRPr="003571EF" w:rsidRDefault="00301681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Poderá ser solicitado pelo Colaborador que possuir a necessidade de utiliz</w:t>
      </w:r>
      <w:r w:rsidR="006F17B9" w:rsidRPr="003571EF">
        <w:rPr>
          <w:rFonts w:ascii="Arial" w:hAnsi="Arial" w:cs="Arial"/>
        </w:rPr>
        <w:t>á-lo</w:t>
      </w:r>
      <w:r w:rsidR="00916D64" w:rsidRPr="003571EF">
        <w:rPr>
          <w:rFonts w:ascii="Arial" w:hAnsi="Arial" w:cs="Arial"/>
        </w:rPr>
        <w:t xml:space="preserve"> através da abertura de </w:t>
      </w:r>
      <w:r w:rsidR="00450C6A" w:rsidRPr="003571EF">
        <w:rPr>
          <w:rFonts w:ascii="Arial" w:hAnsi="Arial" w:cs="Arial"/>
        </w:rPr>
        <w:t xml:space="preserve">um </w:t>
      </w:r>
      <w:r w:rsidR="00916D64" w:rsidRPr="003571EF">
        <w:rPr>
          <w:rFonts w:ascii="Arial" w:hAnsi="Arial" w:cs="Arial"/>
        </w:rPr>
        <w:t>chamado na ferramenta da Central de Serviços de TI</w:t>
      </w:r>
      <w:r w:rsidR="00450C6A" w:rsidRPr="003571EF">
        <w:rPr>
          <w:rFonts w:ascii="Arial" w:hAnsi="Arial" w:cs="Arial"/>
        </w:rPr>
        <w:t xml:space="preserve">, desde que exista autorização prévia, por e-mail, </w:t>
      </w:r>
      <w:r w:rsidR="00A91A04" w:rsidRPr="003571EF">
        <w:rPr>
          <w:rFonts w:ascii="Arial" w:hAnsi="Arial" w:cs="Arial"/>
        </w:rPr>
        <w:t>do</w:t>
      </w:r>
      <w:r w:rsidR="00450C6A" w:rsidRPr="003571EF">
        <w:rPr>
          <w:rFonts w:ascii="Arial" w:hAnsi="Arial" w:cs="Arial"/>
        </w:rPr>
        <w:t xml:space="preserve"> Gerente</w:t>
      </w:r>
      <w:r w:rsidR="00A91A04" w:rsidRPr="003571EF">
        <w:rPr>
          <w:rFonts w:ascii="Arial" w:hAnsi="Arial" w:cs="Arial"/>
        </w:rPr>
        <w:t xml:space="preserve"> da sua Área</w:t>
      </w:r>
      <w:r w:rsidR="00916D64" w:rsidRPr="003571EF">
        <w:rPr>
          <w:rFonts w:ascii="Arial" w:hAnsi="Arial" w:cs="Arial"/>
        </w:rPr>
        <w:t xml:space="preserve">. </w:t>
      </w:r>
    </w:p>
    <w:p w14:paraId="1D7C4AC0" w14:textId="77777777" w:rsidR="00301681" w:rsidRPr="003571EF" w:rsidRDefault="00301681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7792DC87" w14:textId="77777777" w:rsidR="00450C6A" w:rsidRPr="003571EF" w:rsidRDefault="00301681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Será </w:t>
      </w:r>
      <w:r w:rsidR="00450C6A" w:rsidRPr="003571EF">
        <w:rPr>
          <w:rFonts w:ascii="Arial" w:hAnsi="Arial" w:cs="Arial"/>
        </w:rPr>
        <w:t xml:space="preserve">tecnicamente </w:t>
      </w:r>
      <w:r w:rsidRPr="003571EF">
        <w:rPr>
          <w:rFonts w:ascii="Arial" w:hAnsi="Arial" w:cs="Arial"/>
        </w:rPr>
        <w:t>avaliado</w:t>
      </w:r>
      <w:r w:rsidR="00450C6A" w:rsidRPr="003571EF">
        <w:rPr>
          <w:rFonts w:ascii="Arial" w:hAnsi="Arial" w:cs="Arial"/>
        </w:rPr>
        <w:t xml:space="preserve"> e</w:t>
      </w:r>
      <w:r w:rsidRPr="003571EF">
        <w:rPr>
          <w:rFonts w:ascii="Arial" w:hAnsi="Arial" w:cs="Arial"/>
        </w:rPr>
        <w:t xml:space="preserve"> homologado </w:t>
      </w:r>
      <w:r w:rsidR="00450C6A" w:rsidRPr="003571EF">
        <w:rPr>
          <w:rFonts w:ascii="Arial" w:hAnsi="Arial" w:cs="Arial"/>
        </w:rPr>
        <w:t>pelo Departamento de TI.</w:t>
      </w:r>
    </w:p>
    <w:p w14:paraId="0F0099F2" w14:textId="77777777" w:rsidR="00450C6A" w:rsidRPr="003571EF" w:rsidRDefault="00450C6A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6D308A9B" w14:textId="77777777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Depois de avaliado e homologado, s</w:t>
      </w:r>
      <w:r w:rsidR="00450C6A" w:rsidRPr="003571EF">
        <w:rPr>
          <w:rFonts w:ascii="Arial" w:hAnsi="Arial" w:cs="Arial"/>
        </w:rPr>
        <w:t xml:space="preserve">erá comprado pelo Departamento de TI, conforme as regras da </w:t>
      </w:r>
      <w:r w:rsidR="00301681" w:rsidRPr="003571EF">
        <w:rPr>
          <w:rFonts w:ascii="Arial" w:hAnsi="Arial" w:cs="Arial"/>
        </w:rPr>
        <w:t>Política de Compras vigente</w:t>
      </w:r>
      <w:r w:rsidRPr="003571EF">
        <w:rPr>
          <w:rFonts w:ascii="Arial" w:hAnsi="Arial" w:cs="Arial"/>
        </w:rPr>
        <w:t xml:space="preserve">. </w:t>
      </w:r>
    </w:p>
    <w:p w14:paraId="65EBB7D9" w14:textId="77777777" w:rsidR="00A91A04" w:rsidRPr="003571EF" w:rsidRDefault="00A91A04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5808FEBF" w14:textId="77777777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Terá suas licenças gerenciadas pelo Departamento de TI (acompanhamento do consumo vs. quantidade adquirida, negociação e renovação, etc.).</w:t>
      </w:r>
    </w:p>
    <w:p w14:paraId="6C21C0DF" w14:textId="77777777" w:rsidR="00A91A04" w:rsidRPr="003571EF" w:rsidRDefault="00A91A04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3373B733" w14:textId="6E55595A" w:rsidR="00450C6A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Terá seu custo de aquisição ou de contratação como serviço, alocado no Centro de Custo da Área do Colaborador solicitante</w:t>
      </w:r>
      <w:r w:rsidR="00301681" w:rsidRPr="003571EF">
        <w:rPr>
          <w:rFonts w:ascii="Arial" w:hAnsi="Arial" w:cs="Arial"/>
        </w:rPr>
        <w:t xml:space="preserve">. </w:t>
      </w:r>
    </w:p>
    <w:p w14:paraId="5B51BC9E" w14:textId="77777777" w:rsidR="003571EF" w:rsidRPr="003571EF" w:rsidRDefault="003571EF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74B8262F" w14:textId="26543F9F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Deverá ter seu</w:t>
      </w:r>
      <w:r w:rsidR="00362CF7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 xml:space="preserve"> custo</w:t>
      </w:r>
      <w:r w:rsidR="00362CF7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 xml:space="preserve"> de renovação e/ou manutenção d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 xml:space="preserve"> licenças orçado anualmente pelo Gerente da Área que </w:t>
      </w:r>
      <w:r w:rsidR="00362CF7" w:rsidRPr="003571EF">
        <w:rPr>
          <w:rFonts w:ascii="Arial" w:hAnsi="Arial" w:cs="Arial"/>
        </w:rPr>
        <w:t xml:space="preserve">estiver fazendo uso </w:t>
      </w:r>
      <w:r w:rsidRPr="003571EF">
        <w:rPr>
          <w:rFonts w:ascii="Arial" w:hAnsi="Arial" w:cs="Arial"/>
        </w:rPr>
        <w:t>efetivo do mesmo.</w:t>
      </w:r>
    </w:p>
    <w:bookmarkEnd w:id="21"/>
    <w:bookmarkEnd w:id="22"/>
    <w:bookmarkEnd w:id="23"/>
    <w:p w14:paraId="54AF387A" w14:textId="77777777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48E" w14:textId="77777777" w:rsidR="00744060" w:rsidRPr="003571EF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5" w:name="_Toc339270521"/>
      <w:bookmarkStart w:id="26" w:name="_Toc437008934"/>
      <w:bookmarkStart w:id="27" w:name="_Toc437013451"/>
      <w:bookmarkStart w:id="28" w:name="_Toc437013647"/>
      <w:bookmarkStart w:id="29" w:name="_Toc440840503"/>
      <w:r w:rsidRPr="003571EF">
        <w:rPr>
          <w:sz w:val="24"/>
          <w:szCs w:val="24"/>
        </w:rPr>
        <w:t>Controle de Revisões</w:t>
      </w:r>
      <w:bookmarkEnd w:id="25"/>
      <w:bookmarkEnd w:id="26"/>
      <w:bookmarkEnd w:id="27"/>
      <w:bookmarkEnd w:id="28"/>
      <w:bookmarkEnd w:id="29"/>
    </w:p>
    <w:p w14:paraId="73BDE490" w14:textId="77777777" w:rsidR="00227D6F" w:rsidRPr="003571EF" w:rsidRDefault="00227D6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3571EF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3571EF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lastRenderedPageBreak/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Páginas afetadas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Descrição da Modificação</w:t>
            </w:r>
          </w:p>
        </w:tc>
      </w:tr>
      <w:tr w:rsidR="00227D6F" w:rsidRPr="00F50627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3571EF" w:rsidRDefault="00376E73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21704EC" w:rsidR="00227D6F" w:rsidRPr="003571EF" w:rsidRDefault="00376E73" w:rsidP="00376E73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04</w:t>
            </w:r>
            <w:r w:rsidR="00F50627" w:rsidRPr="003571EF">
              <w:rPr>
                <w:rFonts w:ascii="Arial" w:eastAsia="Calibri" w:hAnsi="Arial" w:cs="Arial"/>
                <w:lang w:eastAsia="en-US"/>
              </w:rPr>
              <w:t>/0</w:t>
            </w:r>
            <w:r>
              <w:rPr>
                <w:rFonts w:ascii="Arial" w:eastAsia="Calibri" w:hAnsi="Arial" w:cs="Arial"/>
                <w:lang w:eastAsia="en-US"/>
              </w:rPr>
              <w:t>2</w:t>
            </w:r>
            <w:r w:rsidR="00F50627" w:rsidRPr="003571EF">
              <w:rPr>
                <w:rFonts w:ascii="Arial" w:eastAsia="Calibri" w:hAnsi="Arial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07E5D010" w:rsidR="00227D6F" w:rsidRPr="003571EF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Todas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6D8C6E47" w:rsidR="00227D6F" w:rsidRPr="00F50627" w:rsidRDefault="00F50627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Primeira versão do documento</w:t>
            </w:r>
          </w:p>
        </w:tc>
      </w:tr>
    </w:tbl>
    <w:p w14:paraId="028F0CCA" w14:textId="77777777" w:rsidR="00B444BC" w:rsidRPr="004A058C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30" w:name="_Toc339270522"/>
      <w:bookmarkStart w:id="31" w:name="_Toc437008935"/>
      <w:bookmarkEnd w:id="30"/>
      <w:bookmarkEnd w:id="31"/>
    </w:p>
    <w:sectPr w:rsidR="00B444BC" w:rsidRPr="004A058C" w:rsidSect="00B13D8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5E5F68" w14:textId="77777777" w:rsidR="00D17F96" w:rsidRDefault="00D17F96">
      <w:r>
        <w:separator/>
      </w:r>
    </w:p>
  </w:endnote>
  <w:endnote w:type="continuationSeparator" w:id="0">
    <w:p w14:paraId="407697B6" w14:textId="77777777" w:rsidR="00D17F96" w:rsidRDefault="00D17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2"/>
      <w:gridCol w:w="3230"/>
      <w:gridCol w:w="3239"/>
    </w:tblGrid>
    <w:tr w:rsidR="004A058C" w14:paraId="2CCCDF40" w14:textId="77777777" w:rsidTr="00671132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04ADE9E0" w14:textId="50464E52" w:rsidR="00364497" w:rsidRPr="00835F38" w:rsidRDefault="001C2A97" w:rsidP="00364497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Nei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Henckes</w:t>
          </w:r>
          <w:proofErr w:type="spellEnd"/>
        </w:p>
        <w:p w14:paraId="26D1DEBC" w14:textId="7349AAE5" w:rsidR="004A058C" w:rsidRPr="00632B2A" w:rsidRDefault="001C2A97" w:rsidP="00364497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Coordenador de Operações de TI</w:t>
          </w: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184948EA" w14:textId="0ABAFDF5" w:rsidR="004A058C" w:rsidRPr="00835F38" w:rsidRDefault="002F7700" w:rsidP="004A058C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Adriano Barbosa</w:t>
          </w:r>
        </w:p>
        <w:p w14:paraId="4E7EF686" w14:textId="715037C5" w:rsidR="004A058C" w:rsidRPr="00632B2A" w:rsidRDefault="002F7700" w:rsidP="002F7700">
          <w:pPr>
            <w:rPr>
              <w:b/>
              <w:sz w:val="22"/>
              <w:szCs w:val="22"/>
            </w:rPr>
          </w:pPr>
          <w:r w:rsidRPr="00835F38">
            <w:rPr>
              <w:rFonts w:ascii="Lucida Sans" w:hAnsi="Lucida Sans"/>
              <w:sz w:val="14"/>
              <w:szCs w:val="14"/>
            </w:rPr>
            <w:t xml:space="preserve">Gerente de Infraestrutura </w:t>
          </w:r>
          <w:r w:rsidR="00A31849" w:rsidRPr="00835F38">
            <w:rPr>
              <w:rFonts w:ascii="Lucida Sans" w:hAnsi="Lucida Sans"/>
              <w:sz w:val="14"/>
              <w:szCs w:val="14"/>
            </w:rPr>
            <w:t xml:space="preserve">e Operações </w:t>
          </w:r>
          <w:r w:rsidRPr="00835F38">
            <w:rPr>
              <w:rFonts w:ascii="Lucida Sans" w:hAnsi="Lucida Sans"/>
              <w:sz w:val="14"/>
              <w:szCs w:val="14"/>
            </w:rPr>
            <w:t>de TI</w:t>
          </w:r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1733395" w14:textId="6923273C" w:rsidR="004A058C" w:rsidRPr="00835F38" w:rsidRDefault="002F7700" w:rsidP="004A058C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Tulio Oliveira</w:t>
          </w:r>
        </w:p>
        <w:p w14:paraId="7B8EB544" w14:textId="441A114E" w:rsidR="004A058C" w:rsidRPr="00632B2A" w:rsidRDefault="002F7700" w:rsidP="004A058C">
          <w:pPr>
            <w:rPr>
              <w:b/>
              <w:sz w:val="22"/>
              <w:szCs w:val="22"/>
            </w:rPr>
          </w:pPr>
          <w:r w:rsidRPr="00835F38">
            <w:rPr>
              <w:rFonts w:ascii="Lucida Sans" w:hAnsi="Lucida Sans"/>
              <w:sz w:val="14"/>
              <w:szCs w:val="14"/>
            </w:rPr>
            <w:t>Diretor de TI</w:t>
          </w:r>
        </w:p>
      </w:tc>
    </w:tr>
    <w:tr w:rsidR="004A058C" w14:paraId="2E214AA2" w14:textId="77777777" w:rsidTr="00671132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2EA3E4" w14:textId="77777777" w:rsidR="00D17F96" w:rsidRDefault="00D17F96">
      <w:r>
        <w:separator/>
      </w:r>
    </w:p>
  </w:footnote>
  <w:footnote w:type="continuationSeparator" w:id="0">
    <w:p w14:paraId="6AA61062" w14:textId="77777777" w:rsidR="00D17F96" w:rsidRDefault="00D17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D17F96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4281274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40682C8" w:rsidR="00632B2A" w:rsidRPr="0007659F" w:rsidRDefault="00364497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DOCUMENTO NORMATIVO</w:t>
          </w:r>
        </w:p>
      </w:tc>
      <w:tc>
        <w:tcPr>
          <w:tcW w:w="2345" w:type="dxa"/>
        </w:tcPr>
        <w:p w14:paraId="0ED13278" w14:textId="47FC7ACB" w:rsidR="00632B2A" w:rsidRPr="00EA108E" w:rsidRDefault="00632B2A" w:rsidP="00016D0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016D08">
            <w:rPr>
              <w:rFonts w:ascii="Arial" w:hAnsi="Arial" w:cs="Arial"/>
              <w:b/>
              <w:bCs/>
              <w:sz w:val="16"/>
              <w:szCs w:val="16"/>
            </w:rPr>
            <w:t>0</w:t>
          </w:r>
          <w:r w:rsidR="001C2A97">
            <w:rPr>
              <w:rFonts w:ascii="Arial" w:hAnsi="Arial" w:cs="Arial"/>
              <w:b/>
              <w:bCs/>
              <w:sz w:val="16"/>
              <w:szCs w:val="16"/>
            </w:rPr>
            <w:t>9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1C2A97">
            <w:rPr>
              <w:rFonts w:ascii="Arial" w:hAnsi="Arial" w:cs="Arial"/>
              <w:b/>
              <w:bCs/>
              <w:sz w:val="16"/>
              <w:szCs w:val="16"/>
            </w:rPr>
            <w:t>1</w:t>
          </w:r>
          <w:r w:rsidR="00016D08">
            <w:rPr>
              <w:rFonts w:ascii="Arial" w:hAnsi="Arial" w:cs="Arial"/>
              <w:b/>
              <w:bCs/>
              <w:sz w:val="16"/>
              <w:szCs w:val="16"/>
            </w:rPr>
            <w:t>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44963CFC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452DBD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452DBD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77777777" w:rsidR="00632B2A" w:rsidRPr="00EA108E" w:rsidRDefault="00632B2A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BD50A8A" w:rsidR="00632B2A" w:rsidRPr="00FB5611" w:rsidRDefault="00016D08" w:rsidP="00364497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  <w:r w:rsidRPr="001C2A97">
            <w:rPr>
              <w:rFonts w:ascii="Arial" w:hAnsi="Arial" w:cs="Arial"/>
              <w:b/>
              <w:bCs/>
              <w:color w:val="FF0000"/>
              <w:sz w:val="22"/>
              <w:szCs w:val="22"/>
              <w:shd w:val="clear" w:color="auto" w:fill="FFFFFF"/>
            </w:rPr>
            <w:t>DN-SMLS</w:t>
          </w:r>
          <w:r w:rsidR="001C2A97" w:rsidRPr="001C2A97">
            <w:rPr>
              <w:rFonts w:ascii="Arial" w:hAnsi="Arial" w:cs="Arial"/>
              <w:b/>
              <w:bCs/>
              <w:color w:val="FF0000"/>
              <w:sz w:val="22"/>
              <w:szCs w:val="22"/>
              <w:shd w:val="clear" w:color="auto" w:fill="FFFFFF"/>
            </w:rPr>
            <w:t>XXXX</w:t>
          </w:r>
          <w:r w:rsidRPr="001C2A97">
            <w:rPr>
              <w:rFonts w:ascii="Arial" w:hAnsi="Arial" w:cs="Arial"/>
              <w:b/>
              <w:bCs/>
              <w:color w:val="FF0000"/>
              <w:sz w:val="22"/>
              <w:szCs w:val="22"/>
              <w:shd w:val="clear" w:color="auto" w:fill="FFFFFF"/>
            </w:rPr>
            <w:t xml:space="preserve"> – </w:t>
          </w:r>
          <w:r w:rsidR="001C2A97" w:rsidRPr="001C2A97">
            <w:rPr>
              <w:rFonts w:ascii="Arial" w:hAnsi="Arial" w:cs="Arial"/>
              <w:b/>
              <w:bCs/>
              <w:color w:val="FF0000"/>
              <w:sz w:val="22"/>
              <w:szCs w:val="22"/>
              <w:shd w:val="clear" w:color="auto" w:fill="FFFFFF"/>
            </w:rPr>
            <w:t>XXX</w:t>
          </w:r>
          <w:r w:rsidRPr="00835F38">
            <w:rPr>
              <w:rStyle w:val="apple-converted-space"/>
              <w:rFonts w:ascii="Arial" w:hAnsi="Arial" w:cs="Arial"/>
              <w:b/>
              <w:bCs/>
              <w:color w:val="222222"/>
              <w:sz w:val="22"/>
              <w:szCs w:val="22"/>
              <w:shd w:val="clear" w:color="auto" w:fill="FFFFFF"/>
            </w:rPr>
            <w:t> </w:t>
          </w:r>
          <w:r w:rsidR="00632B2A" w:rsidRPr="00835F38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 w:rsidR="00364497" w:rsidRPr="00835F38">
            <w:rPr>
              <w:rFonts w:ascii="Helvetica-Bold" w:hAnsi="Helvetica-Bold" w:cs="Helvetica-Bold"/>
              <w:b/>
              <w:bCs/>
              <w:sz w:val="22"/>
              <w:szCs w:val="22"/>
            </w:rPr>
            <w:t>Regras</w:t>
          </w:r>
          <w:r w:rsidR="004B5EE0" w:rsidRPr="00FB5611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 e Padrões </w:t>
          </w:r>
          <w:r w:rsidR="001C2A97">
            <w:rPr>
              <w:rFonts w:ascii="Helvetica-Bold" w:hAnsi="Helvetica-Bold" w:cs="Helvetica-Bold"/>
              <w:b/>
              <w:bCs/>
              <w:sz w:val="22"/>
              <w:szCs w:val="22"/>
            </w:rPr>
            <w:t>da Central de Serviços de TI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D17F96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281274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F08DA"/>
    <w:rsid w:val="00104D0D"/>
    <w:rsid w:val="00125B2C"/>
    <w:rsid w:val="0012753D"/>
    <w:rsid w:val="0013009F"/>
    <w:rsid w:val="001408D6"/>
    <w:rsid w:val="00152CAE"/>
    <w:rsid w:val="00170B03"/>
    <w:rsid w:val="00180A81"/>
    <w:rsid w:val="00181EF1"/>
    <w:rsid w:val="00182032"/>
    <w:rsid w:val="00193423"/>
    <w:rsid w:val="00194A10"/>
    <w:rsid w:val="001A3BF6"/>
    <w:rsid w:val="001A50CF"/>
    <w:rsid w:val="001B2B46"/>
    <w:rsid w:val="001B2EF8"/>
    <w:rsid w:val="001C2A97"/>
    <w:rsid w:val="001C4CE2"/>
    <w:rsid w:val="001D159F"/>
    <w:rsid w:val="001E6A8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C22EF"/>
    <w:rsid w:val="002D462B"/>
    <w:rsid w:val="002E13DA"/>
    <w:rsid w:val="002E58BF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E0605"/>
    <w:rsid w:val="003E45A1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2DBD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4C5C"/>
    <w:rsid w:val="00723515"/>
    <w:rsid w:val="00742DD2"/>
    <w:rsid w:val="00744060"/>
    <w:rsid w:val="00751323"/>
    <w:rsid w:val="0075183E"/>
    <w:rsid w:val="00755A18"/>
    <w:rsid w:val="0078010D"/>
    <w:rsid w:val="0078018F"/>
    <w:rsid w:val="007816C4"/>
    <w:rsid w:val="00781D9B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35F3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10422"/>
    <w:rsid w:val="00D13C80"/>
    <w:rsid w:val="00D17F96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E16E1B"/>
    <w:rsid w:val="00E23A04"/>
    <w:rsid w:val="00E27093"/>
    <w:rsid w:val="00E421FD"/>
    <w:rsid w:val="00E47DBF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0653D7DA-DC1D-480A-BDB3-D2659A01D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0628C55-D4D5-4657-98E8-DD81FAFB3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1260</Words>
  <Characters>6806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8050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 Transportes Aereos S.A.</dc:creator>
  <cp:lastModifiedBy>Jorge Filho</cp:lastModifiedBy>
  <cp:revision>6</cp:revision>
  <cp:lastPrinted>2015-12-15T14:05:00Z</cp:lastPrinted>
  <dcterms:created xsi:type="dcterms:W3CDTF">2016-12-09T18:49:00Z</dcterms:created>
  <dcterms:modified xsi:type="dcterms:W3CDTF">2016-12-09T20:19:00Z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