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1CE" w:rsidRPr="001C79BB" w:rsidRDefault="0038636E" w:rsidP="00CA3F90">
      <w:pPr>
        <w:rPr>
          <w:rFonts w:ascii="Helvetica" w:hAnsi="Helvetica" w:cs="Helvetica"/>
        </w:rPr>
      </w:pPr>
      <w:r>
        <w:rPr>
          <w:noProof/>
          <w:lang w:eastAsia="pt-BR"/>
        </w:rPr>
        <mc:AlternateContent>
          <mc:Choice Requires="wpg">
            <w:drawing>
              <wp:anchor distT="0" distB="0" distL="114300" distR="114300" simplePos="0" relativeHeight="251665408" behindDoc="0" locked="0" layoutInCell="1" allowOverlap="1">
                <wp:simplePos x="0" y="0"/>
                <wp:positionH relativeFrom="column">
                  <wp:posOffset>-938530</wp:posOffset>
                </wp:positionH>
                <wp:positionV relativeFrom="paragraph">
                  <wp:posOffset>-1994535</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77244" w:rsidRDefault="00E77244"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Agrupar 10" o:spid="_x0000_s1026" style="position:absolute;margin-left:-73.9pt;margin-top:-157.05pt;width:629.3pt;height:410.3pt;z-index:251665408;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E77244" w:rsidRDefault="00E77244"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" adj="5941" fillcolor="#f47920" strokecolor="#f47920" strokeweight="2pt"/>
                <v:rect id="Retângulo 36" o:spid="_x0000_s1031" style="position:absolute;left:60883;top:42138;width:18930;height:9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" fillcolor="white [3212]" stroked="f" strokeweight="2pt"/>
              </v:group>
            </w:pict>
          </mc:Fallback>
        </mc:AlternateContent>
      </w:r>
      <w:r w:rsidR="007824D8">
        <w:rPr>
          <w:noProof/>
          <w:lang w:eastAsia="pt-BR"/>
        </w:rPr>
        <mc:AlternateContent>
          <mc:Choice Requires="wps">
            <w:drawing>
              <wp:anchor distT="0" distB="0" distL="114300" distR="114300" simplePos="0" relativeHeight="251659263" behindDoc="0" locked="0" layoutInCell="1" allowOverlap="1" wp14:anchorId="21869E37" wp14:editId="44707534">
                <wp:simplePos x="0" y="0"/>
                <wp:positionH relativeFrom="margin">
                  <wp:posOffset>4870059</wp:posOffset>
                </wp:positionH>
                <wp:positionV relativeFrom="paragraph">
                  <wp:posOffset>-1001345</wp:posOffset>
                </wp:positionV>
                <wp:extent cx="2193539" cy="3528060"/>
                <wp:effectExtent l="723900" t="0" r="54610" b="320040"/>
                <wp:wrapNone/>
                <wp:docPr id="3" name="Lua 3"/>
                <wp:cNvGraphicFramePr/>
                <a:graphic xmlns:a="http://schemas.openxmlformats.org/drawingml/2006/main">
                  <a:graphicData uri="http://schemas.microsoft.com/office/word/2010/wordprocessingShape">
                    <wps:wsp>
                      <wps:cNvSpPr/>
                      <wps:spPr>
                        <a:xfrm rot="9053113">
                          <a:off x="0" y="0"/>
                          <a:ext cx="2193539" cy="3528060"/>
                        </a:xfrm>
                        <a:prstGeom prst="moon">
                          <a:avLst>
                            <a:gd name="adj" fmla="val 275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38A28C" id="Lua 3" o:spid="_x0000_s1026" type="#_x0000_t184" style="position:absolute;margin-left:383.45pt;margin-top:-78.85pt;width:172.7pt;height:277.8pt;rotation:9888414fd;z-index:25165926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" adj="5941" fillcolor="white [3212]" stroked="f" strokeweight="2pt">
                <w10:wrap anchorx="margin"/>
              </v:shape>
            </w:pict>
          </mc:Fallback>
        </mc:AlternateContent>
      </w:r>
    </w:p>
    <w:p w:rsidR="00CD01CE" w:rsidRPr="001C79BB" w:rsidRDefault="0038636E" w:rsidP="00283705">
      <w:pPr>
        <w:jc w:val="center"/>
        <w:rPr>
          <w:rFonts w:ascii="Helvetica" w:hAnsi="Helvetica" w:cs="Helvetica"/>
        </w:rPr>
      </w:pPr>
      <w:r>
        <w:rPr>
          <w:rFonts w:ascii="Helvetica" w:hAnsi="Helvetica" w:cs="Helvetica"/>
          <w:noProof/>
          <w:lang w:eastAsia="pt-BR"/>
        </w:rPr>
        <w:drawing>
          <wp:anchor distT="0" distB="0" distL="114300" distR="114300" simplePos="0" relativeHeight="251661312" behindDoc="0" locked="0" layoutInCell="1" allowOverlap="1">
            <wp:simplePos x="0" y="0"/>
            <wp:positionH relativeFrom="column">
              <wp:posOffset>3224530</wp:posOffset>
            </wp:positionH>
            <wp:positionV relativeFrom="paragraph">
              <wp:posOffset>2540</wp:posOffset>
            </wp:positionV>
            <wp:extent cx="2496185" cy="19965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496185" cy="199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1CE" w:rsidRPr="001C79BB" w:rsidRDefault="00CD01CE"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D917FA" w:rsidRPr="001C79BB" w:rsidRDefault="00D917FA"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CD01CE" w:rsidRDefault="00CD01CE" w:rsidP="00283705">
      <w:pPr>
        <w:jc w:val="center"/>
        <w:rPr>
          <w:rFonts w:ascii="Helvetica" w:hAnsi="Helvetica" w:cs="Helvetica"/>
        </w:rPr>
      </w:pPr>
    </w:p>
    <w:p w:rsidR="00283705" w:rsidRDefault="00283705" w:rsidP="00283705">
      <w:pPr>
        <w:jc w:val="center"/>
        <w:rPr>
          <w:rFonts w:ascii="Helvetica" w:hAnsi="Helvetica" w:cs="Helvetica"/>
        </w:rPr>
      </w:pPr>
    </w:p>
    <w:p w:rsidR="00283705" w:rsidRDefault="00283705" w:rsidP="00283705">
      <w:pPr>
        <w:jc w:val="center"/>
        <w:rPr>
          <w:rFonts w:ascii="Helvetica" w:hAnsi="Helvetica" w:cs="Helvetica"/>
        </w:rPr>
      </w:pPr>
    </w:p>
    <w:p w:rsidR="00283705" w:rsidRDefault="00283705" w:rsidP="00283705">
      <w:pPr>
        <w:jc w:val="center"/>
        <w:rPr>
          <w:rFonts w:ascii="Helvetica" w:hAnsi="Helvetica" w:cs="Helvetica"/>
        </w:rPr>
      </w:pPr>
    </w:p>
    <w:p w:rsidR="004129F6" w:rsidRDefault="004129F6" w:rsidP="00283705">
      <w:pPr>
        <w:jc w:val="center"/>
        <w:rPr>
          <w:rFonts w:ascii="Helvetica" w:hAnsi="Helvetica" w:cs="Helvetica"/>
        </w:rPr>
      </w:pPr>
    </w:p>
    <w:p w:rsidR="004129F6" w:rsidRPr="001C79BB" w:rsidRDefault="004129F6" w:rsidP="00283705">
      <w:pPr>
        <w:jc w:val="center"/>
        <w:rPr>
          <w:rFonts w:ascii="Helvetica" w:hAnsi="Helvetica" w:cs="Helvetica"/>
        </w:rPr>
      </w:pPr>
    </w:p>
    <w:tbl>
      <w:tblPr>
        <w:tblStyle w:val="Tabelacomgrade"/>
        <w:tblW w:w="0" w:type="auto"/>
        <w:tblBorders>
          <w:top w:val="single" w:sz="4" w:space="0" w:color="663399"/>
          <w:left w:val="single" w:sz="4" w:space="0" w:color="663399"/>
          <w:bottom w:val="single" w:sz="4" w:space="0" w:color="663399"/>
          <w:right w:val="single" w:sz="4" w:space="0" w:color="663399"/>
          <w:insideH w:val="single" w:sz="4" w:space="0" w:color="663399"/>
          <w:insideV w:val="single" w:sz="4" w:space="0" w:color="663399"/>
        </w:tblBorders>
        <w:shd w:val="clear" w:color="auto" w:fill="663399"/>
        <w:tblLook w:val="04A0" w:firstRow="1" w:lastRow="0" w:firstColumn="1" w:lastColumn="0" w:noHBand="0" w:noVBand="1"/>
      </w:tblPr>
      <w:tblGrid>
        <w:gridCol w:w="9344"/>
      </w:tblGrid>
      <w:tr w:rsidR="00283705" w:rsidTr="0021001A">
        <w:trPr>
          <w:trHeight w:val="283"/>
        </w:trPr>
        <w:tc>
          <w:tcPr>
            <w:tcW w:w="9344" w:type="dxa"/>
            <w:shd w:val="clear" w:color="auto" w:fill="663399"/>
            <w:vAlign w:val="center"/>
          </w:tcPr>
          <w:p w:rsidR="00283705" w:rsidRPr="00283705" w:rsidRDefault="00283705" w:rsidP="0021001A">
            <w:pPr>
              <w:jc w:val="right"/>
              <w:rPr>
                <w:rFonts w:ascii="Helvetica" w:hAnsi="Helvetica" w:cs="Helvetica"/>
                <w:b/>
                <w:color w:val="FFFFFF" w:themeColor="background1"/>
                <w:sz w:val="36"/>
                <w:szCs w:val="36"/>
              </w:rPr>
            </w:pPr>
          </w:p>
        </w:tc>
      </w:tr>
      <w:tr w:rsidR="00283705" w:rsidTr="0021001A">
        <w:trPr>
          <w:trHeight w:val="567"/>
        </w:trPr>
        <w:tc>
          <w:tcPr>
            <w:tcW w:w="9344" w:type="dxa"/>
            <w:shd w:val="clear" w:color="auto" w:fill="663399"/>
            <w:vAlign w:val="center"/>
          </w:tcPr>
          <w:p w:rsidR="00D366DB" w:rsidRPr="00216927" w:rsidRDefault="004129F6" w:rsidP="00216927">
            <w:pPr>
              <w:ind w:left="360"/>
              <w:jc w:val="right"/>
              <w:rPr>
                <w:rFonts w:ascii="Helvetica" w:hAnsi="Helvetica" w:cs="Helvetica"/>
                <w:b/>
                <w:color w:val="FFFFFF" w:themeColor="background1"/>
                <w:sz w:val="36"/>
                <w:szCs w:val="36"/>
              </w:rPr>
            </w:pPr>
            <w:r>
              <w:rPr>
                <w:rFonts w:ascii="Helvetica" w:hAnsi="Helvetica" w:cs="Helvetica"/>
                <w:b/>
                <w:color w:val="FFFFFF" w:themeColor="background1"/>
                <w:sz w:val="36"/>
                <w:szCs w:val="36"/>
              </w:rPr>
              <w:t xml:space="preserve">Processo de </w:t>
            </w:r>
            <w:r w:rsidR="000A5A95" w:rsidRPr="00216927">
              <w:rPr>
                <w:rFonts w:ascii="Helvetica" w:hAnsi="Helvetica" w:cs="Helvetica"/>
                <w:b/>
                <w:color w:val="FFFFFF" w:themeColor="background1"/>
                <w:sz w:val="36"/>
                <w:szCs w:val="36"/>
              </w:rPr>
              <w:t>Assegurar a segurança do sistema</w:t>
            </w:r>
          </w:p>
          <w:p w:rsidR="00283705" w:rsidRDefault="00283705" w:rsidP="0021001A">
            <w:pPr>
              <w:jc w:val="right"/>
              <w:rPr>
                <w:rFonts w:ascii="Helvetica" w:hAnsi="Helvetica" w:cs="Helvetica"/>
              </w:rPr>
            </w:pPr>
          </w:p>
        </w:tc>
      </w:tr>
      <w:tr w:rsidR="00283705" w:rsidTr="0021001A">
        <w:trPr>
          <w:trHeight w:val="567"/>
        </w:trPr>
        <w:tc>
          <w:tcPr>
            <w:tcW w:w="9344" w:type="dxa"/>
            <w:shd w:val="clear" w:color="auto" w:fill="663399"/>
            <w:vAlign w:val="center"/>
          </w:tcPr>
          <w:p w:rsidR="00283705" w:rsidRDefault="00283705" w:rsidP="0021001A">
            <w:pPr>
              <w:jc w:val="right"/>
              <w:rPr>
                <w:rFonts w:ascii="Helvetica" w:hAnsi="Helvetica" w:cs="Helvetica"/>
              </w:rPr>
            </w:pPr>
            <w:r w:rsidRPr="00283705">
              <w:rPr>
                <w:rFonts w:ascii="Helvetica" w:hAnsi="Helvetica" w:cs="Helvetica"/>
                <w:color w:val="FFFFFF" w:themeColor="background1"/>
                <w:sz w:val="32"/>
                <w:szCs w:val="36"/>
              </w:rPr>
              <w:t>Documento de Especificação (Procedimento)</w:t>
            </w:r>
          </w:p>
        </w:tc>
      </w:tr>
      <w:tr w:rsidR="00283705" w:rsidTr="0021001A">
        <w:trPr>
          <w:trHeight w:val="567"/>
        </w:trPr>
        <w:tc>
          <w:tcPr>
            <w:tcW w:w="9344" w:type="dxa"/>
            <w:shd w:val="clear" w:color="auto" w:fill="663399"/>
            <w:vAlign w:val="center"/>
          </w:tcPr>
          <w:p w:rsidR="00283705" w:rsidRDefault="0021001A" w:rsidP="0021001A">
            <w:pPr>
              <w:jc w:val="right"/>
              <w:rPr>
                <w:rFonts w:ascii="Helvetica" w:hAnsi="Helvetica" w:cs="Helvetica"/>
              </w:rPr>
            </w:pPr>
            <w:r>
              <w:rPr>
                <w:rFonts w:ascii="Helvetica" w:hAnsi="Helvetica" w:cs="Helvetica"/>
                <w:color w:val="FFFFFF" w:themeColor="background1"/>
                <w:sz w:val="32"/>
                <w:szCs w:val="36"/>
              </w:rPr>
              <w:t>Ref. COBIT</w:t>
            </w:r>
            <w:r w:rsidRPr="0021001A">
              <w:rPr>
                <w:rFonts w:ascii="Helvetica" w:hAnsi="Helvetica" w:cs="Helvetica"/>
                <w:color w:val="FFFFFF" w:themeColor="background1"/>
                <w:sz w:val="24"/>
                <w:szCs w:val="36"/>
                <w:vertAlign w:val="superscript"/>
              </w:rPr>
              <w:t>®</w:t>
            </w:r>
            <w:r>
              <w:rPr>
                <w:rFonts w:ascii="Helvetica" w:hAnsi="Helvetica" w:cs="Helvetica"/>
                <w:color w:val="FFFFFF" w:themeColor="background1"/>
                <w:sz w:val="32"/>
                <w:szCs w:val="36"/>
              </w:rPr>
              <w:t xml:space="preserve"> – </w:t>
            </w:r>
            <w:r w:rsidR="004129F6">
              <w:rPr>
                <w:rFonts w:ascii="Helvetica" w:hAnsi="Helvetica" w:cs="Helvetica"/>
                <w:color w:val="FFFFFF" w:themeColor="background1"/>
                <w:sz w:val="32"/>
                <w:szCs w:val="36"/>
              </w:rPr>
              <w:t>DS</w:t>
            </w:r>
            <w:r w:rsidR="00216927">
              <w:rPr>
                <w:rFonts w:ascii="Helvetica" w:hAnsi="Helvetica" w:cs="Helvetica"/>
                <w:color w:val="FFFFFF" w:themeColor="background1"/>
                <w:sz w:val="32"/>
                <w:szCs w:val="36"/>
              </w:rPr>
              <w:t>5</w:t>
            </w:r>
            <w:r w:rsidR="00967535">
              <w:rPr>
                <w:rFonts w:ascii="Helvetica" w:hAnsi="Helvetica" w:cs="Helvetica"/>
                <w:color w:val="FFFFFF" w:themeColor="background1"/>
                <w:sz w:val="32"/>
                <w:szCs w:val="36"/>
              </w:rPr>
              <w:t>.9</w:t>
            </w:r>
          </w:p>
        </w:tc>
      </w:tr>
      <w:tr w:rsidR="00283705" w:rsidTr="0021001A">
        <w:trPr>
          <w:trHeight w:val="283"/>
        </w:trPr>
        <w:tc>
          <w:tcPr>
            <w:tcW w:w="9344" w:type="dxa"/>
            <w:shd w:val="clear" w:color="auto" w:fill="663399"/>
            <w:vAlign w:val="center"/>
          </w:tcPr>
          <w:p w:rsidR="00283705" w:rsidRPr="00283705" w:rsidRDefault="00283705" w:rsidP="0021001A">
            <w:pPr>
              <w:jc w:val="right"/>
              <w:rPr>
                <w:rFonts w:ascii="Helvetica" w:hAnsi="Helvetica" w:cs="Helvetica"/>
                <w:color w:val="FFFFFF" w:themeColor="background1"/>
                <w:sz w:val="32"/>
                <w:szCs w:val="36"/>
              </w:rPr>
            </w:pPr>
          </w:p>
        </w:tc>
      </w:tr>
    </w:tbl>
    <w:p w:rsidR="00CD01CE" w:rsidRPr="001C79BB" w:rsidRDefault="00CD01CE" w:rsidP="00283705">
      <w:pPr>
        <w:jc w:val="center"/>
        <w:rPr>
          <w:rFonts w:ascii="Helvetica" w:hAnsi="Helvetica" w:cs="Helvetica"/>
        </w:rPr>
      </w:pPr>
    </w:p>
    <w:p w:rsidR="00CD01CE" w:rsidRPr="001C79BB" w:rsidRDefault="00CD01CE" w:rsidP="00283705">
      <w:pPr>
        <w:jc w:val="center"/>
        <w:rPr>
          <w:rFonts w:ascii="Helvetica" w:hAnsi="Helvetica" w:cs="Helvetica"/>
        </w:rPr>
      </w:pPr>
    </w:p>
    <w:p w:rsidR="00C82ABA" w:rsidRPr="001C79BB" w:rsidRDefault="00C82ABA" w:rsidP="00283705">
      <w:pPr>
        <w:jc w:val="center"/>
        <w:rPr>
          <w:rFonts w:ascii="Helvetica" w:hAnsi="Helvetica" w:cs="Helvetica"/>
        </w:rPr>
      </w:pPr>
      <w:bookmarkStart w:id="0" w:name="_GoBack"/>
      <w:bookmarkEnd w:id="0"/>
    </w:p>
    <w:p w:rsidR="00C82ABA" w:rsidRDefault="00C82ABA" w:rsidP="00283705">
      <w:pPr>
        <w:jc w:val="center"/>
        <w:rPr>
          <w:rFonts w:ascii="Helvetica" w:hAnsi="Helvetica" w:cs="Helvetica"/>
        </w:rPr>
      </w:pPr>
    </w:p>
    <w:p w:rsidR="00DE3691" w:rsidRPr="001C79BB" w:rsidRDefault="00DE3691" w:rsidP="00283705">
      <w:pPr>
        <w:jc w:val="center"/>
        <w:rPr>
          <w:rFonts w:ascii="Helvetica" w:hAnsi="Helvetica" w:cs="Helvetica"/>
        </w:rPr>
      </w:pPr>
    </w:p>
    <w:p w:rsidR="00CD01CE" w:rsidRPr="001C79BB" w:rsidRDefault="00CD01CE" w:rsidP="00283705">
      <w:pPr>
        <w:jc w:val="center"/>
        <w:rPr>
          <w:rFonts w:ascii="Helvetica" w:hAnsi="Helvetica" w:cs="Helvetica"/>
        </w:rPr>
      </w:pPr>
    </w:p>
    <w:p w:rsidR="00393426" w:rsidRDefault="00393426">
      <w:pPr>
        <w:rPr>
          <w:rFonts w:ascii="Helvetica" w:hAnsi="Helvetica" w:cs="Helvetica"/>
          <w:sz w:val="28"/>
        </w:rPr>
      </w:pPr>
      <w:r>
        <w:rPr>
          <w:rFonts w:ascii="Helvetica" w:hAnsi="Helvetica" w:cs="Helvetica"/>
          <w:b/>
          <w:bCs/>
          <w:sz w:val="28"/>
        </w:rPr>
        <w:br w:type="page"/>
      </w:r>
    </w:p>
    <w:bookmarkStart w:id="1" w:name="_Toc478676769" w:displacedByCustomXml="next"/>
    <w:bookmarkStart w:id="2" w:name="_Toc478313665" w:displacedByCustomXml="next"/>
    <w:bookmarkStart w:id="3" w:name="_Toc477966533" w:displacedByCustomXml="next"/>
    <w:bookmarkStart w:id="4" w:name="_Toc478677543"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1C79BB" w:rsidRDefault="00421E08" w:rsidP="00AE28DA">
          <w:pPr>
            <w:pStyle w:val="Ttulo1"/>
            <w:rPr>
              <w:rFonts w:ascii="Helvetica" w:hAnsi="Helvetica" w:cs="Helvetica"/>
              <w:sz w:val="20"/>
              <w:szCs w:val="20"/>
              <w:lang w:eastAsia="pt-BR"/>
            </w:rPr>
          </w:pPr>
          <w:r w:rsidRPr="001C79BB">
            <w:rPr>
              <w:rFonts w:ascii="Helvetica" w:eastAsiaTheme="minorHAnsi" w:hAnsi="Helvetica" w:cs="Helvetica"/>
              <w:bCs w:val="0"/>
              <w:sz w:val="20"/>
              <w:szCs w:val="20"/>
            </w:rPr>
            <w:t>Índice</w:t>
          </w:r>
          <w:bookmarkEnd w:id="4"/>
          <w:bookmarkEnd w:id="3"/>
          <w:bookmarkEnd w:id="2"/>
          <w:bookmarkEnd w:id="1"/>
        </w:p>
        <w:p w:rsidR="004B286B" w:rsidRPr="001C79BB" w:rsidRDefault="004B286B" w:rsidP="00C82ABA">
          <w:pPr>
            <w:pStyle w:val="Sumrio1"/>
            <w:rPr>
              <w:rFonts w:cs="Helvetica"/>
            </w:rPr>
          </w:pPr>
        </w:p>
        <w:p w:rsidR="00FD3FA1" w:rsidRDefault="00E94ACE">
          <w:pPr>
            <w:pStyle w:val="Sumrio1"/>
            <w:rPr>
              <w:rFonts w:asciiTheme="minorHAnsi" w:eastAsiaTheme="minorEastAsia" w:hAnsiTheme="minorHAnsi" w:cstheme="minorBidi"/>
              <w:bCs w:val="0"/>
              <w:caps w:val="0"/>
              <w:sz w:val="22"/>
              <w:szCs w:val="22"/>
              <w:lang w:eastAsia="pt-BR"/>
            </w:rPr>
          </w:pPr>
          <w:r w:rsidRPr="001C79BB">
            <w:rPr>
              <w:rFonts w:cs="Helvetica"/>
            </w:rPr>
            <w:fldChar w:fldCharType="begin"/>
          </w:r>
          <w:r w:rsidRPr="001C79BB">
            <w:rPr>
              <w:rFonts w:cs="Helvetica"/>
            </w:rPr>
            <w:instrText xml:space="preserve"> TOC \o "1-3" \h \z \u </w:instrText>
          </w:r>
          <w:r w:rsidRPr="001C79BB">
            <w:rPr>
              <w:rFonts w:cs="Helvetica"/>
            </w:rPr>
            <w:fldChar w:fldCharType="separate"/>
          </w:r>
          <w:hyperlink w:anchor="_Toc478677544" w:history="1">
            <w:r w:rsidR="00FD3FA1" w:rsidRPr="00204D42">
              <w:rPr>
                <w:rStyle w:val="Hyperlink"/>
                <w:rFonts w:cs="Helvetica"/>
              </w:rPr>
              <w:t>1.</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Objetivo</w:t>
            </w:r>
            <w:r w:rsidR="00FD3FA1">
              <w:rPr>
                <w:webHidden/>
              </w:rPr>
              <w:tab/>
            </w:r>
            <w:r w:rsidR="00FD3FA1">
              <w:rPr>
                <w:webHidden/>
              </w:rPr>
              <w:fldChar w:fldCharType="begin"/>
            </w:r>
            <w:r w:rsidR="00FD3FA1">
              <w:rPr>
                <w:webHidden/>
              </w:rPr>
              <w:instrText xml:space="preserve"> PAGEREF _Toc478677544 \h </w:instrText>
            </w:r>
            <w:r w:rsidR="00FD3FA1">
              <w:rPr>
                <w:webHidden/>
              </w:rPr>
            </w:r>
            <w:r w:rsidR="00FD3FA1">
              <w:rPr>
                <w:webHidden/>
              </w:rPr>
              <w:fldChar w:fldCharType="separate"/>
            </w:r>
            <w:r w:rsidR="004616BB">
              <w:rPr>
                <w:webHidden/>
              </w:rPr>
              <w:t>3</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45" w:history="1">
            <w:r w:rsidR="00FD3FA1" w:rsidRPr="00204D42">
              <w:rPr>
                <w:rStyle w:val="Hyperlink"/>
                <w:rFonts w:cs="Helvetica"/>
              </w:rPr>
              <w:t>2.</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Escopo do Processo</w:t>
            </w:r>
            <w:r w:rsidR="00FD3FA1">
              <w:rPr>
                <w:webHidden/>
              </w:rPr>
              <w:tab/>
            </w:r>
            <w:r w:rsidR="00FD3FA1">
              <w:rPr>
                <w:webHidden/>
              </w:rPr>
              <w:fldChar w:fldCharType="begin"/>
            </w:r>
            <w:r w:rsidR="00FD3FA1">
              <w:rPr>
                <w:webHidden/>
              </w:rPr>
              <w:instrText xml:space="preserve"> PAGEREF _Toc478677545 \h </w:instrText>
            </w:r>
            <w:r w:rsidR="00FD3FA1">
              <w:rPr>
                <w:webHidden/>
              </w:rPr>
            </w:r>
            <w:r w:rsidR="00FD3FA1">
              <w:rPr>
                <w:webHidden/>
              </w:rPr>
              <w:fldChar w:fldCharType="separate"/>
            </w:r>
            <w:r w:rsidR="004616BB">
              <w:rPr>
                <w:webHidden/>
              </w:rPr>
              <w:t>3</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46" w:history="1">
            <w:r w:rsidR="00FD3FA1" w:rsidRPr="00204D42">
              <w:rPr>
                <w:rStyle w:val="Hyperlink"/>
                <w:rFonts w:cs="Helvetica"/>
              </w:rPr>
              <w:t>3.</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Objetivos de Controle COBIT 4.1</w:t>
            </w:r>
            <w:r w:rsidR="00FD3FA1">
              <w:rPr>
                <w:webHidden/>
              </w:rPr>
              <w:tab/>
            </w:r>
            <w:r w:rsidR="00FD3FA1">
              <w:rPr>
                <w:webHidden/>
              </w:rPr>
              <w:fldChar w:fldCharType="begin"/>
            </w:r>
            <w:r w:rsidR="00FD3FA1">
              <w:rPr>
                <w:webHidden/>
              </w:rPr>
              <w:instrText xml:space="preserve"> PAGEREF _Toc478677546 \h </w:instrText>
            </w:r>
            <w:r w:rsidR="00FD3FA1">
              <w:rPr>
                <w:webHidden/>
              </w:rPr>
            </w:r>
            <w:r w:rsidR="00FD3FA1">
              <w:rPr>
                <w:webHidden/>
              </w:rPr>
              <w:fldChar w:fldCharType="separate"/>
            </w:r>
            <w:r w:rsidR="004616BB">
              <w:rPr>
                <w:webHidden/>
              </w:rPr>
              <w:t>3</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47" w:history="1">
            <w:r w:rsidR="00FD3FA1" w:rsidRPr="00204D42">
              <w:rPr>
                <w:rStyle w:val="Hyperlink"/>
                <w:rFonts w:cs="Helvetica"/>
              </w:rPr>
              <w:t>4.</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Conceitos</w:t>
            </w:r>
            <w:r w:rsidR="00FD3FA1">
              <w:rPr>
                <w:webHidden/>
              </w:rPr>
              <w:tab/>
            </w:r>
            <w:r w:rsidR="00FD3FA1">
              <w:rPr>
                <w:webHidden/>
              </w:rPr>
              <w:fldChar w:fldCharType="begin"/>
            </w:r>
            <w:r w:rsidR="00FD3FA1">
              <w:rPr>
                <w:webHidden/>
              </w:rPr>
              <w:instrText xml:space="preserve"> PAGEREF _Toc478677547 \h </w:instrText>
            </w:r>
            <w:r w:rsidR="00FD3FA1">
              <w:rPr>
                <w:webHidden/>
              </w:rPr>
            </w:r>
            <w:r w:rsidR="00FD3FA1">
              <w:rPr>
                <w:webHidden/>
              </w:rPr>
              <w:fldChar w:fldCharType="separate"/>
            </w:r>
            <w:r w:rsidR="004616BB">
              <w:rPr>
                <w:webHidden/>
              </w:rPr>
              <w:t>4</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48" w:history="1">
            <w:r w:rsidR="00FD3FA1" w:rsidRPr="00204D42">
              <w:rPr>
                <w:rStyle w:val="Hyperlink"/>
                <w:rFonts w:cs="Helvetica"/>
              </w:rPr>
              <w:t>5.</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Diretrizes e Definições do Processo</w:t>
            </w:r>
            <w:r w:rsidR="00FD3FA1">
              <w:rPr>
                <w:webHidden/>
              </w:rPr>
              <w:tab/>
            </w:r>
            <w:r w:rsidR="00FD3FA1">
              <w:rPr>
                <w:webHidden/>
              </w:rPr>
              <w:fldChar w:fldCharType="begin"/>
            </w:r>
            <w:r w:rsidR="00FD3FA1">
              <w:rPr>
                <w:webHidden/>
              </w:rPr>
              <w:instrText xml:space="preserve"> PAGEREF _Toc478677548 \h </w:instrText>
            </w:r>
            <w:r w:rsidR="00FD3FA1">
              <w:rPr>
                <w:webHidden/>
              </w:rPr>
            </w:r>
            <w:r w:rsidR="00FD3FA1">
              <w:rPr>
                <w:webHidden/>
              </w:rPr>
              <w:fldChar w:fldCharType="separate"/>
            </w:r>
            <w:r w:rsidR="004616BB">
              <w:rPr>
                <w:webHidden/>
              </w:rPr>
              <w:t>5</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49" w:history="1">
            <w:r w:rsidR="00FD3FA1" w:rsidRPr="00204D42">
              <w:rPr>
                <w:rStyle w:val="Hyperlink"/>
                <w:rFonts w:cs="Helvetica"/>
              </w:rPr>
              <w:t>6.</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Interface com outros processos</w:t>
            </w:r>
            <w:r w:rsidR="00FD3FA1">
              <w:rPr>
                <w:webHidden/>
              </w:rPr>
              <w:tab/>
            </w:r>
            <w:r w:rsidR="00FD3FA1">
              <w:rPr>
                <w:webHidden/>
              </w:rPr>
              <w:fldChar w:fldCharType="begin"/>
            </w:r>
            <w:r w:rsidR="00FD3FA1">
              <w:rPr>
                <w:webHidden/>
              </w:rPr>
              <w:instrText xml:space="preserve"> PAGEREF _Toc478677549 \h </w:instrText>
            </w:r>
            <w:r w:rsidR="00FD3FA1">
              <w:rPr>
                <w:webHidden/>
              </w:rPr>
            </w:r>
            <w:r w:rsidR="00FD3FA1">
              <w:rPr>
                <w:webHidden/>
              </w:rPr>
              <w:fldChar w:fldCharType="separate"/>
            </w:r>
            <w:r w:rsidR="004616BB">
              <w:rPr>
                <w:webHidden/>
              </w:rPr>
              <w:t>6</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50" w:history="1">
            <w:r w:rsidR="00FD3FA1" w:rsidRPr="00204D42">
              <w:rPr>
                <w:rStyle w:val="Hyperlink"/>
                <w:rFonts w:cs="Helvetica"/>
              </w:rPr>
              <w:t>7.</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Fluxogramas</w:t>
            </w:r>
            <w:r w:rsidR="00FD3FA1">
              <w:rPr>
                <w:webHidden/>
              </w:rPr>
              <w:tab/>
            </w:r>
            <w:r w:rsidR="00FD3FA1">
              <w:rPr>
                <w:webHidden/>
              </w:rPr>
              <w:fldChar w:fldCharType="begin"/>
            </w:r>
            <w:r w:rsidR="00FD3FA1">
              <w:rPr>
                <w:webHidden/>
              </w:rPr>
              <w:instrText xml:space="preserve"> PAGEREF _Toc478677550 \h </w:instrText>
            </w:r>
            <w:r w:rsidR="00FD3FA1">
              <w:rPr>
                <w:webHidden/>
              </w:rPr>
            </w:r>
            <w:r w:rsidR="00FD3FA1">
              <w:rPr>
                <w:webHidden/>
              </w:rPr>
              <w:fldChar w:fldCharType="separate"/>
            </w:r>
            <w:r w:rsidR="004616BB">
              <w:rPr>
                <w:webHidden/>
              </w:rPr>
              <w:t>7</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51" w:history="1">
            <w:r w:rsidR="00FD3FA1" w:rsidRPr="00204D42">
              <w:rPr>
                <w:rStyle w:val="Hyperlink"/>
                <w:rFonts w:cs="Helvetica"/>
              </w:rPr>
              <w:t>7</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Descrição das Atividades dos Fluxogramas</w:t>
            </w:r>
            <w:r w:rsidR="00FD3FA1">
              <w:rPr>
                <w:webHidden/>
              </w:rPr>
              <w:tab/>
            </w:r>
            <w:r w:rsidR="00FD3FA1">
              <w:rPr>
                <w:webHidden/>
              </w:rPr>
              <w:fldChar w:fldCharType="begin"/>
            </w:r>
            <w:r w:rsidR="00FD3FA1">
              <w:rPr>
                <w:webHidden/>
              </w:rPr>
              <w:instrText xml:space="preserve"> PAGEREF _Toc478677551 \h </w:instrText>
            </w:r>
            <w:r w:rsidR="00FD3FA1">
              <w:rPr>
                <w:webHidden/>
              </w:rPr>
            </w:r>
            <w:r w:rsidR="00FD3FA1">
              <w:rPr>
                <w:webHidden/>
              </w:rPr>
              <w:fldChar w:fldCharType="separate"/>
            </w:r>
            <w:r w:rsidR="004616BB">
              <w:rPr>
                <w:webHidden/>
              </w:rPr>
              <w:t>8</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52" w:history="1">
            <w:r w:rsidR="00FD3FA1" w:rsidRPr="00204D42">
              <w:rPr>
                <w:rStyle w:val="Hyperlink"/>
                <w:rFonts w:cs="Helvetica"/>
              </w:rPr>
              <w:t>8</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Matriz RACI</w:t>
            </w:r>
            <w:r w:rsidR="00FD3FA1">
              <w:rPr>
                <w:webHidden/>
              </w:rPr>
              <w:tab/>
            </w:r>
            <w:r w:rsidR="00FD3FA1">
              <w:rPr>
                <w:webHidden/>
              </w:rPr>
              <w:fldChar w:fldCharType="begin"/>
            </w:r>
            <w:r w:rsidR="00FD3FA1">
              <w:rPr>
                <w:webHidden/>
              </w:rPr>
              <w:instrText xml:space="preserve"> PAGEREF _Toc478677552 \h </w:instrText>
            </w:r>
            <w:r w:rsidR="00FD3FA1">
              <w:rPr>
                <w:webHidden/>
              </w:rPr>
            </w:r>
            <w:r w:rsidR="00FD3FA1">
              <w:rPr>
                <w:webHidden/>
              </w:rPr>
              <w:fldChar w:fldCharType="separate"/>
            </w:r>
            <w:r w:rsidR="004616BB">
              <w:rPr>
                <w:webHidden/>
              </w:rPr>
              <w:t>12</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53" w:history="1">
            <w:r w:rsidR="00FD3FA1" w:rsidRPr="00204D42">
              <w:rPr>
                <w:rStyle w:val="Hyperlink"/>
                <w:rFonts w:cs="Helvetica"/>
              </w:rPr>
              <w:t>9</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Papéis e Responsabilidades</w:t>
            </w:r>
            <w:r w:rsidR="00FD3FA1">
              <w:rPr>
                <w:webHidden/>
              </w:rPr>
              <w:tab/>
            </w:r>
            <w:r w:rsidR="00FD3FA1">
              <w:rPr>
                <w:webHidden/>
              </w:rPr>
              <w:fldChar w:fldCharType="begin"/>
            </w:r>
            <w:r w:rsidR="00FD3FA1">
              <w:rPr>
                <w:webHidden/>
              </w:rPr>
              <w:instrText xml:space="preserve"> PAGEREF _Toc478677553 \h </w:instrText>
            </w:r>
            <w:r w:rsidR="00FD3FA1">
              <w:rPr>
                <w:webHidden/>
              </w:rPr>
            </w:r>
            <w:r w:rsidR="00FD3FA1">
              <w:rPr>
                <w:webHidden/>
              </w:rPr>
              <w:fldChar w:fldCharType="separate"/>
            </w:r>
            <w:r w:rsidR="004616BB">
              <w:rPr>
                <w:webHidden/>
              </w:rPr>
              <w:t>13</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54" w:history="1">
            <w:r w:rsidR="00FD3FA1" w:rsidRPr="00204D42">
              <w:rPr>
                <w:rStyle w:val="Hyperlink"/>
                <w:rFonts w:cs="Helvetica"/>
              </w:rPr>
              <w:t>10</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Indicadores</w:t>
            </w:r>
            <w:r w:rsidR="00FD3FA1">
              <w:rPr>
                <w:webHidden/>
              </w:rPr>
              <w:tab/>
            </w:r>
            <w:r w:rsidR="00FD3FA1">
              <w:rPr>
                <w:webHidden/>
              </w:rPr>
              <w:fldChar w:fldCharType="begin"/>
            </w:r>
            <w:r w:rsidR="00FD3FA1">
              <w:rPr>
                <w:webHidden/>
              </w:rPr>
              <w:instrText xml:space="preserve"> PAGEREF _Toc478677554 \h </w:instrText>
            </w:r>
            <w:r w:rsidR="00FD3FA1">
              <w:rPr>
                <w:webHidden/>
              </w:rPr>
            </w:r>
            <w:r w:rsidR="00FD3FA1">
              <w:rPr>
                <w:webHidden/>
              </w:rPr>
              <w:fldChar w:fldCharType="separate"/>
            </w:r>
            <w:r w:rsidR="004616BB">
              <w:rPr>
                <w:webHidden/>
              </w:rPr>
              <w:t>13</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55" w:history="1">
            <w:r w:rsidR="00FD3FA1" w:rsidRPr="00204D42">
              <w:rPr>
                <w:rStyle w:val="Hyperlink"/>
                <w:rFonts w:cs="Helvetica"/>
              </w:rPr>
              <w:t>11</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Documentos de Apoio</w:t>
            </w:r>
            <w:r w:rsidR="00FD3FA1">
              <w:rPr>
                <w:webHidden/>
              </w:rPr>
              <w:tab/>
            </w:r>
            <w:r w:rsidR="00FD3FA1">
              <w:rPr>
                <w:webHidden/>
              </w:rPr>
              <w:fldChar w:fldCharType="begin"/>
            </w:r>
            <w:r w:rsidR="00FD3FA1">
              <w:rPr>
                <w:webHidden/>
              </w:rPr>
              <w:instrText xml:space="preserve"> PAGEREF _Toc478677555 \h </w:instrText>
            </w:r>
            <w:r w:rsidR="00FD3FA1">
              <w:rPr>
                <w:webHidden/>
              </w:rPr>
            </w:r>
            <w:r w:rsidR="00FD3FA1">
              <w:rPr>
                <w:webHidden/>
              </w:rPr>
              <w:fldChar w:fldCharType="separate"/>
            </w:r>
            <w:r w:rsidR="004616BB">
              <w:rPr>
                <w:webHidden/>
              </w:rPr>
              <w:t>13</w:t>
            </w:r>
            <w:r w:rsidR="00FD3FA1">
              <w:rPr>
                <w:webHidden/>
              </w:rPr>
              <w:fldChar w:fldCharType="end"/>
            </w:r>
          </w:hyperlink>
        </w:p>
        <w:p w:rsidR="00FD3FA1" w:rsidRDefault="00E77244">
          <w:pPr>
            <w:pStyle w:val="Sumrio1"/>
            <w:rPr>
              <w:rFonts w:asciiTheme="minorHAnsi" w:eastAsiaTheme="minorEastAsia" w:hAnsiTheme="minorHAnsi" w:cstheme="minorBidi"/>
              <w:bCs w:val="0"/>
              <w:caps w:val="0"/>
              <w:sz w:val="22"/>
              <w:szCs w:val="22"/>
              <w:lang w:eastAsia="pt-BR"/>
            </w:rPr>
          </w:pPr>
          <w:hyperlink w:anchor="_Toc478677556" w:history="1">
            <w:r w:rsidR="00FD3FA1" w:rsidRPr="00204D42">
              <w:rPr>
                <w:rStyle w:val="Hyperlink"/>
                <w:rFonts w:cs="Helvetica"/>
              </w:rPr>
              <w:t>12</w:t>
            </w:r>
            <w:r w:rsidR="00FD3FA1">
              <w:rPr>
                <w:rFonts w:asciiTheme="minorHAnsi" w:eastAsiaTheme="minorEastAsia" w:hAnsiTheme="minorHAnsi" w:cstheme="minorBidi"/>
                <w:bCs w:val="0"/>
                <w:caps w:val="0"/>
                <w:sz w:val="22"/>
                <w:szCs w:val="22"/>
                <w:lang w:eastAsia="pt-BR"/>
              </w:rPr>
              <w:tab/>
            </w:r>
            <w:r w:rsidR="00FD3FA1" w:rsidRPr="00204D42">
              <w:rPr>
                <w:rStyle w:val="Hyperlink"/>
                <w:rFonts w:cs="Helvetica"/>
              </w:rPr>
              <w:t>Controle de Versão</w:t>
            </w:r>
            <w:r w:rsidR="00FD3FA1">
              <w:rPr>
                <w:webHidden/>
              </w:rPr>
              <w:tab/>
            </w:r>
            <w:r w:rsidR="00FD3FA1">
              <w:rPr>
                <w:webHidden/>
              </w:rPr>
              <w:fldChar w:fldCharType="begin"/>
            </w:r>
            <w:r w:rsidR="00FD3FA1">
              <w:rPr>
                <w:webHidden/>
              </w:rPr>
              <w:instrText xml:space="preserve"> PAGEREF _Toc478677556 \h </w:instrText>
            </w:r>
            <w:r w:rsidR="00FD3FA1">
              <w:rPr>
                <w:webHidden/>
              </w:rPr>
            </w:r>
            <w:r w:rsidR="00FD3FA1">
              <w:rPr>
                <w:webHidden/>
              </w:rPr>
              <w:fldChar w:fldCharType="separate"/>
            </w:r>
            <w:r w:rsidR="004616BB">
              <w:rPr>
                <w:webHidden/>
              </w:rPr>
              <w:t>14</w:t>
            </w:r>
            <w:r w:rsidR="00FD3FA1">
              <w:rPr>
                <w:webHidden/>
              </w:rPr>
              <w:fldChar w:fldCharType="end"/>
            </w:r>
          </w:hyperlink>
        </w:p>
        <w:p w:rsidR="00E94ACE" w:rsidRPr="00C07A5B" w:rsidRDefault="00E94ACE" w:rsidP="00A37376">
          <w:pPr>
            <w:ind w:left="284" w:hanging="397"/>
            <w:rPr>
              <w:rFonts w:ascii="Helvetica" w:hAnsi="Helvetica" w:cs="Helvetica"/>
              <w:b/>
              <w:sz w:val="20"/>
              <w:szCs w:val="20"/>
            </w:rPr>
          </w:pPr>
          <w:r w:rsidRPr="001C79BB">
            <w:rPr>
              <w:rFonts w:ascii="Helvetica" w:hAnsi="Helvetica" w:cs="Helvetica"/>
              <w:b/>
              <w:bCs/>
              <w:sz w:val="20"/>
              <w:szCs w:val="20"/>
            </w:rPr>
            <w:fldChar w:fldCharType="end"/>
          </w:r>
        </w:p>
      </w:sdtContent>
    </w:sdt>
    <w:p w:rsidR="00521ECA" w:rsidRPr="001C79BB" w:rsidRDefault="00521ECA">
      <w:pPr>
        <w:rPr>
          <w:rFonts w:ascii="Helvetica" w:eastAsia="Times New Roman" w:hAnsi="Helvetica" w:cs="Helvetica"/>
          <w:b/>
          <w:bCs/>
          <w:sz w:val="28"/>
          <w:szCs w:val="24"/>
        </w:rPr>
      </w:pPr>
      <w:r w:rsidRPr="001C79BB">
        <w:rPr>
          <w:rFonts w:ascii="Helvetica" w:hAnsi="Helvetica" w:cs="Helvetica"/>
          <w:sz w:val="28"/>
        </w:rPr>
        <w:br w:type="page"/>
      </w:r>
    </w:p>
    <w:p w:rsidR="00E94ACE" w:rsidRPr="00087FDE" w:rsidRDefault="00E94ACE" w:rsidP="00283705">
      <w:pPr>
        <w:shd w:val="clear" w:color="auto" w:fill="663399"/>
        <w:spacing w:after="0"/>
        <w:rPr>
          <w:rFonts w:ascii="Helvetica" w:hAnsi="Helvetica" w:cs="Helvetica"/>
          <w:sz w:val="4"/>
          <w:szCs w:val="16"/>
        </w:rPr>
      </w:pPr>
    </w:p>
    <w:p w:rsidR="00B33050" w:rsidRPr="00087FDE" w:rsidRDefault="00DE1C39"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5" w:name="_Toc478677544"/>
      <w:r w:rsidRPr="00087FDE">
        <w:rPr>
          <w:rFonts w:ascii="Helvetica" w:hAnsi="Helvetica" w:cs="Helvetica"/>
          <w:color w:val="FFFFFF" w:themeColor="background1"/>
          <w:sz w:val="22"/>
          <w:szCs w:val="22"/>
        </w:rPr>
        <w:t>Objetivo</w:t>
      </w:r>
      <w:bookmarkEnd w:id="5"/>
    </w:p>
    <w:p w:rsidR="00122A91" w:rsidRPr="00087FDE" w:rsidRDefault="00122A91" w:rsidP="00283705">
      <w:pPr>
        <w:shd w:val="clear" w:color="auto" w:fill="663399"/>
        <w:rPr>
          <w:sz w:val="4"/>
        </w:rPr>
      </w:pPr>
    </w:p>
    <w:p w:rsidR="002B61D2" w:rsidRPr="00C135EA" w:rsidRDefault="002B61D2" w:rsidP="00C135EA">
      <w:pPr>
        <w:pStyle w:val="Default"/>
        <w:spacing w:after="120" w:line="280" w:lineRule="exact"/>
        <w:ind w:left="284"/>
        <w:jc w:val="both"/>
        <w:rPr>
          <w:rFonts w:ascii="Helvetica" w:hAnsi="Helvetica" w:cs="Helvetica"/>
          <w:sz w:val="20"/>
          <w:szCs w:val="20"/>
        </w:rPr>
      </w:pPr>
      <w:r w:rsidRPr="002B61D2">
        <w:rPr>
          <w:rFonts w:ascii="Helvetica" w:hAnsi="Helvetica" w:cs="Helvetica"/>
          <w:sz w:val="20"/>
          <w:szCs w:val="20"/>
        </w:rPr>
        <w:t xml:space="preserve">Este processo tem como objetivo assegurar que medidas preventivas, de detecção e </w:t>
      </w:r>
      <w:r>
        <w:rPr>
          <w:rFonts w:ascii="Helvetica" w:hAnsi="Helvetica" w:cs="Helvetica"/>
          <w:sz w:val="20"/>
          <w:szCs w:val="20"/>
        </w:rPr>
        <w:t>correção</w:t>
      </w:r>
      <w:r w:rsidRPr="002B61D2">
        <w:rPr>
          <w:rFonts w:ascii="Helvetica" w:hAnsi="Helvetica" w:cs="Helvetica"/>
          <w:sz w:val="20"/>
          <w:szCs w:val="20"/>
        </w:rPr>
        <w:t xml:space="preserve"> sejam estabelecidas na Smiles</w:t>
      </w:r>
      <w:r>
        <w:rPr>
          <w:rFonts w:ascii="Helvetica" w:hAnsi="Helvetica" w:cs="Helvetica"/>
          <w:sz w:val="20"/>
          <w:szCs w:val="20"/>
        </w:rPr>
        <w:t xml:space="preserve"> em relação a patches e</w:t>
      </w:r>
      <w:r w:rsidRPr="002B61D2">
        <w:rPr>
          <w:rFonts w:ascii="Helvetica" w:hAnsi="Helvetica" w:cs="Helvetica"/>
          <w:sz w:val="20"/>
          <w:szCs w:val="20"/>
        </w:rPr>
        <w:t xml:space="preserve"> </w:t>
      </w:r>
      <w:r>
        <w:rPr>
          <w:rFonts w:ascii="Helvetica" w:hAnsi="Helvetica" w:cs="Helvetica"/>
          <w:sz w:val="20"/>
          <w:szCs w:val="20"/>
        </w:rPr>
        <w:t>proteção</w:t>
      </w:r>
      <w:r w:rsidRPr="002B61D2">
        <w:rPr>
          <w:rFonts w:ascii="Helvetica" w:hAnsi="Helvetica" w:cs="Helvetica"/>
          <w:sz w:val="20"/>
          <w:szCs w:val="20"/>
        </w:rPr>
        <w:t xml:space="preserve"> </w:t>
      </w:r>
      <w:r>
        <w:rPr>
          <w:rFonts w:ascii="Helvetica" w:hAnsi="Helvetica" w:cs="Helvetica"/>
          <w:sz w:val="20"/>
          <w:szCs w:val="20"/>
        </w:rPr>
        <w:t>d</w:t>
      </w:r>
      <w:r w:rsidRPr="002B61D2">
        <w:rPr>
          <w:rFonts w:ascii="Helvetica" w:hAnsi="Helvetica" w:cs="Helvetica"/>
          <w:sz w:val="20"/>
          <w:szCs w:val="20"/>
        </w:rPr>
        <w:t>os sistemas de Tecnologia da Informação contra malwares (vírus, worms, spyware, spam).</w:t>
      </w:r>
    </w:p>
    <w:p w:rsidR="007F1C5D" w:rsidRDefault="007F1C5D" w:rsidP="00967535">
      <w:pPr>
        <w:pStyle w:val="Default"/>
        <w:spacing w:line="280" w:lineRule="exact"/>
        <w:jc w:val="both"/>
        <w:rPr>
          <w:rFonts w:ascii="Helvetica" w:hAnsi="Helvetica" w:cs="Helvetica"/>
          <w:sz w:val="20"/>
          <w:szCs w:val="20"/>
        </w:rPr>
      </w:pPr>
    </w:p>
    <w:p w:rsidR="00512905" w:rsidRPr="00087FDE" w:rsidRDefault="00512905" w:rsidP="00283705">
      <w:pPr>
        <w:shd w:val="clear" w:color="auto" w:fill="663399"/>
        <w:spacing w:after="0"/>
        <w:rPr>
          <w:rFonts w:ascii="Helvetica" w:hAnsi="Helvetica" w:cs="Helvetica"/>
          <w:sz w:val="4"/>
          <w:szCs w:val="16"/>
        </w:rPr>
      </w:pPr>
    </w:p>
    <w:p w:rsidR="00512905" w:rsidRPr="00087FDE" w:rsidRDefault="00512905"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6" w:name="_Toc478677545"/>
      <w:r>
        <w:rPr>
          <w:rFonts w:ascii="Helvetica" w:hAnsi="Helvetica" w:cs="Helvetica"/>
          <w:color w:val="FFFFFF" w:themeColor="background1"/>
          <w:sz w:val="22"/>
          <w:szCs w:val="22"/>
        </w:rPr>
        <w:t>Escopo do Processo</w:t>
      </w:r>
      <w:bookmarkEnd w:id="6"/>
    </w:p>
    <w:p w:rsidR="00512905" w:rsidRPr="00087FDE" w:rsidRDefault="00512905" w:rsidP="00283705">
      <w:pPr>
        <w:shd w:val="clear" w:color="auto" w:fill="663399"/>
        <w:rPr>
          <w:sz w:val="4"/>
        </w:rPr>
      </w:pPr>
    </w:p>
    <w:p w:rsidR="007F1C5D" w:rsidRDefault="00C135EA" w:rsidP="00C135EA">
      <w:pPr>
        <w:pStyle w:val="Default"/>
        <w:spacing w:after="120" w:line="280" w:lineRule="exact"/>
        <w:ind w:left="284"/>
        <w:jc w:val="both"/>
        <w:rPr>
          <w:rFonts w:ascii="Helvetica" w:hAnsi="Helvetica" w:cs="Helvetica"/>
          <w:sz w:val="20"/>
          <w:szCs w:val="20"/>
        </w:rPr>
      </w:pPr>
      <w:r w:rsidRPr="00C135EA">
        <w:rPr>
          <w:rFonts w:ascii="Helvetica" w:hAnsi="Helvetica" w:cs="Helvetica"/>
          <w:sz w:val="20"/>
          <w:szCs w:val="20"/>
        </w:rPr>
        <w:t xml:space="preserve">O processo de Assegurar a Segurança do Sistema tem como escopo garantir de forma eficiente a atualização do antivírus </w:t>
      </w:r>
      <w:r w:rsidR="002B61D2">
        <w:rPr>
          <w:rFonts w:ascii="Helvetica" w:hAnsi="Helvetica" w:cs="Helvetica"/>
          <w:sz w:val="20"/>
          <w:szCs w:val="20"/>
        </w:rPr>
        <w:t>e</w:t>
      </w:r>
      <w:r>
        <w:rPr>
          <w:rFonts w:ascii="Helvetica" w:hAnsi="Helvetica" w:cs="Helvetica"/>
          <w:sz w:val="20"/>
          <w:szCs w:val="20"/>
        </w:rPr>
        <w:t xml:space="preserve"> atualização de patches </w:t>
      </w:r>
      <w:r w:rsidRPr="00C135EA">
        <w:rPr>
          <w:rFonts w:ascii="Helvetica" w:hAnsi="Helvetica" w:cs="Helvetica"/>
          <w:sz w:val="20"/>
          <w:szCs w:val="20"/>
        </w:rPr>
        <w:t>nas estações de trabalho, Datacenter do Escritório Central e Datacenter da Amazon, considerando apenas os equipamentos com sistema operacional Microsoft Windows instalado</w:t>
      </w:r>
      <w:r>
        <w:rPr>
          <w:rFonts w:ascii="Helvetica" w:hAnsi="Helvetica" w:cs="Helvetica"/>
          <w:sz w:val="20"/>
          <w:szCs w:val="20"/>
        </w:rPr>
        <w:t xml:space="preserve">. </w:t>
      </w:r>
    </w:p>
    <w:p w:rsidR="00C135EA" w:rsidRPr="001C79BB" w:rsidRDefault="00C135EA" w:rsidP="00C135EA">
      <w:pPr>
        <w:pStyle w:val="Default"/>
        <w:spacing w:after="120" w:line="280" w:lineRule="exact"/>
        <w:ind w:left="284"/>
        <w:jc w:val="both"/>
        <w:rPr>
          <w:rFonts w:ascii="Helvetica" w:hAnsi="Helvetica" w:cs="Helvetica"/>
          <w:sz w:val="20"/>
          <w:szCs w:val="20"/>
        </w:rPr>
      </w:pPr>
    </w:p>
    <w:p w:rsidR="00997F9E" w:rsidRPr="00087FDE" w:rsidRDefault="00997F9E" w:rsidP="00283705">
      <w:pPr>
        <w:shd w:val="clear" w:color="auto" w:fill="663399"/>
        <w:spacing w:after="0"/>
        <w:rPr>
          <w:rFonts w:ascii="Helvetica" w:hAnsi="Helvetica" w:cs="Helvetica"/>
          <w:sz w:val="4"/>
          <w:szCs w:val="16"/>
        </w:rPr>
      </w:pPr>
    </w:p>
    <w:p w:rsidR="00997F9E" w:rsidRPr="00087FDE" w:rsidRDefault="00997F9E"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7" w:name="_Toc478677546"/>
      <w:r>
        <w:rPr>
          <w:rFonts w:ascii="Helvetica" w:hAnsi="Helvetica" w:cs="Helvetica"/>
          <w:color w:val="FFFFFF" w:themeColor="background1"/>
          <w:sz w:val="22"/>
          <w:szCs w:val="22"/>
        </w:rPr>
        <w:t>Objetivos de Controle COBIT 4.1</w:t>
      </w:r>
      <w:bookmarkEnd w:id="7"/>
    </w:p>
    <w:p w:rsidR="00997F9E" w:rsidRPr="00087FDE" w:rsidRDefault="00997F9E" w:rsidP="00283705">
      <w:pPr>
        <w:shd w:val="clear" w:color="auto" w:fill="663399"/>
        <w:rPr>
          <w:sz w:val="4"/>
        </w:rPr>
      </w:pPr>
    </w:p>
    <w:p w:rsidR="00FF76E3" w:rsidRPr="001C79BB"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1"/>
        <w:gridCol w:w="1417"/>
        <w:gridCol w:w="3119"/>
      </w:tblGrid>
      <w:tr w:rsidR="000336F8" w:rsidRPr="0021001A" w:rsidTr="0021001A">
        <w:trPr>
          <w:trHeight w:val="425"/>
          <w:tblHeader/>
        </w:trPr>
        <w:tc>
          <w:tcPr>
            <w:tcW w:w="4531" w:type="dxa"/>
            <w:shd w:val="clear" w:color="auto" w:fill="663399"/>
            <w:noWrap/>
            <w:vAlign w:val="center"/>
            <w:hideMark/>
          </w:tcPr>
          <w:p w:rsidR="000336F8" w:rsidRPr="0021001A"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21001A">
              <w:rPr>
                <w:rFonts w:ascii="Helvetica" w:eastAsia="Times New Roman" w:hAnsi="Helvetica" w:cs="Helvetica"/>
                <w:b/>
                <w:bCs/>
                <w:color w:val="FFFFFF" w:themeColor="background1"/>
                <w:sz w:val="18"/>
                <w:szCs w:val="20"/>
                <w:lang w:eastAsia="pt-BR"/>
              </w:rPr>
              <w:t>Processo / Objetivos de Controle</w:t>
            </w:r>
          </w:p>
        </w:tc>
        <w:tc>
          <w:tcPr>
            <w:tcW w:w="1417" w:type="dxa"/>
            <w:shd w:val="clear" w:color="auto" w:fill="663399"/>
            <w:vAlign w:val="center"/>
          </w:tcPr>
          <w:p w:rsidR="000336F8" w:rsidRPr="0021001A"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21001A">
              <w:rPr>
                <w:rFonts w:ascii="Helvetica" w:eastAsia="Times New Roman" w:hAnsi="Helvetica" w:cs="Helvetica"/>
                <w:b/>
                <w:bCs/>
                <w:color w:val="FFFFFF" w:themeColor="background1"/>
                <w:sz w:val="18"/>
                <w:szCs w:val="20"/>
                <w:lang w:eastAsia="pt-BR"/>
              </w:rPr>
              <w:t>Situação</w:t>
            </w:r>
          </w:p>
        </w:tc>
        <w:tc>
          <w:tcPr>
            <w:tcW w:w="3119" w:type="dxa"/>
            <w:shd w:val="clear" w:color="auto" w:fill="663399"/>
            <w:noWrap/>
            <w:vAlign w:val="center"/>
            <w:hideMark/>
          </w:tcPr>
          <w:p w:rsidR="000336F8" w:rsidRPr="0021001A"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21001A">
              <w:rPr>
                <w:rFonts w:ascii="Helvetica" w:eastAsia="Times New Roman" w:hAnsi="Helvetica" w:cs="Helvetica"/>
                <w:b/>
                <w:bCs/>
                <w:color w:val="FFFFFF" w:themeColor="background1"/>
                <w:sz w:val="18"/>
                <w:szCs w:val="20"/>
                <w:lang w:eastAsia="pt-BR"/>
              </w:rPr>
              <w:t xml:space="preserve">Análise sobre o processo </w:t>
            </w:r>
            <w:r w:rsidR="003575E9" w:rsidRPr="0021001A">
              <w:rPr>
                <w:rFonts w:ascii="Helvetica" w:eastAsia="Times New Roman" w:hAnsi="Helvetica" w:cs="Helvetica"/>
                <w:b/>
                <w:bCs/>
                <w:color w:val="FFFFFF" w:themeColor="background1"/>
                <w:sz w:val="18"/>
                <w:szCs w:val="20"/>
                <w:lang w:eastAsia="pt-BR"/>
              </w:rPr>
              <w:t>a</w:t>
            </w:r>
            <w:r w:rsidRPr="0021001A">
              <w:rPr>
                <w:rFonts w:ascii="Helvetica" w:eastAsia="Times New Roman" w:hAnsi="Helvetica" w:cs="Helvetica"/>
                <w:b/>
                <w:bCs/>
                <w:color w:val="FFFFFF" w:themeColor="background1"/>
                <w:sz w:val="18"/>
                <w:szCs w:val="20"/>
                <w:lang w:eastAsia="pt-BR"/>
              </w:rPr>
              <w:t>tual</w:t>
            </w:r>
          </w:p>
        </w:tc>
      </w:tr>
      <w:tr w:rsidR="004129F6" w:rsidRPr="0021001A" w:rsidTr="00F05060">
        <w:trPr>
          <w:trHeight w:val="425"/>
        </w:trPr>
        <w:tc>
          <w:tcPr>
            <w:tcW w:w="9067" w:type="dxa"/>
            <w:gridSpan w:val="3"/>
            <w:shd w:val="clear" w:color="auto" w:fill="CCC0D9" w:themeFill="accent4" w:themeFillTint="66"/>
            <w:noWrap/>
            <w:vAlign w:val="center"/>
            <w:hideMark/>
          </w:tcPr>
          <w:p w:rsidR="004129F6" w:rsidRPr="000336F8" w:rsidRDefault="004129F6" w:rsidP="004129F6">
            <w:pPr>
              <w:spacing w:after="0" w:line="240" w:lineRule="auto"/>
              <w:rPr>
                <w:rFonts w:ascii="Helvetica" w:eastAsia="Times New Roman" w:hAnsi="Helvetica" w:cs="Helvetica"/>
                <w:b/>
                <w:bCs/>
                <w:color w:val="000000"/>
                <w:sz w:val="18"/>
                <w:szCs w:val="18"/>
                <w:lang w:eastAsia="pt-BR"/>
              </w:rPr>
            </w:pPr>
            <w:r w:rsidRPr="00050E56">
              <w:rPr>
                <w:rFonts w:ascii="Helvetica" w:eastAsia="Times New Roman" w:hAnsi="Helvetica" w:cs="Helvetica"/>
                <w:b/>
                <w:bCs/>
                <w:color w:val="000000"/>
                <w:sz w:val="18"/>
                <w:szCs w:val="18"/>
                <w:lang w:eastAsia="pt-BR"/>
              </w:rPr>
              <w:t>DS</w:t>
            </w:r>
            <w:r w:rsidR="00967535">
              <w:rPr>
                <w:rFonts w:ascii="Helvetica" w:eastAsia="Times New Roman" w:hAnsi="Helvetica" w:cs="Helvetica"/>
                <w:b/>
                <w:bCs/>
                <w:color w:val="000000"/>
                <w:sz w:val="18"/>
                <w:szCs w:val="18"/>
                <w:lang w:eastAsia="pt-BR"/>
              </w:rPr>
              <w:t>5</w:t>
            </w:r>
            <w:r w:rsidR="002B61D2">
              <w:rPr>
                <w:rFonts w:ascii="Helvetica" w:eastAsia="Times New Roman" w:hAnsi="Helvetica" w:cs="Helvetica"/>
                <w:b/>
                <w:bCs/>
                <w:color w:val="000000"/>
                <w:sz w:val="18"/>
                <w:szCs w:val="18"/>
                <w:lang w:eastAsia="pt-BR"/>
              </w:rPr>
              <w:t xml:space="preserve"> - </w:t>
            </w:r>
            <w:r w:rsidR="002B61D2" w:rsidRPr="002B61D2">
              <w:rPr>
                <w:rFonts w:ascii="Helvetica" w:eastAsia="Times New Roman" w:hAnsi="Helvetica" w:cs="Helvetica"/>
                <w:b/>
                <w:bCs/>
                <w:color w:val="000000"/>
                <w:sz w:val="18"/>
                <w:szCs w:val="18"/>
                <w:lang w:eastAsia="pt-BR"/>
              </w:rPr>
              <w:t>Garantir a Segurança dos Sistemas</w:t>
            </w:r>
          </w:p>
        </w:tc>
      </w:tr>
      <w:tr w:rsidR="00A32736" w:rsidRPr="00044BB2" w:rsidTr="002B61D2">
        <w:trPr>
          <w:trHeight w:val="1300"/>
        </w:trPr>
        <w:tc>
          <w:tcPr>
            <w:tcW w:w="4531" w:type="dxa"/>
            <w:shd w:val="clear" w:color="auto" w:fill="auto"/>
            <w:noWrap/>
            <w:vAlign w:val="center"/>
            <w:hideMark/>
          </w:tcPr>
          <w:p w:rsidR="00A32736" w:rsidRPr="00884FBA" w:rsidRDefault="002B61D2" w:rsidP="00A32736">
            <w:pPr>
              <w:spacing w:before="120" w:after="120" w:line="240" w:lineRule="auto"/>
              <w:rPr>
                <w:rFonts w:ascii="Helvetica" w:eastAsia="Times New Roman" w:hAnsi="Helvetica" w:cs="Helvetica"/>
                <w:b/>
                <w:color w:val="000000"/>
                <w:sz w:val="16"/>
                <w:szCs w:val="16"/>
                <w:lang w:eastAsia="pt-BR"/>
              </w:rPr>
            </w:pPr>
            <w:r>
              <w:rPr>
                <w:rFonts w:ascii="Helvetica" w:eastAsia="Times New Roman" w:hAnsi="Helvetica" w:cs="Helvetica"/>
                <w:b/>
                <w:color w:val="000000"/>
                <w:sz w:val="16"/>
                <w:szCs w:val="16"/>
                <w:lang w:eastAsia="pt-BR"/>
              </w:rPr>
              <w:t>DS5.9</w:t>
            </w:r>
            <w:r w:rsidR="00A32736" w:rsidRPr="00050E56">
              <w:rPr>
                <w:rFonts w:ascii="Helvetica" w:eastAsia="Times New Roman" w:hAnsi="Helvetica" w:cs="Helvetica"/>
                <w:b/>
                <w:color w:val="000000"/>
                <w:sz w:val="16"/>
                <w:szCs w:val="16"/>
                <w:lang w:eastAsia="pt-BR"/>
              </w:rPr>
              <w:t xml:space="preserve"> </w:t>
            </w:r>
            <w:r w:rsidR="00A32736">
              <w:rPr>
                <w:rFonts w:ascii="Helvetica" w:eastAsia="Times New Roman" w:hAnsi="Helvetica" w:cs="Helvetica"/>
                <w:b/>
                <w:color w:val="000000"/>
                <w:sz w:val="16"/>
                <w:szCs w:val="16"/>
                <w:lang w:eastAsia="pt-BR"/>
              </w:rPr>
              <w:t xml:space="preserve">- </w:t>
            </w:r>
            <w:r w:rsidRPr="002B61D2">
              <w:rPr>
                <w:rFonts w:ascii="Helvetica" w:eastAsia="Times New Roman" w:hAnsi="Helvetica" w:cs="Helvetica"/>
                <w:b/>
                <w:color w:val="000000"/>
                <w:sz w:val="16"/>
                <w:szCs w:val="16"/>
                <w:lang w:eastAsia="pt-BR"/>
              </w:rPr>
              <w:t>Prevenção, Detecção e Correção de Software Malicioso</w:t>
            </w:r>
          </w:p>
          <w:p w:rsidR="00A32736" w:rsidRPr="00884FBA" w:rsidRDefault="002B61D2" w:rsidP="00A32736">
            <w:pPr>
              <w:spacing w:before="120" w:after="120" w:line="240" w:lineRule="auto"/>
              <w:ind w:left="142"/>
              <w:jc w:val="both"/>
              <w:rPr>
                <w:rFonts w:ascii="Helvetica" w:eastAsia="Times New Roman" w:hAnsi="Helvetica" w:cs="Helvetica"/>
                <w:b/>
                <w:color w:val="000000"/>
                <w:sz w:val="16"/>
                <w:szCs w:val="16"/>
                <w:lang w:eastAsia="pt-BR"/>
              </w:rPr>
            </w:pPr>
            <w:r w:rsidRPr="002B61D2">
              <w:rPr>
                <w:rFonts w:ascii="Helvetica" w:eastAsia="Times New Roman" w:hAnsi="Helvetica" w:cs="Helvetica"/>
                <w:color w:val="000000"/>
                <w:sz w:val="14"/>
                <w:szCs w:val="14"/>
                <w:lang w:eastAsia="pt-BR"/>
              </w:rPr>
              <w:t>Assegurar que medidas preventivas, de detecção e corretivas sejam estabelecidas corporativamente, em especial correções de segurança (patches) e controles de vírus, para proteger os sistemas de informação e tecnologias contra malwares (vírus, worms, spyware, spam.).</w:t>
            </w:r>
          </w:p>
        </w:tc>
        <w:tc>
          <w:tcPr>
            <w:tcW w:w="1417" w:type="dxa"/>
            <w:shd w:val="clear" w:color="auto" w:fill="FFFFFF" w:themeFill="background1"/>
            <w:vAlign w:val="center"/>
          </w:tcPr>
          <w:p w:rsidR="00A32736" w:rsidRPr="007F1C5D" w:rsidRDefault="007F1C5D" w:rsidP="00A32736">
            <w:pPr>
              <w:spacing w:after="0" w:line="240" w:lineRule="auto"/>
              <w:jc w:val="center"/>
              <w:rPr>
                <w:rFonts w:ascii="Helvetica" w:eastAsia="Times New Roman" w:hAnsi="Helvetica" w:cs="Helvetica"/>
                <w:color w:val="00B050"/>
                <w:sz w:val="16"/>
                <w:szCs w:val="16"/>
                <w:lang w:eastAsia="pt-BR"/>
              </w:rPr>
            </w:pPr>
            <w:r w:rsidRPr="007F1C5D">
              <w:rPr>
                <w:rFonts w:ascii="Helvetica" w:eastAsia="Times New Roman" w:hAnsi="Helvetica" w:cs="Helvetica"/>
                <w:b/>
                <w:color w:val="00B050"/>
                <w:sz w:val="16"/>
                <w:szCs w:val="16"/>
                <w:lang w:eastAsia="pt-BR"/>
              </w:rPr>
              <w:t>Contemplado</w:t>
            </w:r>
          </w:p>
        </w:tc>
        <w:tc>
          <w:tcPr>
            <w:tcW w:w="3119" w:type="dxa"/>
            <w:shd w:val="clear" w:color="auto" w:fill="auto"/>
            <w:noWrap/>
            <w:vAlign w:val="center"/>
            <w:hideMark/>
          </w:tcPr>
          <w:p w:rsidR="00A32736" w:rsidRPr="007F1C5D" w:rsidRDefault="00A32736" w:rsidP="00A32736">
            <w:pPr>
              <w:spacing w:before="120" w:after="120" w:line="240" w:lineRule="auto"/>
              <w:ind w:left="57"/>
              <w:jc w:val="both"/>
              <w:rPr>
                <w:rFonts w:ascii="Helvetica" w:eastAsia="Times New Roman" w:hAnsi="Helvetica" w:cs="Helvetica"/>
                <w:color w:val="000000" w:themeColor="text1"/>
                <w:sz w:val="14"/>
                <w:szCs w:val="14"/>
                <w:lang w:eastAsia="pt-BR"/>
              </w:rPr>
            </w:pPr>
          </w:p>
        </w:tc>
      </w:tr>
    </w:tbl>
    <w:p w:rsidR="00E73E3C" w:rsidRDefault="00E73E3C" w:rsidP="00E73E3C">
      <w:pPr>
        <w:pStyle w:val="Default"/>
        <w:spacing w:line="280" w:lineRule="exact"/>
        <w:jc w:val="both"/>
        <w:rPr>
          <w:rFonts w:ascii="Helvetica" w:hAnsi="Helvetica" w:cs="Helvetica"/>
          <w:sz w:val="20"/>
          <w:szCs w:val="20"/>
        </w:rPr>
      </w:pPr>
    </w:p>
    <w:p w:rsidR="002927E4" w:rsidRPr="001C79BB" w:rsidRDefault="002927E4" w:rsidP="00E73E3C">
      <w:pPr>
        <w:pStyle w:val="Default"/>
        <w:spacing w:line="280" w:lineRule="exact"/>
        <w:jc w:val="both"/>
        <w:rPr>
          <w:rFonts w:ascii="Helvetica" w:hAnsi="Helvetica" w:cs="Helvetica"/>
          <w:sz w:val="20"/>
          <w:szCs w:val="20"/>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8" w:name="_Toc478677547"/>
      <w:r>
        <w:rPr>
          <w:rFonts w:ascii="Helvetica" w:hAnsi="Helvetica" w:cs="Helvetica"/>
          <w:color w:val="FFFFFF" w:themeColor="background1"/>
          <w:sz w:val="22"/>
          <w:szCs w:val="22"/>
        </w:rPr>
        <w:t>C</w:t>
      </w:r>
      <w:r w:rsidR="00C545AE">
        <w:rPr>
          <w:rFonts w:ascii="Helvetica" w:hAnsi="Helvetica" w:cs="Helvetica"/>
          <w:color w:val="FFFFFF" w:themeColor="background1"/>
          <w:sz w:val="22"/>
          <w:szCs w:val="22"/>
        </w:rPr>
        <w:t>onceitos</w:t>
      </w:r>
      <w:bookmarkEnd w:id="8"/>
    </w:p>
    <w:p w:rsidR="00E73E3C" w:rsidRPr="00087FDE" w:rsidRDefault="00E73E3C" w:rsidP="00E73E3C">
      <w:pPr>
        <w:shd w:val="clear" w:color="auto" w:fill="7030A0"/>
        <w:rPr>
          <w:sz w:val="4"/>
        </w:rPr>
      </w:pPr>
    </w:p>
    <w:p w:rsidR="00AB7CBF" w:rsidRPr="00025A64" w:rsidRDefault="00AB7CBF" w:rsidP="00425432">
      <w:pPr>
        <w:pStyle w:val="Default"/>
        <w:spacing w:after="120" w:line="280" w:lineRule="exact"/>
        <w:ind w:left="284"/>
        <w:jc w:val="both"/>
        <w:rPr>
          <w:rFonts w:ascii="Helvetica" w:hAnsi="Helvetica" w:cs="Helvetica"/>
          <w:sz w:val="20"/>
          <w:szCs w:val="20"/>
        </w:rPr>
      </w:pPr>
      <w:r w:rsidRPr="00025A64">
        <w:rPr>
          <w:rFonts w:ascii="Helvetica" w:hAnsi="Helvetica" w:cs="Helvetica"/>
          <w:sz w:val="20"/>
          <w:szCs w:val="20"/>
        </w:rPr>
        <w:t xml:space="preserve">A seguir, estão os principais conceitos e definições do processo de </w:t>
      </w:r>
      <w:r w:rsidR="007E4FE7" w:rsidRPr="00C135EA">
        <w:rPr>
          <w:rFonts w:ascii="Helvetica" w:hAnsi="Helvetica" w:cs="Helvetica"/>
          <w:sz w:val="20"/>
          <w:szCs w:val="20"/>
        </w:rPr>
        <w:t>Assegurar a Segurança do Sistema</w:t>
      </w:r>
      <w:r w:rsidRPr="00025A64">
        <w:rPr>
          <w:rFonts w:ascii="Helvetica" w:hAnsi="Helvetica" w:cs="Helvetica"/>
          <w:sz w:val="20"/>
          <w:szCs w:val="20"/>
        </w:rPr>
        <w:t>:</w:t>
      </w:r>
    </w:p>
    <w:p w:rsidR="00AB7CBF" w:rsidRPr="00025A64" w:rsidRDefault="00AB7CBF" w:rsidP="00425432">
      <w:pPr>
        <w:pStyle w:val="Default"/>
        <w:numPr>
          <w:ilvl w:val="0"/>
          <w:numId w:val="42"/>
        </w:numPr>
        <w:spacing w:before="240" w:after="120" w:line="280" w:lineRule="exact"/>
        <w:ind w:left="567" w:hanging="283"/>
        <w:jc w:val="both"/>
        <w:rPr>
          <w:rFonts w:ascii="Helvetica" w:hAnsi="Helvetica" w:cs="Helvetica"/>
          <w:b/>
          <w:sz w:val="20"/>
          <w:szCs w:val="20"/>
        </w:rPr>
      </w:pPr>
      <w:r w:rsidRPr="00025A64">
        <w:rPr>
          <w:rFonts w:ascii="Helvetica" w:hAnsi="Helvetica" w:cs="Helvetica"/>
          <w:b/>
          <w:sz w:val="20"/>
          <w:szCs w:val="20"/>
        </w:rPr>
        <w:t xml:space="preserve">Serviço de TI: </w:t>
      </w:r>
      <w:r w:rsidRPr="00025A64">
        <w:rPr>
          <w:rFonts w:ascii="Helvetica" w:hAnsi="Helvetica" w:cs="Helvetica"/>
          <w:sz w:val="20"/>
          <w:szCs w:val="20"/>
        </w:rPr>
        <w:t>equivale ao conjunto de recursos computacionais (hardware, serviços de software e software) utilizados para pr</w:t>
      </w:r>
      <w:r w:rsidR="00CB389B" w:rsidRPr="00025A64">
        <w:rPr>
          <w:rFonts w:ascii="Helvetica" w:hAnsi="Helvetica" w:cs="Helvetica"/>
          <w:sz w:val="20"/>
          <w:szCs w:val="20"/>
        </w:rPr>
        <w:t>ocessar, armazenar</w:t>
      </w:r>
      <w:r w:rsidR="000521B1">
        <w:rPr>
          <w:rFonts w:ascii="Helvetica" w:hAnsi="Helvetica" w:cs="Helvetica"/>
          <w:sz w:val="20"/>
          <w:szCs w:val="20"/>
        </w:rPr>
        <w:t xml:space="preserve"> e</w:t>
      </w:r>
      <w:r w:rsidR="00CB389B" w:rsidRPr="00025A64">
        <w:rPr>
          <w:rFonts w:ascii="Helvetica" w:hAnsi="Helvetica" w:cs="Helvetica"/>
          <w:sz w:val="20"/>
          <w:szCs w:val="20"/>
        </w:rPr>
        <w:t xml:space="preserve"> transmitir i</w:t>
      </w:r>
      <w:r w:rsidRPr="00025A64">
        <w:rPr>
          <w:rFonts w:ascii="Helvetica" w:hAnsi="Helvetica" w:cs="Helvetica"/>
          <w:sz w:val="20"/>
          <w:szCs w:val="20"/>
        </w:rPr>
        <w:t xml:space="preserve">nformações </w:t>
      </w:r>
      <w:r w:rsidR="00CB389B" w:rsidRPr="00025A64">
        <w:rPr>
          <w:rFonts w:ascii="Helvetica" w:hAnsi="Helvetica" w:cs="Helvetica"/>
          <w:sz w:val="20"/>
          <w:szCs w:val="20"/>
        </w:rPr>
        <w:t>e</w:t>
      </w:r>
      <w:r w:rsidRPr="00025A64">
        <w:rPr>
          <w:rFonts w:ascii="Helvetica" w:hAnsi="Helvetica" w:cs="Helvetica"/>
          <w:sz w:val="20"/>
          <w:szCs w:val="20"/>
        </w:rPr>
        <w:t xml:space="preserve">letrônicas, incluindo </w:t>
      </w:r>
      <w:r w:rsidR="00CB389B" w:rsidRPr="00025A64">
        <w:rPr>
          <w:rFonts w:ascii="Helvetica" w:hAnsi="Helvetica" w:cs="Helvetica"/>
          <w:sz w:val="20"/>
          <w:szCs w:val="20"/>
        </w:rPr>
        <w:t>s</w:t>
      </w:r>
      <w:r w:rsidRPr="00025A64">
        <w:rPr>
          <w:rFonts w:ascii="Helvetica" w:hAnsi="Helvetica" w:cs="Helvetica"/>
          <w:sz w:val="20"/>
          <w:szCs w:val="20"/>
        </w:rPr>
        <w:t xml:space="preserve">istemas de </w:t>
      </w:r>
      <w:r w:rsidR="00CB389B" w:rsidRPr="00025A64">
        <w:rPr>
          <w:rFonts w:ascii="Helvetica" w:hAnsi="Helvetica" w:cs="Helvetica"/>
          <w:sz w:val="20"/>
          <w:szCs w:val="20"/>
        </w:rPr>
        <w:t>i</w:t>
      </w:r>
      <w:r w:rsidRPr="00025A64">
        <w:rPr>
          <w:rFonts w:ascii="Helvetica" w:hAnsi="Helvetica" w:cs="Helvetica"/>
          <w:sz w:val="20"/>
          <w:szCs w:val="20"/>
        </w:rPr>
        <w:t xml:space="preserve">nformação, </w:t>
      </w:r>
      <w:r w:rsidR="00CB389B" w:rsidRPr="00025A64">
        <w:rPr>
          <w:rFonts w:ascii="Helvetica" w:hAnsi="Helvetica" w:cs="Helvetica"/>
          <w:sz w:val="20"/>
          <w:szCs w:val="20"/>
        </w:rPr>
        <w:t>s</w:t>
      </w:r>
      <w:r w:rsidRPr="00025A64">
        <w:rPr>
          <w:rFonts w:ascii="Helvetica" w:hAnsi="Helvetica" w:cs="Helvetica"/>
          <w:sz w:val="20"/>
          <w:szCs w:val="20"/>
        </w:rPr>
        <w:t xml:space="preserve">erviços baseados em nuvem, </w:t>
      </w:r>
      <w:r w:rsidR="00CB389B" w:rsidRPr="00025A64">
        <w:rPr>
          <w:rFonts w:ascii="Helvetica" w:hAnsi="Helvetica" w:cs="Helvetica"/>
          <w:sz w:val="20"/>
          <w:szCs w:val="20"/>
        </w:rPr>
        <w:t>a</w:t>
      </w:r>
      <w:r w:rsidRPr="00025A64">
        <w:rPr>
          <w:rFonts w:ascii="Helvetica" w:hAnsi="Helvetica" w:cs="Helvetica"/>
          <w:sz w:val="20"/>
          <w:szCs w:val="20"/>
        </w:rPr>
        <w:t xml:space="preserve">plicações </w:t>
      </w:r>
      <w:r w:rsidR="00CB389B" w:rsidRPr="00025A64">
        <w:rPr>
          <w:rFonts w:ascii="Helvetica" w:hAnsi="Helvetica" w:cs="Helvetica"/>
          <w:sz w:val="20"/>
          <w:szCs w:val="20"/>
        </w:rPr>
        <w:t>w</w:t>
      </w:r>
      <w:r w:rsidRPr="00025A64">
        <w:rPr>
          <w:rFonts w:ascii="Helvetica" w:hAnsi="Helvetica" w:cs="Helvetica"/>
          <w:sz w:val="20"/>
          <w:szCs w:val="20"/>
        </w:rPr>
        <w:t>eb, entre outros.</w:t>
      </w:r>
      <w:r w:rsidRPr="00025A64">
        <w:rPr>
          <w:rFonts w:ascii="Helvetica" w:hAnsi="Helvetica" w:cs="Helvetica"/>
          <w:b/>
          <w:sz w:val="20"/>
          <w:szCs w:val="20"/>
        </w:rPr>
        <w:t xml:space="preserve"> </w:t>
      </w:r>
    </w:p>
    <w:p w:rsidR="00CB389B" w:rsidRPr="007E4FE7" w:rsidRDefault="00AB7CBF" w:rsidP="00425432">
      <w:pPr>
        <w:pStyle w:val="Default"/>
        <w:numPr>
          <w:ilvl w:val="0"/>
          <w:numId w:val="42"/>
        </w:numPr>
        <w:spacing w:before="240" w:after="120" w:line="280" w:lineRule="exact"/>
        <w:ind w:left="567" w:hanging="283"/>
        <w:jc w:val="both"/>
        <w:rPr>
          <w:rFonts w:ascii="Helvetica" w:hAnsi="Helvetica" w:cs="Helvetica"/>
          <w:b/>
          <w:sz w:val="20"/>
          <w:szCs w:val="20"/>
        </w:rPr>
      </w:pPr>
      <w:r w:rsidRPr="00025A64">
        <w:rPr>
          <w:rFonts w:ascii="Helvetica" w:hAnsi="Helvetica" w:cs="Helvetica"/>
          <w:b/>
          <w:sz w:val="20"/>
          <w:szCs w:val="20"/>
        </w:rPr>
        <w:t xml:space="preserve">Nível de Serviço: </w:t>
      </w:r>
      <w:r w:rsidR="00CB389B" w:rsidRPr="00025A64">
        <w:rPr>
          <w:rFonts w:ascii="Helvetica" w:hAnsi="Helvetica" w:cs="Helvetica"/>
          <w:sz w:val="20"/>
          <w:szCs w:val="20"/>
        </w:rPr>
        <w:t>equivale ao nível mínimo de exigência relacionado à qualidade da prestação de serviços de um fornecedor.</w:t>
      </w:r>
    </w:p>
    <w:p w:rsidR="00734DFB" w:rsidRPr="00734DFB" w:rsidRDefault="007E4FE7" w:rsidP="00E77244">
      <w:pPr>
        <w:pStyle w:val="Default"/>
        <w:numPr>
          <w:ilvl w:val="0"/>
          <w:numId w:val="42"/>
        </w:numPr>
        <w:spacing w:before="240" w:after="120" w:line="280" w:lineRule="exact"/>
        <w:ind w:left="567" w:hanging="283"/>
        <w:jc w:val="both"/>
        <w:rPr>
          <w:rFonts w:ascii="Helvetica" w:hAnsi="Helvetica" w:cs="Helvetica"/>
          <w:b/>
          <w:sz w:val="20"/>
          <w:szCs w:val="20"/>
        </w:rPr>
      </w:pPr>
      <w:r w:rsidRPr="00734DFB">
        <w:rPr>
          <w:rFonts w:ascii="Helvetica" w:hAnsi="Helvetica" w:cs="Helvetica"/>
          <w:b/>
          <w:sz w:val="20"/>
          <w:szCs w:val="20"/>
        </w:rPr>
        <w:t xml:space="preserve">Patches: </w:t>
      </w:r>
      <w:r w:rsidRPr="00734DFB">
        <w:rPr>
          <w:rFonts w:ascii="Helvetica" w:hAnsi="Helvetica" w:cs="Helvetica"/>
          <w:sz w:val="20"/>
          <w:szCs w:val="20"/>
        </w:rPr>
        <w:t>equivale ao</w:t>
      </w:r>
      <w:r w:rsidR="00734DFB" w:rsidRPr="00734DFB">
        <w:rPr>
          <w:rFonts w:ascii="Helvetica" w:hAnsi="Helvetica" w:cs="Helvetica"/>
          <w:sz w:val="20"/>
          <w:szCs w:val="20"/>
        </w:rPr>
        <w:t xml:space="preserve"> conjunto de correções desenvolvidas para interromper disfunções em programas</w:t>
      </w:r>
      <w:r w:rsidR="00734DFB">
        <w:rPr>
          <w:rFonts w:ascii="Helvetica" w:hAnsi="Helvetica" w:cs="Helvetica"/>
          <w:sz w:val="20"/>
          <w:szCs w:val="20"/>
        </w:rPr>
        <w:t>, geralmente</w:t>
      </w:r>
      <w:r w:rsidR="00734DFB" w:rsidRPr="00734DFB">
        <w:rPr>
          <w:rFonts w:ascii="Helvetica" w:hAnsi="Helvetica" w:cs="Helvetica"/>
          <w:sz w:val="20"/>
          <w:szCs w:val="20"/>
        </w:rPr>
        <w:t xml:space="preserve"> </w:t>
      </w:r>
      <w:r w:rsidR="00734DFB">
        <w:rPr>
          <w:rFonts w:ascii="Helvetica" w:hAnsi="Helvetica" w:cs="Helvetica"/>
          <w:sz w:val="20"/>
          <w:szCs w:val="20"/>
        </w:rPr>
        <w:t>identificados por fornecedores, desenvolvedores ou usuários.</w:t>
      </w:r>
    </w:p>
    <w:p w:rsidR="00AB7CBF" w:rsidRPr="00E055C1" w:rsidRDefault="00AB7CBF" w:rsidP="005B3400">
      <w:pPr>
        <w:pStyle w:val="Default"/>
        <w:numPr>
          <w:ilvl w:val="0"/>
          <w:numId w:val="42"/>
        </w:numPr>
        <w:spacing w:before="240" w:after="120" w:line="280" w:lineRule="exact"/>
        <w:ind w:left="567" w:hanging="283"/>
        <w:jc w:val="both"/>
        <w:rPr>
          <w:rFonts w:ascii="Helvetica" w:hAnsi="Helvetica" w:cs="Helvetica"/>
          <w:b/>
          <w:sz w:val="20"/>
          <w:szCs w:val="20"/>
        </w:rPr>
      </w:pPr>
      <w:r w:rsidRPr="00025A64">
        <w:rPr>
          <w:rFonts w:ascii="Helvetica" w:hAnsi="Helvetica" w:cs="Helvetica"/>
          <w:b/>
          <w:sz w:val="20"/>
          <w:szCs w:val="20"/>
        </w:rPr>
        <w:t xml:space="preserve">Fornecedor: </w:t>
      </w:r>
      <w:r w:rsidRPr="00025A64">
        <w:rPr>
          <w:rFonts w:ascii="Helvetica" w:hAnsi="Helvetica" w:cs="Helvetica"/>
          <w:sz w:val="20"/>
          <w:szCs w:val="20"/>
        </w:rPr>
        <w:t>equivale a empresa presta</w:t>
      </w:r>
      <w:r w:rsidR="002927E4" w:rsidRPr="00025A64">
        <w:rPr>
          <w:rFonts w:ascii="Helvetica" w:hAnsi="Helvetica" w:cs="Helvetica"/>
          <w:sz w:val="20"/>
          <w:szCs w:val="20"/>
        </w:rPr>
        <w:t xml:space="preserve">dora de </w:t>
      </w:r>
      <w:r w:rsidRPr="00025A64">
        <w:rPr>
          <w:rFonts w:ascii="Helvetica" w:hAnsi="Helvetica" w:cs="Helvetica"/>
          <w:sz w:val="20"/>
          <w:szCs w:val="20"/>
        </w:rPr>
        <w:t xml:space="preserve">serviços </w:t>
      </w:r>
      <w:r w:rsidR="00025A64">
        <w:rPr>
          <w:rFonts w:ascii="Helvetica" w:hAnsi="Helvetica" w:cs="Helvetica"/>
          <w:sz w:val="20"/>
          <w:szCs w:val="20"/>
        </w:rPr>
        <w:t>para</w:t>
      </w:r>
      <w:r w:rsidRPr="00025A64">
        <w:rPr>
          <w:rFonts w:ascii="Helvetica" w:hAnsi="Helvetica" w:cs="Helvetica"/>
          <w:sz w:val="20"/>
          <w:szCs w:val="20"/>
        </w:rPr>
        <w:t xml:space="preserve"> outra empresa.</w:t>
      </w:r>
    </w:p>
    <w:p w:rsidR="00E055C1" w:rsidRPr="00E055C1" w:rsidRDefault="00E055C1" w:rsidP="00E77244">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lastRenderedPageBreak/>
        <w:t xml:space="preserve">Adware: </w:t>
      </w:r>
      <w:r w:rsidRPr="00E055C1">
        <w:rPr>
          <w:rFonts w:ascii="Helvetica" w:hAnsi="Helvetica" w:cs="Helvetica"/>
          <w:sz w:val="20"/>
          <w:szCs w:val="20"/>
        </w:rPr>
        <w:t>Projetado para apresentar propagandas. É comum aparecerem na hora de instalar um programa.</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Antivírus: </w:t>
      </w:r>
      <w:r w:rsidRPr="00E055C1">
        <w:rPr>
          <w:rFonts w:ascii="Helvetica" w:hAnsi="Helvetica" w:cs="Helvetica"/>
          <w:sz w:val="20"/>
          <w:szCs w:val="20"/>
        </w:rPr>
        <w:t>Antivírus ou antimalwares são programas de computador concebidos para prevenir, detectar e eliminar vírus de computador e outros malwares.</w:t>
      </w:r>
      <w:r w:rsidRPr="00E055C1">
        <w:rPr>
          <w:rFonts w:ascii="Helvetica" w:hAnsi="Helvetica" w:cs="Helvetica"/>
          <w:b/>
          <w:sz w:val="20"/>
          <w:szCs w:val="20"/>
        </w:rPr>
        <w:t xml:space="preserve"> </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Backdoor</w:t>
      </w:r>
      <w:proofErr w:type="spellEnd"/>
      <w:r w:rsidRPr="00E055C1">
        <w:rPr>
          <w:rFonts w:ascii="Helvetica" w:hAnsi="Helvetica" w:cs="Helvetica"/>
          <w:b/>
          <w:sz w:val="20"/>
          <w:szCs w:val="20"/>
        </w:rPr>
        <w:t xml:space="preserve">: </w:t>
      </w:r>
      <w:r w:rsidRPr="00E055C1">
        <w:rPr>
          <w:rFonts w:ascii="Helvetica" w:hAnsi="Helvetica" w:cs="Helvetica"/>
          <w:sz w:val="20"/>
          <w:szCs w:val="20"/>
        </w:rPr>
        <w:t>Permite a um invasor retornar a um computador comprometido. Normalmente, este programa é colocado de forma a não ser notado, conhecido vulgarmente por "PORTA DOS FUNDOS".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Bot</w:t>
      </w:r>
      <w:proofErr w:type="spellEnd"/>
      <w:r w:rsidRPr="00E055C1">
        <w:rPr>
          <w:rFonts w:ascii="Helvetica" w:hAnsi="Helvetica" w:cs="Helvetica"/>
          <w:b/>
          <w:sz w:val="20"/>
          <w:szCs w:val="20"/>
        </w:rPr>
        <w:t xml:space="preserve">: </w:t>
      </w:r>
      <w:r w:rsidRPr="00E055C1">
        <w:rPr>
          <w:rFonts w:ascii="Helvetica" w:hAnsi="Helvetica" w:cs="Helvetica"/>
          <w:sz w:val="20"/>
          <w:szCs w:val="20"/>
        </w:rPr>
        <w:t xml:space="preserve">Além de incluir funcionalidades de worms, dispõe de mecanismos de comunicação com o invasor, permitindo que o programa seja controlado remotamente. O invasor, ao se comunicar com o </w:t>
      </w:r>
      <w:proofErr w:type="spellStart"/>
      <w:r w:rsidRPr="00E055C1">
        <w:rPr>
          <w:rFonts w:ascii="Helvetica" w:hAnsi="Helvetica" w:cs="Helvetica"/>
          <w:sz w:val="20"/>
          <w:szCs w:val="20"/>
        </w:rPr>
        <w:t>bot</w:t>
      </w:r>
      <w:proofErr w:type="spellEnd"/>
      <w:r w:rsidRPr="00E055C1">
        <w:rPr>
          <w:rFonts w:ascii="Helvetica" w:hAnsi="Helvetica" w:cs="Helvetica"/>
          <w:sz w:val="20"/>
          <w:szCs w:val="20"/>
        </w:rPr>
        <w:t>, pode orientá-lo a desferir ataques contra outros computadores, furtar dados, enviar spam, etc.</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Exploits</w:t>
      </w:r>
      <w:proofErr w:type="spellEnd"/>
      <w:r w:rsidRPr="00E055C1">
        <w:rPr>
          <w:rFonts w:ascii="Helvetica" w:hAnsi="Helvetica" w:cs="Helvetica"/>
          <w:b/>
          <w:sz w:val="20"/>
          <w:szCs w:val="20"/>
        </w:rPr>
        <w:t xml:space="preserve">: </w:t>
      </w:r>
      <w:r w:rsidRPr="00E055C1">
        <w:rPr>
          <w:rFonts w:ascii="Helvetica" w:hAnsi="Helvetica" w:cs="Helvetica"/>
          <w:sz w:val="20"/>
          <w:szCs w:val="20"/>
        </w:rPr>
        <w:t>Projetado para explorar uma vulnerabilidade existente em um software de computador.</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Quantum: </w:t>
      </w:r>
      <w:r w:rsidRPr="00E055C1">
        <w:rPr>
          <w:rFonts w:ascii="Helvetica" w:hAnsi="Helvetica" w:cs="Helvetica"/>
          <w:sz w:val="20"/>
          <w:szCs w:val="20"/>
        </w:rPr>
        <w:t>Cria site falso para implantar sistemas - usado pelo GCHQ na Vigilância de Computadores e Redes.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Malwares: </w:t>
      </w:r>
      <w:r w:rsidRPr="00E055C1">
        <w:rPr>
          <w:rFonts w:ascii="Helvetica" w:hAnsi="Helvetica" w:cs="Helvetica"/>
          <w:sz w:val="20"/>
          <w:szCs w:val="20"/>
        </w:rPr>
        <w:t>Termo do inglês "</w:t>
      </w:r>
      <w:proofErr w:type="spellStart"/>
      <w:r w:rsidRPr="00E055C1">
        <w:rPr>
          <w:rFonts w:ascii="Helvetica" w:hAnsi="Helvetica" w:cs="Helvetica"/>
          <w:sz w:val="20"/>
          <w:szCs w:val="20"/>
        </w:rPr>
        <w:t>malicious</w:t>
      </w:r>
      <w:proofErr w:type="spellEnd"/>
      <w:r w:rsidRPr="00E055C1">
        <w:rPr>
          <w:rFonts w:ascii="Helvetica" w:hAnsi="Helvetica" w:cs="Helvetica"/>
          <w:sz w:val="20"/>
          <w:szCs w:val="20"/>
        </w:rPr>
        <w:t xml:space="preserve"> software" (software nocivo ou software malicioso), é um software destinado a infiltrar-se em um sistema de computador alheio de forma ilícita, com o intuito de causar alguns danos, alterações ou roubo de informações (confidenciais ou não). Ele pode aparecer na forma de código executável, scripts de conteúdo ativo, e outros softwares. "Malware" é um termo geral utilizado para se referir a uma variedade de formas de software hostil ou intruso. O termo </w:t>
      </w:r>
      <w:proofErr w:type="spellStart"/>
      <w:r w:rsidRPr="00E055C1">
        <w:rPr>
          <w:rFonts w:ascii="Helvetica" w:hAnsi="Helvetica" w:cs="Helvetica"/>
          <w:sz w:val="20"/>
          <w:szCs w:val="20"/>
        </w:rPr>
        <w:t>badwares</w:t>
      </w:r>
      <w:proofErr w:type="spellEnd"/>
      <w:r w:rsidRPr="00E055C1">
        <w:rPr>
          <w:rFonts w:ascii="Helvetica" w:hAnsi="Helvetica" w:cs="Helvetica"/>
          <w:sz w:val="20"/>
          <w:szCs w:val="20"/>
        </w:rPr>
        <w:t xml:space="preserve"> é às vezes utilizado e confundido com softwares prejudiciais não intencionais.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Port</w:t>
      </w:r>
      <w:proofErr w:type="spellEnd"/>
      <w:r w:rsidRPr="00E055C1">
        <w:rPr>
          <w:rFonts w:ascii="Helvetica" w:hAnsi="Helvetica" w:cs="Helvetica"/>
          <w:b/>
          <w:sz w:val="20"/>
          <w:szCs w:val="20"/>
        </w:rPr>
        <w:t xml:space="preserve"> Scanners: </w:t>
      </w:r>
      <w:r w:rsidRPr="00E055C1">
        <w:rPr>
          <w:rFonts w:ascii="Helvetica" w:hAnsi="Helvetica" w:cs="Helvetica"/>
          <w:sz w:val="20"/>
          <w:szCs w:val="20"/>
        </w:rPr>
        <w:t>Para efetuar varreduras em redes de computadores, com o intuito de identificar quais computadores estão ativos e quais serviços estão sendo disponibilizados por eles. Amplamente usados por atacantes para identificar potenciais alvos, pois permite associar possíveis vulnerabilidades aos serviços habilitados em um computador.</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Proteção: </w:t>
      </w:r>
      <w:r w:rsidRPr="00E055C1">
        <w:rPr>
          <w:rFonts w:ascii="Helvetica" w:hAnsi="Helvetica" w:cs="Helvetica"/>
          <w:sz w:val="20"/>
          <w:szCs w:val="20"/>
        </w:rPr>
        <w:t xml:space="preserve">Programas de antivírus e </w:t>
      </w:r>
      <w:proofErr w:type="spellStart"/>
      <w:r w:rsidRPr="00E055C1">
        <w:rPr>
          <w:rFonts w:ascii="Helvetica" w:hAnsi="Helvetica" w:cs="Helvetica"/>
          <w:sz w:val="20"/>
          <w:szCs w:val="20"/>
        </w:rPr>
        <w:t>antispyware</w:t>
      </w:r>
      <w:proofErr w:type="spellEnd"/>
      <w:r w:rsidRPr="00E055C1">
        <w:rPr>
          <w:rFonts w:ascii="Helvetica" w:hAnsi="Helvetica" w:cs="Helvetica"/>
          <w:sz w:val="20"/>
          <w:szCs w:val="20"/>
        </w:rPr>
        <w:t xml:space="preserve"> são algumas das ferramentas mais comuns para prevenir que estes tipos de programas entrem no computador e o danifiquem. O utilitário analisa um programa de computador antes de executá-lo e encerra-o se reconhecer uma "assinatura" de um código mal-intencionado. Muitos antivírus também avaliam os programas para determinar se eles contêm quaisquer características relacionadas a vírus.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sz w:val="20"/>
          <w:szCs w:val="20"/>
        </w:rPr>
      </w:pPr>
      <w:proofErr w:type="spellStart"/>
      <w:r w:rsidRPr="00E055C1">
        <w:rPr>
          <w:rFonts w:ascii="Helvetica" w:hAnsi="Helvetica" w:cs="Helvetica"/>
          <w:b/>
          <w:sz w:val="20"/>
          <w:szCs w:val="20"/>
        </w:rPr>
        <w:t>Rootkit</w:t>
      </w:r>
      <w:proofErr w:type="spellEnd"/>
      <w:r w:rsidRPr="00E055C1">
        <w:rPr>
          <w:rFonts w:ascii="Helvetica" w:hAnsi="Helvetica" w:cs="Helvetica"/>
          <w:b/>
          <w:sz w:val="20"/>
          <w:szCs w:val="20"/>
        </w:rPr>
        <w:t xml:space="preserve">: </w:t>
      </w:r>
      <w:r w:rsidRPr="00E055C1">
        <w:rPr>
          <w:rFonts w:ascii="Helvetica" w:hAnsi="Helvetica" w:cs="Helvetica"/>
          <w:sz w:val="20"/>
          <w:szCs w:val="20"/>
        </w:rPr>
        <w:t>Conjunto de programas com o fim de esconder e assegurar a presença de um invasor em um computador comprometido. Apesar do nome "</w:t>
      </w:r>
      <w:proofErr w:type="spellStart"/>
      <w:r w:rsidRPr="00E055C1">
        <w:rPr>
          <w:rFonts w:ascii="Helvetica" w:hAnsi="Helvetica" w:cs="Helvetica"/>
          <w:sz w:val="20"/>
          <w:szCs w:val="20"/>
        </w:rPr>
        <w:t>rootkit</w:t>
      </w:r>
      <w:proofErr w:type="spellEnd"/>
      <w:r w:rsidRPr="00E055C1">
        <w:rPr>
          <w:rFonts w:ascii="Helvetica" w:hAnsi="Helvetica" w:cs="Helvetica"/>
          <w:sz w:val="20"/>
          <w:szCs w:val="20"/>
        </w:rPr>
        <w:t>", não é usado para obter acesso privilegiado (root ou administrador) em um computador, mas sim para manter o acesso privilegiado em um computador previamente comprometido.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Screenlogger</w:t>
      </w:r>
      <w:proofErr w:type="spellEnd"/>
      <w:r w:rsidRPr="00E055C1">
        <w:rPr>
          <w:rFonts w:ascii="Helvetica" w:hAnsi="Helvetica" w:cs="Helvetica"/>
          <w:b/>
          <w:sz w:val="20"/>
          <w:szCs w:val="20"/>
        </w:rPr>
        <w:t xml:space="preserve">: </w:t>
      </w:r>
      <w:r w:rsidRPr="00E055C1">
        <w:rPr>
          <w:rFonts w:ascii="Helvetica" w:hAnsi="Helvetica" w:cs="Helvetica"/>
          <w:sz w:val="20"/>
          <w:szCs w:val="20"/>
        </w:rPr>
        <w:t xml:space="preserve">Forma avançada de </w:t>
      </w:r>
      <w:proofErr w:type="spellStart"/>
      <w:r w:rsidRPr="00E055C1">
        <w:rPr>
          <w:rFonts w:ascii="Helvetica" w:hAnsi="Helvetica" w:cs="Helvetica"/>
          <w:sz w:val="20"/>
          <w:szCs w:val="20"/>
        </w:rPr>
        <w:t>keylogger</w:t>
      </w:r>
      <w:proofErr w:type="spellEnd"/>
      <w:r w:rsidRPr="00E055C1">
        <w:rPr>
          <w:rFonts w:ascii="Helvetica" w:hAnsi="Helvetica" w:cs="Helvetica"/>
          <w:sz w:val="20"/>
          <w:szCs w:val="20"/>
        </w:rPr>
        <w:t>, capaz de armazenar a posição do cursor e a tela apresentada no monitor, nos momentos em que o mouse é clicado.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Spyware: </w:t>
      </w:r>
      <w:r w:rsidRPr="00E055C1">
        <w:rPr>
          <w:rFonts w:ascii="Helvetica" w:hAnsi="Helvetica" w:cs="Helvetica"/>
          <w:sz w:val="20"/>
          <w:szCs w:val="20"/>
        </w:rPr>
        <w:t>Tem objetivo de monitorar atividades de um sistema e enviar as informações a terceiros. Podem ser usados de forma legítima, mas geralmente, são usados de forma dissimulada, não autorizada e maliciosa. (Espião).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lastRenderedPageBreak/>
        <w:t>Sniffers</w:t>
      </w:r>
      <w:proofErr w:type="spellEnd"/>
      <w:r w:rsidRPr="00E055C1">
        <w:rPr>
          <w:rFonts w:ascii="Helvetica" w:hAnsi="Helvetica" w:cs="Helvetica"/>
          <w:b/>
          <w:sz w:val="20"/>
          <w:szCs w:val="20"/>
        </w:rPr>
        <w:t xml:space="preserve">: </w:t>
      </w:r>
      <w:r w:rsidRPr="00E055C1">
        <w:rPr>
          <w:rFonts w:ascii="Helvetica" w:hAnsi="Helvetica" w:cs="Helvetica"/>
          <w:sz w:val="20"/>
          <w:szCs w:val="20"/>
        </w:rPr>
        <w:t>Usado a capturar e armazenar dados trafegando em uma rede de computadores. Pode ser usado por um invasor para capturar informações sensíveis (como senhas de usuários), em casos onde esteja sendo utilizadas conexões sem criptografia. Deixa a placa de rede em modo promíscuo.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Trojan (ou Cavalo de Tróia): </w:t>
      </w:r>
      <w:r w:rsidRPr="00E055C1">
        <w:rPr>
          <w:rFonts w:ascii="Helvetica" w:hAnsi="Helvetica" w:cs="Helvetica"/>
          <w:sz w:val="20"/>
          <w:szCs w:val="20"/>
        </w:rPr>
        <w:t>Passa-se por "presente" (cartões virtuais, álbum de fotos, protetor de tela, jogo, etc.) que, além de executar funções às quais foi aparentemente projetado, também executa outras funções, normalmente maliciosas e sem o conhecimento do usuário.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Vacina: </w:t>
      </w:r>
      <w:r w:rsidRPr="00E055C1">
        <w:rPr>
          <w:rFonts w:ascii="Helvetica" w:hAnsi="Helvetica" w:cs="Helvetica"/>
          <w:sz w:val="20"/>
          <w:szCs w:val="20"/>
        </w:rPr>
        <w:t>Entende-se por vacina aquilo que o antivírus deverá fazer para que a ameaça seja removida sem que o arquivo infectado seja excluído, nem provoque maiores danos ao sistema operacional.</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Vírus: </w:t>
      </w:r>
      <w:r w:rsidRPr="00E055C1">
        <w:rPr>
          <w:rFonts w:ascii="Helvetica" w:hAnsi="Helvetica" w:cs="Helvetica"/>
          <w:sz w:val="20"/>
          <w:szCs w:val="20"/>
        </w:rPr>
        <w:t>Propaga-se infectando cópias de si mesmo e se tornando parte de outros programas e arquivos de um computador. O vírus depende da execução dos arquivos hospedeiros para que possa se tornar ativo e continuar o processo de infecção. Muitas vezes, recebemos um ou mais e-mails de origens que não conhecemos: nunca se deve abrir esses e-mails, pois podem conter vírus e, uma vez abertos, o vírus automaticamente propaga-se por todo o computador. Intenção de destruir, danificar.</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Worm</w:t>
      </w:r>
      <w:proofErr w:type="spellEnd"/>
      <w:r w:rsidRPr="00E055C1">
        <w:rPr>
          <w:rFonts w:ascii="Helvetica" w:hAnsi="Helvetica" w:cs="Helvetica"/>
          <w:b/>
          <w:sz w:val="20"/>
          <w:szCs w:val="20"/>
        </w:rPr>
        <w:t xml:space="preserve">: </w:t>
      </w:r>
      <w:r w:rsidRPr="00E055C1">
        <w:rPr>
          <w:rFonts w:ascii="Helvetica" w:hAnsi="Helvetica" w:cs="Helvetica"/>
          <w:sz w:val="20"/>
          <w:szCs w:val="20"/>
        </w:rPr>
        <w:t xml:space="preserve">Capaz de se propagar automaticamente através de redes, enviando cópias de si mesmo de computador para computador. Diferente do vírus, o </w:t>
      </w:r>
      <w:proofErr w:type="spellStart"/>
      <w:r w:rsidRPr="00E055C1">
        <w:rPr>
          <w:rFonts w:ascii="Helvetica" w:hAnsi="Helvetica" w:cs="Helvetica"/>
          <w:sz w:val="20"/>
          <w:szCs w:val="20"/>
        </w:rPr>
        <w:t>worm</w:t>
      </w:r>
      <w:proofErr w:type="spellEnd"/>
      <w:r w:rsidRPr="00E055C1">
        <w:rPr>
          <w:rFonts w:ascii="Helvetica" w:hAnsi="Helvetica" w:cs="Helvetica"/>
          <w:sz w:val="20"/>
          <w:szCs w:val="20"/>
        </w:rPr>
        <w:t xml:space="preserve"> não embute cópias de si mesmo em outros programas ou arquivos, e não necessita ser executado para se propagar. A sua propagação dá-se através da exploração de vulnerabilidades existentes ou falhas na configuração de softwares instalados em computadores.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sz w:val="20"/>
          <w:szCs w:val="20"/>
        </w:rPr>
      </w:pPr>
      <w:proofErr w:type="spellStart"/>
      <w:r w:rsidRPr="00E055C1">
        <w:rPr>
          <w:rFonts w:ascii="Helvetica" w:hAnsi="Helvetica" w:cs="Helvetica"/>
          <w:b/>
          <w:sz w:val="20"/>
          <w:szCs w:val="20"/>
        </w:rPr>
        <w:t>Keylogger</w:t>
      </w:r>
      <w:proofErr w:type="spellEnd"/>
      <w:r w:rsidRPr="00E055C1">
        <w:rPr>
          <w:rFonts w:ascii="Helvetica" w:hAnsi="Helvetica" w:cs="Helvetica"/>
          <w:b/>
          <w:sz w:val="20"/>
          <w:szCs w:val="20"/>
        </w:rPr>
        <w:t xml:space="preserve">: </w:t>
      </w:r>
      <w:r w:rsidRPr="00E055C1">
        <w:rPr>
          <w:rFonts w:ascii="Helvetica" w:hAnsi="Helvetica" w:cs="Helvetica"/>
          <w:sz w:val="20"/>
          <w:szCs w:val="20"/>
        </w:rPr>
        <w:t>Captura e armazena as teclas digitadas pelo usuário no teclado do computador. Normalmente, a ativação é condicionada a uma ação prévia do usuário, por exemplo, após o acesso a um e-commerce ou Internet Banking, para captura de senhas bancárias ou números de cartões de crédito.</w:t>
      </w:r>
    </w:p>
    <w:p w:rsidR="00E055C1" w:rsidRPr="00025A64" w:rsidRDefault="00E055C1" w:rsidP="00E055C1">
      <w:pPr>
        <w:pStyle w:val="Default"/>
        <w:spacing w:before="240" w:after="120" w:line="280" w:lineRule="exact"/>
        <w:jc w:val="both"/>
        <w:rPr>
          <w:rFonts w:ascii="Helvetica" w:hAnsi="Helvetica" w:cs="Helvetica"/>
          <w:b/>
          <w:sz w:val="20"/>
          <w:szCs w:val="20"/>
        </w:rPr>
      </w:pPr>
    </w:p>
    <w:p w:rsidR="00AB7CBF" w:rsidRPr="00025A64" w:rsidRDefault="00AB7CBF" w:rsidP="00425432">
      <w:pPr>
        <w:pStyle w:val="Default"/>
        <w:numPr>
          <w:ilvl w:val="0"/>
          <w:numId w:val="42"/>
        </w:numPr>
        <w:spacing w:before="240" w:after="120" w:line="280" w:lineRule="exact"/>
        <w:ind w:left="567" w:hanging="283"/>
        <w:jc w:val="both"/>
        <w:rPr>
          <w:rFonts w:ascii="Helvetica" w:hAnsi="Helvetica" w:cs="Helvetica"/>
          <w:b/>
          <w:sz w:val="20"/>
          <w:szCs w:val="20"/>
        </w:rPr>
      </w:pPr>
      <w:r w:rsidRPr="00025A64">
        <w:rPr>
          <w:rFonts w:ascii="Helvetica" w:hAnsi="Helvetica" w:cs="Helvetica"/>
          <w:b/>
          <w:sz w:val="20"/>
          <w:szCs w:val="20"/>
        </w:rPr>
        <w:t xml:space="preserve">Incidente: </w:t>
      </w:r>
      <w:r w:rsidRPr="00025A64">
        <w:rPr>
          <w:rFonts w:ascii="Helvetica" w:hAnsi="Helvetica" w:cs="Helvetica"/>
          <w:sz w:val="20"/>
          <w:szCs w:val="20"/>
        </w:rPr>
        <w:t xml:space="preserve">equivale a uma interrupção não planejada de um </w:t>
      </w:r>
      <w:r w:rsidR="002927E4" w:rsidRPr="00025A64">
        <w:rPr>
          <w:rFonts w:ascii="Helvetica" w:hAnsi="Helvetica" w:cs="Helvetica"/>
          <w:sz w:val="20"/>
          <w:szCs w:val="20"/>
        </w:rPr>
        <w:t>S</w:t>
      </w:r>
      <w:r w:rsidRPr="00025A64">
        <w:rPr>
          <w:rFonts w:ascii="Helvetica" w:hAnsi="Helvetica" w:cs="Helvetica"/>
          <w:sz w:val="20"/>
          <w:szCs w:val="20"/>
        </w:rPr>
        <w:t>erviço de TI ou uma redução da qualidade de um serviço de TI.</w:t>
      </w:r>
    </w:p>
    <w:p w:rsidR="005B3400" w:rsidRPr="00025A64" w:rsidRDefault="00AB7CBF" w:rsidP="005B3400">
      <w:pPr>
        <w:pStyle w:val="Default"/>
        <w:numPr>
          <w:ilvl w:val="0"/>
          <w:numId w:val="37"/>
        </w:numPr>
        <w:spacing w:before="240" w:after="120" w:line="280" w:lineRule="exact"/>
        <w:ind w:left="568" w:hanging="284"/>
        <w:jc w:val="both"/>
        <w:rPr>
          <w:rFonts w:ascii="Helvetica" w:hAnsi="Helvetica" w:cs="Helvetica"/>
          <w:b/>
          <w:sz w:val="20"/>
          <w:szCs w:val="20"/>
        </w:rPr>
      </w:pPr>
      <w:r w:rsidRPr="00025A64">
        <w:rPr>
          <w:rFonts w:ascii="Helvetica" w:hAnsi="Helvetica" w:cs="Helvetica"/>
          <w:b/>
          <w:sz w:val="20"/>
          <w:szCs w:val="20"/>
        </w:rPr>
        <w:t xml:space="preserve">Problema:  </w:t>
      </w:r>
      <w:r w:rsidRPr="00025A64">
        <w:rPr>
          <w:rFonts w:ascii="Helvetica" w:hAnsi="Helvetica" w:cs="Helvetica"/>
          <w:sz w:val="20"/>
          <w:szCs w:val="20"/>
        </w:rPr>
        <w:t>equivale a um evento de causa desconhecida que demande de técnicas específicas para identificação de causa raiz e planejamento de atividades para mitigação do impacto no ambiente tecnológico.</w:t>
      </w:r>
      <w:r w:rsidR="005B3400" w:rsidRPr="00025A64">
        <w:rPr>
          <w:rFonts w:ascii="Helvetica" w:hAnsi="Helvetica" w:cs="Helvetica"/>
          <w:b/>
          <w:sz w:val="20"/>
          <w:szCs w:val="20"/>
        </w:rPr>
        <w:t xml:space="preserve"> </w:t>
      </w:r>
    </w:p>
    <w:p w:rsidR="00AB7CBF" w:rsidRPr="00025A64" w:rsidRDefault="005B3400" w:rsidP="005278FB">
      <w:pPr>
        <w:pStyle w:val="Default"/>
        <w:numPr>
          <w:ilvl w:val="0"/>
          <w:numId w:val="37"/>
        </w:numPr>
        <w:spacing w:before="240" w:after="120" w:line="280" w:lineRule="exact"/>
        <w:ind w:left="568" w:hanging="284"/>
        <w:jc w:val="both"/>
        <w:rPr>
          <w:rFonts w:ascii="Helvetica" w:hAnsi="Helvetica" w:cs="Helvetica"/>
          <w:sz w:val="20"/>
          <w:szCs w:val="20"/>
        </w:rPr>
      </w:pPr>
      <w:r w:rsidRPr="00025A64">
        <w:rPr>
          <w:rFonts w:ascii="Helvetica" w:hAnsi="Helvetica" w:cs="Helvetica"/>
          <w:b/>
          <w:sz w:val="20"/>
          <w:szCs w:val="20"/>
        </w:rPr>
        <w:t xml:space="preserve">Repositório: </w:t>
      </w:r>
      <w:r w:rsidRPr="00025A64">
        <w:rPr>
          <w:rFonts w:ascii="Helvetica" w:hAnsi="Helvetica" w:cs="Helvetica"/>
          <w:sz w:val="20"/>
          <w:szCs w:val="20"/>
        </w:rPr>
        <w:t xml:space="preserve">local </w:t>
      </w:r>
      <w:r w:rsidR="00025A64">
        <w:rPr>
          <w:rFonts w:ascii="Helvetica" w:hAnsi="Helvetica" w:cs="Helvetica"/>
          <w:sz w:val="20"/>
          <w:szCs w:val="20"/>
        </w:rPr>
        <w:t>de</w:t>
      </w:r>
      <w:r w:rsidR="00EC3AA1" w:rsidRPr="00025A64">
        <w:rPr>
          <w:rFonts w:ascii="Helvetica" w:hAnsi="Helvetica" w:cs="Helvetica"/>
          <w:sz w:val="20"/>
          <w:szCs w:val="20"/>
        </w:rPr>
        <w:t xml:space="preserve"> </w:t>
      </w:r>
      <w:r w:rsidRPr="00025A64">
        <w:rPr>
          <w:rFonts w:ascii="Helvetica" w:hAnsi="Helvetica" w:cs="Helvetica"/>
          <w:sz w:val="20"/>
          <w:szCs w:val="20"/>
        </w:rPr>
        <w:t xml:space="preserve">armazenamento de </w:t>
      </w:r>
      <w:r w:rsidR="002927E4" w:rsidRPr="00025A64">
        <w:rPr>
          <w:rFonts w:ascii="Helvetica" w:hAnsi="Helvetica" w:cs="Helvetica"/>
          <w:sz w:val="20"/>
          <w:szCs w:val="20"/>
        </w:rPr>
        <w:t>informações</w:t>
      </w:r>
      <w:r w:rsidRPr="00025A64">
        <w:rPr>
          <w:rFonts w:ascii="Helvetica" w:hAnsi="Helvetica" w:cs="Helvetica"/>
          <w:sz w:val="20"/>
          <w:szCs w:val="20"/>
        </w:rPr>
        <w:t xml:space="preserve"> </w:t>
      </w:r>
      <w:r w:rsidR="00EC3AA1" w:rsidRPr="00025A64">
        <w:rPr>
          <w:rFonts w:ascii="Helvetica" w:hAnsi="Helvetica" w:cs="Helvetica"/>
          <w:sz w:val="20"/>
          <w:szCs w:val="20"/>
        </w:rPr>
        <w:t>para fins de rastreabilidade</w:t>
      </w:r>
      <w:r w:rsidR="0096484A" w:rsidRPr="00025A64">
        <w:rPr>
          <w:rFonts w:ascii="Helvetica" w:hAnsi="Helvetica" w:cs="Helvetica"/>
          <w:sz w:val="20"/>
          <w:szCs w:val="20"/>
        </w:rPr>
        <w:t>.</w:t>
      </w:r>
    </w:p>
    <w:p w:rsidR="00AB7CBF" w:rsidRPr="00025A64" w:rsidRDefault="00AB7CBF" w:rsidP="00425432">
      <w:pPr>
        <w:pStyle w:val="Default"/>
        <w:numPr>
          <w:ilvl w:val="0"/>
          <w:numId w:val="42"/>
        </w:numPr>
        <w:spacing w:before="240" w:after="120" w:line="280" w:lineRule="exact"/>
        <w:ind w:left="567" w:hanging="283"/>
        <w:jc w:val="both"/>
        <w:rPr>
          <w:rFonts w:ascii="Helvetica" w:hAnsi="Helvetica" w:cs="Helvetica"/>
          <w:b/>
          <w:sz w:val="20"/>
          <w:szCs w:val="20"/>
        </w:rPr>
      </w:pPr>
      <w:r w:rsidRPr="00025A64">
        <w:rPr>
          <w:rFonts w:ascii="Helvetica" w:hAnsi="Helvetica" w:cs="Helvetica"/>
          <w:b/>
          <w:sz w:val="20"/>
          <w:szCs w:val="20"/>
        </w:rPr>
        <w:t xml:space="preserve">Reunião de Prestação de Contas: </w:t>
      </w:r>
      <w:r w:rsidRPr="00025A64">
        <w:rPr>
          <w:rFonts w:ascii="Helvetica" w:hAnsi="Helvetica" w:cs="Helvetica"/>
          <w:sz w:val="20"/>
          <w:szCs w:val="20"/>
        </w:rPr>
        <w:t xml:space="preserve">equivale a uma reunião </w:t>
      </w:r>
      <w:r w:rsidR="00CB3850" w:rsidRPr="00025A64">
        <w:rPr>
          <w:rFonts w:ascii="Helvetica" w:hAnsi="Helvetica" w:cs="Helvetica"/>
          <w:sz w:val="20"/>
          <w:szCs w:val="20"/>
        </w:rPr>
        <w:t>entre a empresa prestadora de serviços e o cliente (contratante)</w:t>
      </w:r>
      <w:r w:rsidR="00025A64">
        <w:rPr>
          <w:rFonts w:ascii="Helvetica" w:hAnsi="Helvetica" w:cs="Helvetica"/>
          <w:sz w:val="20"/>
          <w:szCs w:val="20"/>
        </w:rPr>
        <w:t>,</w:t>
      </w:r>
      <w:r w:rsidR="00CB3850" w:rsidRPr="00025A64">
        <w:rPr>
          <w:rFonts w:ascii="Helvetica" w:hAnsi="Helvetica" w:cs="Helvetica"/>
          <w:sz w:val="20"/>
          <w:szCs w:val="20"/>
        </w:rPr>
        <w:t xml:space="preserve"> </w:t>
      </w:r>
      <w:r w:rsidRPr="00025A64">
        <w:rPr>
          <w:rFonts w:ascii="Helvetica" w:hAnsi="Helvetica" w:cs="Helvetica"/>
          <w:sz w:val="20"/>
          <w:szCs w:val="20"/>
        </w:rPr>
        <w:t>para apresentação dos indicadores de nível de serviço</w:t>
      </w:r>
      <w:r w:rsidR="002927E4" w:rsidRPr="00025A64">
        <w:rPr>
          <w:rFonts w:ascii="Helvetica" w:hAnsi="Helvetica" w:cs="Helvetica"/>
          <w:sz w:val="20"/>
          <w:szCs w:val="20"/>
        </w:rPr>
        <w:t xml:space="preserve"> apurados </w:t>
      </w:r>
      <w:r w:rsidR="00025A64">
        <w:rPr>
          <w:rFonts w:ascii="Helvetica" w:hAnsi="Helvetica" w:cs="Helvetica"/>
          <w:sz w:val="20"/>
          <w:szCs w:val="20"/>
        </w:rPr>
        <w:t xml:space="preserve">de um </w:t>
      </w:r>
      <w:r w:rsidR="002927E4" w:rsidRPr="00025A64">
        <w:rPr>
          <w:rFonts w:ascii="Helvetica" w:hAnsi="Helvetica" w:cs="Helvetica"/>
          <w:sz w:val="20"/>
          <w:szCs w:val="20"/>
        </w:rPr>
        <w:t>determinado período</w:t>
      </w:r>
      <w:r w:rsidRPr="00025A64">
        <w:rPr>
          <w:rFonts w:ascii="Helvetica" w:hAnsi="Helvetica" w:cs="Helvetica"/>
          <w:sz w:val="20"/>
          <w:szCs w:val="20"/>
        </w:rPr>
        <w:t xml:space="preserve">, </w:t>
      </w:r>
      <w:r w:rsidR="00CB3850" w:rsidRPr="00025A64">
        <w:rPr>
          <w:rFonts w:ascii="Helvetica" w:hAnsi="Helvetica" w:cs="Helvetica"/>
          <w:sz w:val="20"/>
          <w:szCs w:val="20"/>
        </w:rPr>
        <w:t>justificativa</w:t>
      </w:r>
      <w:r w:rsidRPr="00025A64">
        <w:rPr>
          <w:rFonts w:ascii="Helvetica" w:hAnsi="Helvetica" w:cs="Helvetica"/>
          <w:sz w:val="20"/>
          <w:szCs w:val="20"/>
        </w:rPr>
        <w:t xml:space="preserve"> de eventuais desvios, sugestões de melhorias, esclarecimento de dúvidas e solicitações em geral relacionadas ao serviço.</w:t>
      </w:r>
    </w:p>
    <w:p w:rsidR="00AB7CBF" w:rsidRPr="00425432" w:rsidRDefault="00AB7CBF" w:rsidP="00425432">
      <w:pPr>
        <w:pStyle w:val="Default"/>
        <w:numPr>
          <w:ilvl w:val="0"/>
          <w:numId w:val="42"/>
        </w:numPr>
        <w:spacing w:before="240" w:after="120" w:line="280" w:lineRule="exact"/>
        <w:ind w:left="567" w:hanging="283"/>
        <w:jc w:val="both"/>
        <w:rPr>
          <w:rFonts w:ascii="Helvetica" w:hAnsi="Helvetica" w:cs="Helvetica"/>
          <w:b/>
          <w:sz w:val="20"/>
          <w:szCs w:val="20"/>
        </w:rPr>
      </w:pPr>
      <w:r w:rsidRPr="00425432">
        <w:rPr>
          <w:rFonts w:ascii="Helvetica" w:hAnsi="Helvetica" w:cs="Helvetica"/>
          <w:b/>
          <w:sz w:val="20"/>
          <w:szCs w:val="20"/>
        </w:rPr>
        <w:t>SLA (</w:t>
      </w:r>
      <w:r w:rsidRPr="000521B1">
        <w:rPr>
          <w:rFonts w:ascii="Helvetica" w:hAnsi="Helvetica" w:cs="Helvetica"/>
          <w:b/>
          <w:i/>
          <w:sz w:val="20"/>
          <w:szCs w:val="20"/>
        </w:rPr>
        <w:t>Service Level Agreement</w:t>
      </w:r>
      <w:r w:rsidRPr="00425432">
        <w:rPr>
          <w:rFonts w:ascii="Helvetica" w:hAnsi="Helvetica" w:cs="Helvetica"/>
          <w:b/>
          <w:sz w:val="20"/>
          <w:szCs w:val="20"/>
        </w:rPr>
        <w:t>)</w:t>
      </w:r>
      <w:r w:rsidR="000521B1">
        <w:rPr>
          <w:rFonts w:ascii="Helvetica" w:hAnsi="Helvetica" w:cs="Helvetica"/>
          <w:b/>
          <w:sz w:val="20"/>
          <w:szCs w:val="20"/>
        </w:rPr>
        <w:t xml:space="preserve"> </w:t>
      </w:r>
      <w:r w:rsidR="000521B1" w:rsidRPr="000521B1">
        <w:rPr>
          <w:rFonts w:ascii="Helvetica" w:hAnsi="Helvetica" w:cs="Helvetica"/>
          <w:b/>
          <w:sz w:val="20"/>
          <w:szCs w:val="20"/>
        </w:rPr>
        <w:t>ou ANS (Acordo de Nível de Serviço)</w:t>
      </w:r>
      <w:r w:rsidRPr="00425432">
        <w:rPr>
          <w:rFonts w:ascii="Helvetica" w:hAnsi="Helvetica" w:cs="Helvetica"/>
          <w:b/>
          <w:sz w:val="20"/>
          <w:szCs w:val="20"/>
        </w:rPr>
        <w:t xml:space="preserve">: </w:t>
      </w:r>
      <w:r w:rsidRPr="00425432">
        <w:rPr>
          <w:rFonts w:ascii="Helvetica" w:hAnsi="Helvetica" w:cs="Helvetica"/>
          <w:sz w:val="20"/>
          <w:szCs w:val="20"/>
        </w:rPr>
        <w:t xml:space="preserve">representa um acordo realizado entre </w:t>
      </w:r>
      <w:r w:rsidR="00025A64">
        <w:rPr>
          <w:rFonts w:ascii="Helvetica" w:hAnsi="Helvetica" w:cs="Helvetica"/>
          <w:sz w:val="20"/>
          <w:szCs w:val="20"/>
        </w:rPr>
        <w:t>uma empresa prestadora de serviços</w:t>
      </w:r>
      <w:r w:rsidR="000521B1">
        <w:rPr>
          <w:rFonts w:ascii="Helvetica" w:hAnsi="Helvetica" w:cs="Helvetica"/>
          <w:sz w:val="20"/>
          <w:szCs w:val="20"/>
        </w:rPr>
        <w:t xml:space="preserve"> (fornecedor)</w:t>
      </w:r>
      <w:r w:rsidR="00025A64">
        <w:rPr>
          <w:rFonts w:ascii="Helvetica" w:hAnsi="Helvetica" w:cs="Helvetica"/>
          <w:sz w:val="20"/>
          <w:szCs w:val="20"/>
        </w:rPr>
        <w:t xml:space="preserve"> e seu cliente (contratante)</w:t>
      </w:r>
      <w:r w:rsidRPr="00425432">
        <w:rPr>
          <w:rFonts w:ascii="Helvetica" w:hAnsi="Helvetica" w:cs="Helvetica"/>
          <w:sz w:val="20"/>
          <w:szCs w:val="20"/>
        </w:rPr>
        <w:t xml:space="preserve">. </w:t>
      </w:r>
      <w:r w:rsidR="000521B1">
        <w:rPr>
          <w:rFonts w:ascii="Helvetica" w:hAnsi="Helvetica" w:cs="Helvetica"/>
          <w:sz w:val="20"/>
          <w:szCs w:val="20"/>
        </w:rPr>
        <w:t>Por definição o</w:t>
      </w:r>
      <w:r w:rsidRPr="00425432">
        <w:rPr>
          <w:rFonts w:ascii="Helvetica" w:hAnsi="Helvetica" w:cs="Helvetica"/>
          <w:sz w:val="20"/>
          <w:szCs w:val="20"/>
        </w:rPr>
        <w:t xml:space="preserve"> SLA descreve o</w:t>
      </w:r>
      <w:r w:rsidR="000521B1">
        <w:rPr>
          <w:rFonts w:ascii="Helvetica" w:hAnsi="Helvetica" w:cs="Helvetica"/>
          <w:sz w:val="20"/>
          <w:szCs w:val="20"/>
        </w:rPr>
        <w:t>s</w:t>
      </w:r>
      <w:r w:rsidRPr="00425432">
        <w:rPr>
          <w:rFonts w:ascii="Helvetica" w:hAnsi="Helvetica" w:cs="Helvetica"/>
          <w:sz w:val="20"/>
          <w:szCs w:val="20"/>
        </w:rPr>
        <w:t xml:space="preserve"> Serviço</w:t>
      </w:r>
      <w:r w:rsidR="000521B1">
        <w:rPr>
          <w:rFonts w:ascii="Helvetica" w:hAnsi="Helvetica" w:cs="Helvetica"/>
          <w:sz w:val="20"/>
          <w:szCs w:val="20"/>
        </w:rPr>
        <w:t>s</w:t>
      </w:r>
      <w:r w:rsidRPr="00425432">
        <w:rPr>
          <w:rFonts w:ascii="Helvetica" w:hAnsi="Helvetica" w:cs="Helvetica"/>
          <w:sz w:val="20"/>
          <w:szCs w:val="20"/>
        </w:rPr>
        <w:t xml:space="preserve"> de TI</w:t>
      </w:r>
      <w:r w:rsidR="000521B1">
        <w:rPr>
          <w:rFonts w:ascii="Helvetica" w:hAnsi="Helvetica" w:cs="Helvetica"/>
          <w:sz w:val="20"/>
          <w:szCs w:val="20"/>
        </w:rPr>
        <w:t xml:space="preserve"> prestados</w:t>
      </w:r>
      <w:r w:rsidRPr="00425432">
        <w:rPr>
          <w:rFonts w:ascii="Helvetica" w:hAnsi="Helvetica" w:cs="Helvetica"/>
          <w:sz w:val="20"/>
          <w:szCs w:val="20"/>
        </w:rPr>
        <w:t xml:space="preserve">, documenta as </w:t>
      </w:r>
      <w:r w:rsidR="000521B1">
        <w:rPr>
          <w:rFonts w:ascii="Helvetica" w:hAnsi="Helvetica" w:cs="Helvetica"/>
          <w:sz w:val="20"/>
          <w:szCs w:val="20"/>
        </w:rPr>
        <w:t>m</w:t>
      </w:r>
      <w:r w:rsidRPr="00425432">
        <w:rPr>
          <w:rFonts w:ascii="Helvetica" w:hAnsi="Helvetica" w:cs="Helvetica"/>
          <w:sz w:val="20"/>
          <w:szCs w:val="20"/>
        </w:rPr>
        <w:t xml:space="preserve">etas de </w:t>
      </w:r>
      <w:r w:rsidR="000521B1">
        <w:rPr>
          <w:rFonts w:ascii="Helvetica" w:hAnsi="Helvetica" w:cs="Helvetica"/>
          <w:sz w:val="20"/>
          <w:szCs w:val="20"/>
        </w:rPr>
        <w:t>n</w:t>
      </w:r>
      <w:r w:rsidRPr="00425432">
        <w:rPr>
          <w:rFonts w:ascii="Helvetica" w:hAnsi="Helvetica" w:cs="Helvetica"/>
          <w:sz w:val="20"/>
          <w:szCs w:val="20"/>
        </w:rPr>
        <w:t xml:space="preserve">ível de </w:t>
      </w:r>
      <w:r w:rsidR="000521B1">
        <w:rPr>
          <w:rFonts w:ascii="Helvetica" w:hAnsi="Helvetica" w:cs="Helvetica"/>
          <w:sz w:val="20"/>
          <w:szCs w:val="20"/>
        </w:rPr>
        <w:t>s</w:t>
      </w:r>
      <w:r w:rsidRPr="00425432">
        <w:rPr>
          <w:rFonts w:ascii="Helvetica" w:hAnsi="Helvetica" w:cs="Helvetica"/>
          <w:sz w:val="20"/>
          <w:szCs w:val="20"/>
        </w:rPr>
        <w:t xml:space="preserve">erviço </w:t>
      </w:r>
      <w:r w:rsidRPr="00425432">
        <w:rPr>
          <w:rFonts w:ascii="Helvetica" w:hAnsi="Helvetica" w:cs="Helvetica"/>
          <w:sz w:val="20"/>
          <w:szCs w:val="20"/>
        </w:rPr>
        <w:lastRenderedPageBreak/>
        <w:t xml:space="preserve">acordadas e especifica as responsabilidades </w:t>
      </w:r>
      <w:r w:rsidR="002927E4">
        <w:rPr>
          <w:rFonts w:ascii="Helvetica" w:hAnsi="Helvetica" w:cs="Helvetica"/>
          <w:sz w:val="20"/>
          <w:szCs w:val="20"/>
        </w:rPr>
        <w:t>de ambas as partes</w:t>
      </w:r>
      <w:r w:rsidRPr="00425432">
        <w:rPr>
          <w:rFonts w:ascii="Helvetica" w:hAnsi="Helvetica" w:cs="Helvetica"/>
          <w:sz w:val="20"/>
          <w:szCs w:val="20"/>
        </w:rPr>
        <w:t>.</w:t>
      </w:r>
      <w:r w:rsidR="001834AF">
        <w:rPr>
          <w:rFonts w:ascii="Helvetica" w:hAnsi="Helvetica" w:cs="Helvetica"/>
          <w:sz w:val="20"/>
          <w:szCs w:val="20"/>
        </w:rPr>
        <w:t xml:space="preserve"> </w:t>
      </w:r>
      <w:r w:rsidR="00025A64">
        <w:rPr>
          <w:rFonts w:ascii="Helvetica" w:hAnsi="Helvetica" w:cs="Helvetica"/>
          <w:sz w:val="20"/>
          <w:szCs w:val="20"/>
        </w:rPr>
        <w:t xml:space="preserve">O SLA também </w:t>
      </w:r>
      <w:r w:rsidR="000521B1">
        <w:rPr>
          <w:rFonts w:ascii="Helvetica" w:hAnsi="Helvetica" w:cs="Helvetica"/>
          <w:sz w:val="20"/>
          <w:szCs w:val="20"/>
        </w:rPr>
        <w:t xml:space="preserve">é </w:t>
      </w:r>
      <w:r w:rsidR="00B75EE5">
        <w:rPr>
          <w:rFonts w:ascii="Helvetica" w:hAnsi="Helvetica" w:cs="Helvetica"/>
          <w:sz w:val="20"/>
          <w:szCs w:val="20"/>
        </w:rPr>
        <w:t xml:space="preserve">habitualmente compreendido </w:t>
      </w:r>
      <w:r w:rsidR="001834AF">
        <w:rPr>
          <w:rFonts w:ascii="Helvetica" w:hAnsi="Helvetica" w:cs="Helvetica"/>
          <w:sz w:val="20"/>
          <w:szCs w:val="20"/>
        </w:rPr>
        <w:t xml:space="preserve">como </w:t>
      </w:r>
      <w:r w:rsidR="000521B1">
        <w:rPr>
          <w:rFonts w:ascii="Helvetica" w:hAnsi="Helvetica" w:cs="Helvetica"/>
          <w:sz w:val="20"/>
          <w:szCs w:val="20"/>
        </w:rPr>
        <w:t xml:space="preserve">sendo o </w:t>
      </w:r>
      <w:r w:rsidR="001834AF">
        <w:rPr>
          <w:rFonts w:ascii="Helvetica" w:hAnsi="Helvetica" w:cs="Helvetica"/>
          <w:sz w:val="20"/>
          <w:szCs w:val="20"/>
        </w:rPr>
        <w:t>nível de s</w:t>
      </w:r>
      <w:r w:rsidR="000521B1">
        <w:rPr>
          <w:rFonts w:ascii="Helvetica" w:hAnsi="Helvetica" w:cs="Helvetica"/>
          <w:sz w:val="20"/>
          <w:szCs w:val="20"/>
        </w:rPr>
        <w:t>erviço a ser cumprido</w:t>
      </w:r>
      <w:r w:rsidR="001834AF">
        <w:rPr>
          <w:rFonts w:ascii="Helvetica" w:hAnsi="Helvetica" w:cs="Helvetica"/>
          <w:sz w:val="20"/>
          <w:szCs w:val="20"/>
        </w:rPr>
        <w:t xml:space="preserve"> pelo </w:t>
      </w:r>
      <w:r w:rsidR="00B75EE5">
        <w:rPr>
          <w:rFonts w:ascii="Helvetica" w:hAnsi="Helvetica" w:cs="Helvetica"/>
          <w:sz w:val="20"/>
          <w:szCs w:val="20"/>
        </w:rPr>
        <w:t>fornecedor</w:t>
      </w:r>
      <w:r w:rsidR="001834AF">
        <w:rPr>
          <w:rFonts w:ascii="Helvetica" w:hAnsi="Helvetica" w:cs="Helvetica"/>
          <w:sz w:val="20"/>
          <w:szCs w:val="20"/>
        </w:rPr>
        <w:t>.</w:t>
      </w:r>
    </w:p>
    <w:p w:rsidR="002C0000" w:rsidRDefault="002C0000" w:rsidP="002927E4">
      <w:pPr>
        <w:pStyle w:val="Default"/>
        <w:spacing w:line="280" w:lineRule="exact"/>
        <w:jc w:val="both"/>
        <w:rPr>
          <w:rFonts w:ascii="Helvetica" w:hAnsi="Helvetica" w:cs="Helvetica"/>
          <w:sz w:val="20"/>
          <w:szCs w:val="20"/>
        </w:rPr>
      </w:pPr>
    </w:p>
    <w:p w:rsidR="002C0000" w:rsidRPr="001C79BB" w:rsidRDefault="002C0000" w:rsidP="002927E4">
      <w:pPr>
        <w:pStyle w:val="Default"/>
        <w:spacing w:line="280" w:lineRule="exact"/>
        <w:jc w:val="both"/>
        <w:rPr>
          <w:rFonts w:ascii="Helvetica" w:hAnsi="Helvetica" w:cs="Helvetica"/>
          <w:sz w:val="20"/>
          <w:szCs w:val="20"/>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9" w:name="_Toc478677548"/>
      <w:r>
        <w:rPr>
          <w:rFonts w:ascii="Helvetica" w:hAnsi="Helvetica" w:cs="Helvetica"/>
          <w:color w:val="FFFFFF" w:themeColor="background1"/>
          <w:sz w:val="22"/>
          <w:szCs w:val="22"/>
        </w:rPr>
        <w:t xml:space="preserve">Diretrizes </w:t>
      </w:r>
      <w:r w:rsidR="00C545AE">
        <w:rPr>
          <w:rFonts w:ascii="Helvetica" w:hAnsi="Helvetica" w:cs="Helvetica"/>
          <w:color w:val="FFFFFF" w:themeColor="background1"/>
          <w:sz w:val="22"/>
          <w:szCs w:val="22"/>
        </w:rPr>
        <w:t xml:space="preserve">e Definições </w:t>
      </w:r>
      <w:r>
        <w:rPr>
          <w:rFonts w:ascii="Helvetica" w:hAnsi="Helvetica" w:cs="Helvetica"/>
          <w:color w:val="FFFFFF" w:themeColor="background1"/>
          <w:sz w:val="22"/>
          <w:szCs w:val="22"/>
        </w:rPr>
        <w:t>do Processo</w:t>
      </w:r>
      <w:bookmarkEnd w:id="9"/>
    </w:p>
    <w:p w:rsidR="00E73E3C" w:rsidRPr="00087FDE" w:rsidRDefault="00E73E3C" w:rsidP="00E73E3C">
      <w:pPr>
        <w:shd w:val="clear" w:color="auto" w:fill="7030A0"/>
        <w:rPr>
          <w:sz w:val="4"/>
        </w:rPr>
      </w:pPr>
    </w:p>
    <w:p w:rsidR="00AB7CBF" w:rsidRDefault="00AB7CBF" w:rsidP="00B75EE5">
      <w:pPr>
        <w:spacing w:after="0" w:line="240" w:lineRule="auto"/>
        <w:ind w:left="284"/>
        <w:jc w:val="both"/>
        <w:rPr>
          <w:rFonts w:ascii="Helvetica" w:hAnsi="Helvetica" w:cs="Helvetica"/>
          <w:color w:val="000000"/>
          <w:sz w:val="20"/>
          <w:szCs w:val="20"/>
        </w:rPr>
      </w:pPr>
      <w:bookmarkStart w:id="10" w:name="_Toc462661488"/>
      <w:bookmarkStart w:id="11" w:name="_Toc463266610"/>
      <w:bookmarkStart w:id="12" w:name="_Toc468717016"/>
      <w:r w:rsidRPr="00425432">
        <w:rPr>
          <w:rFonts w:ascii="Helvetica" w:hAnsi="Helvetica" w:cs="Helvetica"/>
          <w:color w:val="000000"/>
          <w:sz w:val="20"/>
          <w:szCs w:val="20"/>
        </w:rPr>
        <w:t xml:space="preserve">O processo de Gerenciamento de Fornecedores Críticos de TI </w:t>
      </w:r>
      <w:r w:rsidR="00B75EE5">
        <w:rPr>
          <w:rFonts w:ascii="Helvetica" w:hAnsi="Helvetica" w:cs="Helvetica"/>
          <w:color w:val="000000"/>
          <w:sz w:val="20"/>
          <w:szCs w:val="20"/>
        </w:rPr>
        <w:t>possui as seguintes diretrizes:</w:t>
      </w:r>
    </w:p>
    <w:p w:rsidR="000C7D20" w:rsidRDefault="000C7D20" w:rsidP="00B75EE5">
      <w:pPr>
        <w:spacing w:after="0" w:line="240" w:lineRule="auto"/>
        <w:ind w:left="284"/>
        <w:jc w:val="both"/>
        <w:rPr>
          <w:rFonts w:ascii="Helvetica" w:hAnsi="Helvetica" w:cs="Helvetica"/>
          <w:color w:val="000000"/>
          <w:sz w:val="20"/>
          <w:szCs w:val="20"/>
        </w:rPr>
      </w:pPr>
    </w:p>
    <w:p w:rsidR="000C7D20" w:rsidRPr="000C7D20" w:rsidRDefault="000C7D20" w:rsidP="000C7D20">
      <w:pPr>
        <w:pStyle w:val="PargrafodaLista"/>
        <w:numPr>
          <w:ilvl w:val="0"/>
          <w:numId w:val="3"/>
        </w:numPr>
        <w:jc w:val="both"/>
        <w:rPr>
          <w:rFonts w:ascii="Helvetica" w:hAnsi="Helvetica" w:cs="Helvetica"/>
          <w:b/>
          <w:color w:val="000000"/>
          <w:sz w:val="20"/>
          <w:szCs w:val="20"/>
        </w:rPr>
      </w:pPr>
      <w:r w:rsidRPr="000C7D20">
        <w:rPr>
          <w:rFonts w:ascii="Helvetica" w:hAnsi="Helvetica" w:cs="Helvetica"/>
          <w:b/>
          <w:color w:val="000000"/>
          <w:sz w:val="20"/>
          <w:szCs w:val="20"/>
        </w:rPr>
        <w:t>Atualização de Patches</w:t>
      </w:r>
    </w:p>
    <w:p w:rsidR="000C7D20" w:rsidRPr="001D5B13" w:rsidRDefault="000C7D20" w:rsidP="001D5B13">
      <w:pPr>
        <w:pStyle w:val="Default"/>
        <w:numPr>
          <w:ilvl w:val="1"/>
          <w:numId w:val="37"/>
        </w:numPr>
        <w:spacing w:before="120" w:after="120" w:line="280" w:lineRule="exact"/>
        <w:ind w:left="1135" w:hanging="284"/>
        <w:jc w:val="both"/>
        <w:rPr>
          <w:rFonts w:ascii="Helvetica" w:hAnsi="Helvetica" w:cs="Helvetica"/>
          <w:sz w:val="18"/>
          <w:szCs w:val="20"/>
        </w:rPr>
      </w:pPr>
      <w:r w:rsidRPr="001D5B13">
        <w:rPr>
          <w:rFonts w:ascii="Helvetica" w:hAnsi="Helvetica" w:cs="Helvetica"/>
          <w:sz w:val="18"/>
          <w:szCs w:val="20"/>
        </w:rPr>
        <w:t>Periodicidade: trimestralmente.</w:t>
      </w:r>
    </w:p>
    <w:p w:rsidR="000C7D20" w:rsidRPr="001D5B13" w:rsidRDefault="000C7D20" w:rsidP="001D5B13">
      <w:pPr>
        <w:pStyle w:val="Default"/>
        <w:numPr>
          <w:ilvl w:val="1"/>
          <w:numId w:val="37"/>
        </w:numPr>
        <w:spacing w:before="120" w:after="120" w:line="280" w:lineRule="exact"/>
        <w:ind w:left="1135" w:hanging="284"/>
        <w:jc w:val="both"/>
        <w:rPr>
          <w:rFonts w:ascii="Helvetica" w:hAnsi="Helvetica" w:cs="Helvetica"/>
          <w:sz w:val="18"/>
          <w:szCs w:val="20"/>
        </w:rPr>
      </w:pPr>
      <w:r w:rsidRPr="001D5B13">
        <w:rPr>
          <w:rFonts w:ascii="Helvetica" w:hAnsi="Helvetica" w:cs="Helvetica"/>
          <w:sz w:val="18"/>
          <w:szCs w:val="20"/>
        </w:rPr>
        <w:t>Atividade: Foram definidos três grupos de trabalho para validar a atualização de patches.</w:t>
      </w:r>
    </w:p>
    <w:p w:rsidR="000C7D20" w:rsidRPr="001D5B13" w:rsidRDefault="000C7D20" w:rsidP="000C7D20">
      <w:pPr>
        <w:pStyle w:val="PargrafodaLista"/>
        <w:numPr>
          <w:ilvl w:val="0"/>
          <w:numId w:val="45"/>
        </w:numPr>
        <w:jc w:val="both"/>
        <w:rPr>
          <w:rFonts w:ascii="Helvetica" w:hAnsi="Helvetica" w:cs="Helvetica"/>
          <w:b/>
          <w:color w:val="000000"/>
          <w:sz w:val="20"/>
          <w:szCs w:val="20"/>
        </w:rPr>
      </w:pPr>
      <w:r w:rsidRPr="001D5B13">
        <w:rPr>
          <w:rFonts w:ascii="Helvetica" w:hAnsi="Helvetica" w:cs="Helvetica"/>
          <w:b/>
          <w:color w:val="000000"/>
          <w:sz w:val="20"/>
          <w:szCs w:val="20"/>
        </w:rPr>
        <w:t>Primeiro grupo de trabalho</w:t>
      </w:r>
    </w:p>
    <w:p w:rsidR="000C7D20" w:rsidRPr="001D5B13" w:rsidRDefault="000C7D20" w:rsidP="000C7D20">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Deve ser aberto uma Request for Change (RFC).</w:t>
      </w:r>
    </w:p>
    <w:p w:rsidR="000C7D20" w:rsidRPr="001D5B13" w:rsidRDefault="000C7D20" w:rsidP="000C7D20">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Somente após aprovação formal do processo de Gerenciamento de Mudanças, deve instalar os patches em 10% dos equipamentos.</w:t>
      </w:r>
    </w:p>
    <w:p w:rsidR="000C7D20" w:rsidRPr="001D5B13" w:rsidRDefault="000C7D20" w:rsidP="000C7D20">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Após 10 dias uteis da instalação, se não ocorrer nenhum problema, deve instalar para o segundo grupo de trabalho.</w:t>
      </w:r>
    </w:p>
    <w:p w:rsidR="000C7D20" w:rsidRPr="001D5B13" w:rsidRDefault="000C7D20" w:rsidP="000C7D20">
      <w:pPr>
        <w:pStyle w:val="PargrafodaLista"/>
        <w:numPr>
          <w:ilvl w:val="0"/>
          <w:numId w:val="45"/>
        </w:numPr>
        <w:jc w:val="both"/>
        <w:rPr>
          <w:rFonts w:ascii="Helvetica" w:hAnsi="Helvetica" w:cs="Helvetica"/>
          <w:b/>
          <w:color w:val="000000"/>
          <w:sz w:val="20"/>
          <w:szCs w:val="20"/>
        </w:rPr>
      </w:pPr>
      <w:r w:rsidRPr="001D5B13">
        <w:rPr>
          <w:rFonts w:ascii="Helvetica" w:hAnsi="Helvetica" w:cs="Helvetica"/>
          <w:b/>
          <w:color w:val="000000"/>
          <w:sz w:val="20"/>
          <w:szCs w:val="20"/>
        </w:rPr>
        <w:t>Segundo grupo de trabalho</w:t>
      </w:r>
    </w:p>
    <w:p w:rsidR="000C7D20" w:rsidRPr="001D5B13" w:rsidRDefault="000C7D20" w:rsidP="000C7D20">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Deve ser aberto uma Request for Change (RFC).</w:t>
      </w:r>
    </w:p>
    <w:p w:rsidR="000C7D20" w:rsidRPr="001D5B13" w:rsidRDefault="000C7D20" w:rsidP="000C7D20">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Somente após aprovação formal do processo de Gerenciamento de Mudanças, deve instalar os patches em 30% dos equipamentos.</w:t>
      </w:r>
    </w:p>
    <w:p w:rsidR="000C7D20" w:rsidRPr="001D5B13" w:rsidRDefault="000C7D20" w:rsidP="000C7D20">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Após 10 dias uteis da instalação, se não ocorrer nenhum problema, deve instalar para o terceiro grupo de trabalho.</w:t>
      </w:r>
    </w:p>
    <w:p w:rsidR="000C7D20" w:rsidRPr="001D5B13" w:rsidRDefault="000C7D20" w:rsidP="000C7D20">
      <w:pPr>
        <w:pStyle w:val="PargrafodaLista"/>
        <w:numPr>
          <w:ilvl w:val="0"/>
          <w:numId w:val="45"/>
        </w:numPr>
        <w:jc w:val="both"/>
        <w:rPr>
          <w:rFonts w:ascii="Helvetica" w:hAnsi="Helvetica" w:cs="Helvetica"/>
          <w:b/>
          <w:color w:val="000000"/>
          <w:sz w:val="20"/>
          <w:szCs w:val="20"/>
        </w:rPr>
      </w:pPr>
      <w:r w:rsidRPr="001D5B13">
        <w:rPr>
          <w:rFonts w:ascii="Helvetica" w:hAnsi="Helvetica" w:cs="Helvetica"/>
          <w:b/>
          <w:color w:val="000000"/>
          <w:sz w:val="20"/>
          <w:szCs w:val="20"/>
        </w:rPr>
        <w:t>Terceiro grupo de trabalho</w:t>
      </w:r>
    </w:p>
    <w:p w:rsidR="000C7D20" w:rsidRPr="001D5B13" w:rsidRDefault="000C7D20" w:rsidP="000C7D20">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Deve ser aberto uma Request for Change (RFC).</w:t>
      </w:r>
    </w:p>
    <w:p w:rsidR="000C7D20" w:rsidRDefault="000C7D20" w:rsidP="000C7D20">
      <w:pPr>
        <w:spacing w:after="0" w:line="240" w:lineRule="auto"/>
        <w:ind w:left="284"/>
        <w:jc w:val="both"/>
        <w:rPr>
          <w:rFonts w:ascii="Helvetica" w:hAnsi="Helvetica" w:cs="Helvetica"/>
          <w:color w:val="000000"/>
          <w:sz w:val="20"/>
          <w:szCs w:val="20"/>
        </w:rPr>
      </w:pPr>
      <w:r w:rsidRPr="001D5B13">
        <w:rPr>
          <w:rFonts w:ascii="Helvetica" w:hAnsi="Helvetica" w:cs="Helvetica"/>
          <w:color w:val="000000"/>
          <w:sz w:val="20"/>
          <w:szCs w:val="20"/>
        </w:rPr>
        <w:t>Somente após aprovação formal do processo de Gerenciamento de Mudanças, deve instalar os patches em 60% dos equipamentos.</w:t>
      </w:r>
    </w:p>
    <w:p w:rsidR="001D5B13" w:rsidRDefault="001D5B13" w:rsidP="000C7D20">
      <w:pPr>
        <w:spacing w:after="0" w:line="240" w:lineRule="auto"/>
        <w:ind w:left="284"/>
        <w:jc w:val="both"/>
        <w:rPr>
          <w:rFonts w:ascii="Helvetica" w:hAnsi="Helvetica" w:cs="Helvetica"/>
          <w:color w:val="000000"/>
          <w:sz w:val="20"/>
          <w:szCs w:val="20"/>
        </w:rPr>
      </w:pPr>
    </w:p>
    <w:p w:rsidR="001D5B13" w:rsidRDefault="001D5B13" w:rsidP="000C7D20">
      <w:pPr>
        <w:spacing w:after="0" w:line="240" w:lineRule="auto"/>
        <w:ind w:left="284"/>
        <w:jc w:val="both"/>
        <w:rPr>
          <w:rFonts w:ascii="Helvetica" w:hAnsi="Helvetica" w:cs="Helvetica"/>
          <w:color w:val="000000"/>
          <w:sz w:val="20"/>
          <w:szCs w:val="20"/>
        </w:rPr>
      </w:pPr>
    </w:p>
    <w:p w:rsidR="001D5B13" w:rsidRPr="00734DFB" w:rsidRDefault="001D5B13" w:rsidP="001D5B13">
      <w:pPr>
        <w:pStyle w:val="PargrafodaLista"/>
        <w:numPr>
          <w:ilvl w:val="0"/>
          <w:numId w:val="46"/>
        </w:numPr>
        <w:spacing w:after="0" w:line="240" w:lineRule="auto"/>
        <w:jc w:val="both"/>
        <w:rPr>
          <w:rFonts w:ascii="Helvetica" w:hAnsi="Helvetica" w:cs="Helvetica"/>
          <w:b/>
          <w:color w:val="000000"/>
          <w:sz w:val="20"/>
          <w:szCs w:val="20"/>
        </w:rPr>
      </w:pPr>
      <w:r w:rsidRPr="00734DFB">
        <w:rPr>
          <w:rFonts w:ascii="Helvetica" w:hAnsi="Helvetica" w:cs="Helvetica"/>
          <w:b/>
          <w:color w:val="000000"/>
          <w:sz w:val="20"/>
          <w:szCs w:val="20"/>
        </w:rPr>
        <w:t>Monitoração de Patches</w:t>
      </w:r>
    </w:p>
    <w:p w:rsidR="001D5B13" w:rsidRPr="001D5B13" w:rsidRDefault="001D5B13" w:rsidP="001D5B13">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Periodicidade: trimestralmente.</w:t>
      </w:r>
    </w:p>
    <w:p w:rsidR="001D5B13" w:rsidRPr="001D5B13" w:rsidRDefault="001D5B13" w:rsidP="001D5B13">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Atividade: A área de Segurança da Informação monitora os indicadores do processo de Gerenciamento de Patches com sistema operacional Windows.</w:t>
      </w:r>
    </w:p>
    <w:p w:rsidR="001D5B13" w:rsidRPr="001D5B13" w:rsidRDefault="001D5B13" w:rsidP="001D5B13">
      <w:pPr>
        <w:pStyle w:val="PargrafodaLista"/>
        <w:numPr>
          <w:ilvl w:val="1"/>
          <w:numId w:val="45"/>
        </w:numPr>
        <w:jc w:val="both"/>
        <w:rPr>
          <w:rFonts w:ascii="Helvetica" w:hAnsi="Helvetica" w:cs="Helvetica"/>
          <w:color w:val="000000"/>
          <w:sz w:val="18"/>
          <w:szCs w:val="20"/>
        </w:rPr>
      </w:pPr>
      <w:r w:rsidRPr="001D5B13">
        <w:rPr>
          <w:rFonts w:ascii="Helvetica" w:hAnsi="Helvetica" w:cs="Helvetica"/>
          <w:color w:val="000000"/>
          <w:sz w:val="18"/>
          <w:szCs w:val="20"/>
        </w:rPr>
        <w:t>Caso seja encontrado algum desvio relacionado ao Datacenter do Escritório Central ou Datacenter da Amazon, a área de Segurança da Informação deve abrir uma Solicitação na ferramenta Jira para a equipe de Infraestrutura realizar o tratamento.</w:t>
      </w:r>
    </w:p>
    <w:p w:rsidR="001D5B13" w:rsidRDefault="001D5B13" w:rsidP="001D5B13">
      <w:pPr>
        <w:spacing w:after="0" w:line="240" w:lineRule="auto"/>
        <w:ind w:left="284"/>
        <w:jc w:val="both"/>
        <w:rPr>
          <w:rFonts w:ascii="Helvetica" w:hAnsi="Helvetica" w:cs="Helvetica"/>
          <w:color w:val="000000"/>
          <w:sz w:val="20"/>
          <w:szCs w:val="20"/>
        </w:rPr>
      </w:pPr>
      <w:r w:rsidRPr="001D5B13">
        <w:rPr>
          <w:rFonts w:ascii="Helvetica" w:hAnsi="Helvetica" w:cs="Helvetica"/>
          <w:color w:val="000000"/>
          <w:sz w:val="20"/>
          <w:szCs w:val="20"/>
        </w:rPr>
        <w:t>Caso seja encontrado algum desvio relacionado a Estação de Trabalho, a área de Segurança da Informação deve abrir uma Solicitação na ferramenta Jira para a equipe de Field Service realizar o tratamento.</w:t>
      </w:r>
    </w:p>
    <w:p w:rsidR="001D5B13" w:rsidRDefault="001D5B13" w:rsidP="001D5B13">
      <w:pPr>
        <w:spacing w:after="0" w:line="240" w:lineRule="auto"/>
        <w:ind w:left="284"/>
        <w:jc w:val="both"/>
        <w:rPr>
          <w:rFonts w:ascii="Helvetica" w:hAnsi="Helvetica" w:cs="Helvetica"/>
          <w:color w:val="000000"/>
          <w:sz w:val="20"/>
          <w:szCs w:val="20"/>
        </w:rPr>
      </w:pPr>
    </w:p>
    <w:p w:rsidR="001D5B13" w:rsidRPr="001D5B13" w:rsidRDefault="001D5B13" w:rsidP="001D5B13">
      <w:pPr>
        <w:pStyle w:val="PargrafodaLista"/>
        <w:numPr>
          <w:ilvl w:val="0"/>
          <w:numId w:val="3"/>
        </w:numPr>
        <w:jc w:val="both"/>
        <w:rPr>
          <w:rFonts w:ascii="Helvetica" w:hAnsi="Helvetica" w:cs="Helvetica"/>
          <w:b/>
          <w:color w:val="000000"/>
          <w:sz w:val="20"/>
          <w:szCs w:val="20"/>
        </w:rPr>
      </w:pPr>
      <w:r w:rsidRPr="001D5B13">
        <w:rPr>
          <w:rFonts w:ascii="Helvetica" w:hAnsi="Helvetica" w:cs="Helvetica"/>
          <w:b/>
          <w:color w:val="000000"/>
          <w:sz w:val="20"/>
          <w:szCs w:val="20"/>
        </w:rPr>
        <w:t>Atualização do Antivírus</w:t>
      </w:r>
    </w:p>
    <w:p w:rsidR="001D5B13" w:rsidRPr="001D5B13" w:rsidRDefault="001D5B13" w:rsidP="001D5B13">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u w:val="single"/>
        </w:rPr>
        <w:t>Periodicidade:</w:t>
      </w:r>
      <w:r w:rsidRPr="001D5B13">
        <w:rPr>
          <w:rFonts w:ascii="Helvetica" w:hAnsi="Helvetica" w:cs="Helvetica"/>
          <w:color w:val="000000"/>
          <w:sz w:val="20"/>
          <w:szCs w:val="20"/>
        </w:rPr>
        <w:t xml:space="preserve"> verificação de atualizações é realizada diariamente, sendo que as respectivas atualizações ocorrem sob demanda conforme as vacinas são disponibilizadas pelo fornecedor da ferramenta de antivírus.</w:t>
      </w:r>
    </w:p>
    <w:p w:rsidR="001D5B13" w:rsidRPr="001D5B13" w:rsidRDefault="001D5B13" w:rsidP="001D5B13">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u w:val="single"/>
        </w:rPr>
        <w:t>Atividade:</w:t>
      </w:r>
      <w:r w:rsidRPr="001D5B13">
        <w:rPr>
          <w:rFonts w:ascii="Helvetica" w:hAnsi="Helvetica" w:cs="Helvetica"/>
          <w:color w:val="000000"/>
          <w:sz w:val="20"/>
          <w:szCs w:val="20"/>
        </w:rPr>
        <w:t xml:space="preserve"> Automaticamente é verificado se existe uma nova atualização do antivírus e .dat. Caso tenha uma nova atualização será enviado o pacote para as Estações de Trabalho dos usuários, Datacenter do Escritório Central e Datacenter da Amazon automaticamente. </w:t>
      </w:r>
    </w:p>
    <w:p w:rsidR="001D5B13" w:rsidRDefault="001D5B13" w:rsidP="001D5B13">
      <w:pPr>
        <w:pStyle w:val="PargrafodaLista"/>
        <w:ind w:left="360"/>
        <w:jc w:val="both"/>
        <w:rPr>
          <w:rFonts w:cstheme="minorHAnsi"/>
          <w:b/>
        </w:rPr>
      </w:pPr>
    </w:p>
    <w:p w:rsidR="001D5B13" w:rsidRPr="001D5B13" w:rsidRDefault="001D5B13" w:rsidP="001D5B13">
      <w:pPr>
        <w:pStyle w:val="PargrafodaLista"/>
        <w:numPr>
          <w:ilvl w:val="0"/>
          <w:numId w:val="3"/>
        </w:numPr>
        <w:jc w:val="both"/>
        <w:rPr>
          <w:rFonts w:ascii="Helvetica" w:hAnsi="Helvetica" w:cs="Helvetica"/>
          <w:b/>
          <w:color w:val="000000"/>
          <w:sz w:val="20"/>
          <w:szCs w:val="20"/>
        </w:rPr>
      </w:pPr>
      <w:r w:rsidRPr="001D5B13">
        <w:rPr>
          <w:rFonts w:ascii="Helvetica" w:hAnsi="Helvetica" w:cs="Helvetica"/>
          <w:b/>
          <w:color w:val="000000"/>
          <w:sz w:val="20"/>
          <w:szCs w:val="20"/>
        </w:rPr>
        <w:t xml:space="preserve">Monitoração do Antivírus </w:t>
      </w:r>
    </w:p>
    <w:p w:rsidR="001D5B13" w:rsidRPr="001D5B13" w:rsidRDefault="001D5B13" w:rsidP="001D5B13">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u w:val="single"/>
        </w:rPr>
        <w:t>Periodicidade:</w:t>
      </w:r>
      <w:r>
        <w:rPr>
          <w:rFonts w:cstheme="minorHAnsi"/>
        </w:rPr>
        <w:t xml:space="preserve"> </w:t>
      </w:r>
      <w:r w:rsidRPr="001D5B13">
        <w:rPr>
          <w:rFonts w:ascii="Helvetica" w:hAnsi="Helvetica" w:cs="Helvetica"/>
          <w:color w:val="000000"/>
          <w:sz w:val="20"/>
          <w:szCs w:val="20"/>
        </w:rPr>
        <w:t>mensal.</w:t>
      </w:r>
    </w:p>
    <w:p w:rsidR="001D5B13" w:rsidRPr="001D5B13" w:rsidRDefault="001D5B13" w:rsidP="001D5B13">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u w:val="single"/>
        </w:rPr>
        <w:t>Atividade:</w:t>
      </w:r>
      <w:r>
        <w:rPr>
          <w:rFonts w:cstheme="minorHAnsi"/>
        </w:rPr>
        <w:t xml:space="preserve"> </w:t>
      </w:r>
      <w:r w:rsidRPr="001D5B13">
        <w:rPr>
          <w:rFonts w:ascii="Helvetica" w:hAnsi="Helvetica" w:cs="Helvetica"/>
          <w:color w:val="000000"/>
          <w:sz w:val="20"/>
          <w:szCs w:val="20"/>
        </w:rPr>
        <w:t>A área de Segurança da Informação monitora os indicadores do processo de Gerenciamento de Antivírus com sistema operacional Microsoft Windows.</w:t>
      </w:r>
    </w:p>
    <w:p w:rsidR="001D5B13" w:rsidRPr="001D5B13" w:rsidRDefault="001D5B13" w:rsidP="001D5B13">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rPr>
        <w:t>Caso seja encontrado algum desvio relacionado ao Datacenter do Escritório Central e Datacenter da Amazon, a área de Segurança da Informação deve abrir uma Solicitação na ferramenta JIRA para a equipe de Infraestrutura para realizar o tratamento.</w:t>
      </w:r>
    </w:p>
    <w:p w:rsidR="001D5B13" w:rsidRPr="001D5B13" w:rsidRDefault="001D5B13" w:rsidP="001D5B13">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rPr>
        <w:t>Caso seja encontrado algum desvio relacionado as Estações de Trabalho dos usuários, a área de Segurança da Informação deve abrir uma Solicitação na ferramenta JIRA para a equipe de Field Service realizar o tratamento.</w:t>
      </w:r>
    </w:p>
    <w:p w:rsidR="001D5B13" w:rsidRPr="001D5B13" w:rsidRDefault="001D5B13" w:rsidP="001D5B13">
      <w:pPr>
        <w:pStyle w:val="PargrafodaLista"/>
        <w:numPr>
          <w:ilvl w:val="0"/>
          <w:numId w:val="3"/>
        </w:numPr>
        <w:jc w:val="both"/>
        <w:rPr>
          <w:rFonts w:ascii="Helvetica" w:hAnsi="Helvetica" w:cs="Helvetica"/>
          <w:b/>
          <w:color w:val="000000"/>
          <w:sz w:val="20"/>
          <w:szCs w:val="20"/>
        </w:rPr>
      </w:pPr>
      <w:r w:rsidRPr="001D5B13">
        <w:rPr>
          <w:rFonts w:ascii="Helvetica" w:hAnsi="Helvetica" w:cs="Helvetica"/>
          <w:b/>
          <w:color w:val="000000"/>
          <w:sz w:val="20"/>
          <w:szCs w:val="20"/>
        </w:rPr>
        <w:t>Varredura do Antivírus</w:t>
      </w:r>
    </w:p>
    <w:p w:rsidR="001D5B13" w:rsidRPr="001D5B13" w:rsidRDefault="001D5B13" w:rsidP="001D5B13">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u w:val="single"/>
        </w:rPr>
        <w:t>Periodicidade:</w:t>
      </w:r>
      <w:r w:rsidRPr="004A565B">
        <w:rPr>
          <w:rFonts w:cstheme="minorHAnsi"/>
          <w:color w:val="000000" w:themeColor="text1"/>
        </w:rPr>
        <w:t xml:space="preserve"> </w:t>
      </w:r>
      <w:r w:rsidRPr="001D5B13">
        <w:rPr>
          <w:rFonts w:ascii="Helvetica" w:hAnsi="Helvetica" w:cs="Helvetica"/>
          <w:color w:val="000000"/>
          <w:sz w:val="20"/>
          <w:szCs w:val="20"/>
        </w:rPr>
        <w:t>semanal.</w:t>
      </w:r>
    </w:p>
    <w:p w:rsidR="00025A64" w:rsidRDefault="001D5B13" w:rsidP="00734DFB">
      <w:pPr>
        <w:pStyle w:val="PargrafodaLista"/>
        <w:numPr>
          <w:ilvl w:val="0"/>
          <w:numId w:val="45"/>
        </w:numPr>
        <w:jc w:val="both"/>
        <w:rPr>
          <w:rFonts w:ascii="Helvetica" w:hAnsi="Helvetica" w:cs="Helvetica"/>
          <w:color w:val="000000"/>
          <w:sz w:val="20"/>
          <w:szCs w:val="20"/>
        </w:rPr>
      </w:pPr>
      <w:r w:rsidRPr="001D5B13">
        <w:rPr>
          <w:rFonts w:ascii="Helvetica" w:hAnsi="Helvetica" w:cs="Helvetica"/>
          <w:color w:val="000000"/>
          <w:sz w:val="20"/>
          <w:szCs w:val="20"/>
          <w:u w:val="single"/>
        </w:rPr>
        <w:t>Atividade:</w:t>
      </w:r>
      <w:r w:rsidRPr="004A565B">
        <w:rPr>
          <w:rFonts w:cstheme="minorHAnsi"/>
          <w:color w:val="000000" w:themeColor="text1"/>
        </w:rPr>
        <w:t xml:space="preserve"> </w:t>
      </w:r>
      <w:r w:rsidRPr="001D5B13">
        <w:rPr>
          <w:rFonts w:ascii="Helvetica" w:hAnsi="Helvetica" w:cs="Helvetica"/>
          <w:color w:val="000000"/>
          <w:sz w:val="20"/>
          <w:szCs w:val="20"/>
        </w:rPr>
        <w:t xml:space="preserve">Automaticamente é realizado a varredura nas Estações de Trabalho, Datacenter do Escritório Central e Datacenter da Amazon. </w:t>
      </w:r>
    </w:p>
    <w:p w:rsidR="003F55B7" w:rsidRPr="003F55B7" w:rsidRDefault="003F55B7" w:rsidP="003F55B7">
      <w:pPr>
        <w:jc w:val="both"/>
        <w:rPr>
          <w:rFonts w:ascii="Helvetica" w:hAnsi="Helvetica" w:cs="Helvetica"/>
          <w:color w:val="000000"/>
          <w:sz w:val="20"/>
          <w:szCs w:val="20"/>
        </w:rPr>
      </w:pPr>
    </w:p>
    <w:p w:rsidR="003F55B7" w:rsidRPr="003F55B7" w:rsidRDefault="003F55B7" w:rsidP="003F55B7">
      <w:pPr>
        <w:spacing w:after="0" w:line="240" w:lineRule="auto"/>
        <w:jc w:val="both"/>
        <w:rPr>
          <w:rFonts w:cstheme="minorHAnsi"/>
        </w:rPr>
      </w:pPr>
      <w:r w:rsidRPr="003F55B7">
        <w:rPr>
          <w:rFonts w:cstheme="minorHAnsi"/>
        </w:rPr>
        <w:t>Vale ressaltar, que o Gerenciamento de Patches e Antivírus será realizado somente para o sistema operacional Windows.</w:t>
      </w:r>
    </w:p>
    <w:p w:rsidR="003F55B7" w:rsidRPr="003F55B7" w:rsidRDefault="003F55B7" w:rsidP="003F55B7">
      <w:pPr>
        <w:jc w:val="both"/>
        <w:rPr>
          <w:rFonts w:ascii="Helvetica" w:hAnsi="Helvetica" w:cs="Helvetica"/>
          <w:color w:val="000000"/>
          <w:sz w:val="20"/>
          <w:szCs w:val="20"/>
        </w:rPr>
      </w:pPr>
    </w:p>
    <w:p w:rsidR="00734DFB" w:rsidRPr="00734DFB" w:rsidRDefault="00734DFB" w:rsidP="00734DFB">
      <w:pPr>
        <w:pStyle w:val="PargrafodaLista"/>
        <w:jc w:val="both"/>
        <w:rPr>
          <w:rFonts w:ascii="Helvetica" w:hAnsi="Helvetica" w:cs="Helvetica"/>
          <w:color w:val="000000"/>
          <w:sz w:val="20"/>
          <w:szCs w:val="20"/>
        </w:rPr>
      </w:pPr>
    </w:p>
    <w:p w:rsidR="00196C55" w:rsidRPr="00087FDE" w:rsidRDefault="00196C55" w:rsidP="00196C55">
      <w:pPr>
        <w:shd w:val="clear" w:color="auto" w:fill="7030A0"/>
        <w:spacing w:after="0"/>
        <w:rPr>
          <w:rFonts w:ascii="Helvetica" w:hAnsi="Helvetica" w:cs="Helvetica"/>
          <w:sz w:val="4"/>
          <w:szCs w:val="16"/>
        </w:rPr>
      </w:pPr>
      <w:bookmarkStart w:id="13" w:name="_Toc469493061"/>
      <w:bookmarkEnd w:id="10"/>
      <w:bookmarkEnd w:id="11"/>
      <w:bookmarkEnd w:id="12"/>
    </w:p>
    <w:p w:rsidR="00196C55" w:rsidRPr="00087FDE"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4" w:name="_Toc478677549"/>
      <w:r>
        <w:rPr>
          <w:rFonts w:ascii="Helvetica" w:hAnsi="Helvetica" w:cs="Helvetica"/>
          <w:color w:val="FFFFFF" w:themeColor="background1"/>
          <w:sz w:val="22"/>
          <w:szCs w:val="22"/>
        </w:rPr>
        <w:t>Interface com outros processos</w:t>
      </w:r>
      <w:bookmarkEnd w:id="14"/>
    </w:p>
    <w:p w:rsidR="00196C55" w:rsidRPr="00087FDE" w:rsidRDefault="00196C55" w:rsidP="00196C55">
      <w:pPr>
        <w:shd w:val="clear" w:color="auto" w:fill="7030A0"/>
        <w:rPr>
          <w:sz w:val="4"/>
        </w:rPr>
      </w:pPr>
    </w:p>
    <w:p w:rsidR="00EC3AA1" w:rsidRPr="001C79BB" w:rsidRDefault="00EC3AA1" w:rsidP="00EC3AA1">
      <w:pPr>
        <w:pStyle w:val="Default"/>
        <w:numPr>
          <w:ilvl w:val="0"/>
          <w:numId w:val="36"/>
        </w:numPr>
        <w:spacing w:before="240" w:after="120" w:line="280" w:lineRule="exact"/>
        <w:ind w:left="568" w:hanging="284"/>
        <w:jc w:val="both"/>
        <w:rPr>
          <w:rFonts w:ascii="Helvetica" w:hAnsi="Helvetica" w:cs="Helvetica"/>
          <w:b/>
          <w:sz w:val="20"/>
          <w:szCs w:val="20"/>
        </w:rPr>
      </w:pPr>
      <w:bookmarkStart w:id="15" w:name="_Toc469493062"/>
      <w:bookmarkStart w:id="16" w:name="_Toc477962824"/>
      <w:bookmarkStart w:id="17" w:name="_Toc477966541"/>
      <w:bookmarkStart w:id="18" w:name="_Toc468287632"/>
      <w:bookmarkEnd w:id="13"/>
      <w:r w:rsidRPr="00BC4221">
        <w:rPr>
          <w:rFonts w:ascii="Helvetica" w:hAnsi="Helvetica" w:cs="Helvetica"/>
          <w:b/>
          <w:sz w:val="20"/>
          <w:szCs w:val="20"/>
        </w:rPr>
        <w:t>Gerenciamento de Incidentes de TI</w:t>
      </w:r>
      <w:bookmarkEnd w:id="15"/>
      <w:bookmarkEnd w:id="16"/>
      <w:bookmarkEnd w:id="17"/>
      <w:r w:rsidRPr="00BC4221">
        <w:rPr>
          <w:rFonts w:ascii="Helvetica" w:hAnsi="Helvetica" w:cs="Helvetica"/>
          <w:b/>
          <w:sz w:val="20"/>
          <w:szCs w:val="20"/>
        </w:rPr>
        <w:tab/>
      </w:r>
      <w:r w:rsidRPr="00BC4221">
        <w:rPr>
          <w:rFonts w:ascii="Helvetica" w:hAnsi="Helvetica" w:cs="Helvetica"/>
          <w:b/>
          <w:sz w:val="20"/>
          <w:szCs w:val="20"/>
        </w:rPr>
        <w:tab/>
      </w:r>
    </w:p>
    <w:bookmarkEnd w:id="18"/>
    <w:p w:rsidR="0084424A" w:rsidRPr="005E3884" w:rsidRDefault="007F1C5D" w:rsidP="0084424A">
      <w:pPr>
        <w:pStyle w:val="Default"/>
        <w:numPr>
          <w:ilvl w:val="1"/>
          <w:numId w:val="36"/>
        </w:numPr>
        <w:spacing w:after="120" w:line="280" w:lineRule="exact"/>
        <w:ind w:left="1135" w:hanging="284"/>
        <w:jc w:val="both"/>
        <w:rPr>
          <w:rFonts w:ascii="Helvetica" w:hAnsi="Helvetica" w:cs="Helvetica"/>
          <w:sz w:val="18"/>
          <w:szCs w:val="20"/>
        </w:rPr>
      </w:pPr>
      <w:r w:rsidRPr="00177A40">
        <w:rPr>
          <w:rFonts w:ascii="Helvetica" w:hAnsi="Helvetica" w:cs="Helvetica"/>
          <w:sz w:val="18"/>
          <w:szCs w:val="20"/>
        </w:rPr>
        <w:t xml:space="preserve">A demonstração de uma queda acentuada nos níveis de </w:t>
      </w:r>
      <w:r>
        <w:rPr>
          <w:rFonts w:ascii="Helvetica" w:hAnsi="Helvetica" w:cs="Helvetica"/>
          <w:sz w:val="18"/>
          <w:szCs w:val="20"/>
        </w:rPr>
        <w:t>serviço contratados pode ser i</w:t>
      </w:r>
      <w:r w:rsidR="0032650B">
        <w:rPr>
          <w:rFonts w:ascii="Helvetica" w:hAnsi="Helvetica" w:cs="Helvetica"/>
          <w:sz w:val="18"/>
          <w:szCs w:val="20"/>
        </w:rPr>
        <w:t>dentificad</w:t>
      </w:r>
      <w:r>
        <w:rPr>
          <w:rFonts w:ascii="Helvetica" w:hAnsi="Helvetica" w:cs="Helvetica"/>
          <w:sz w:val="18"/>
          <w:szCs w:val="20"/>
        </w:rPr>
        <w:t>a</w:t>
      </w:r>
      <w:r w:rsidR="0032650B">
        <w:rPr>
          <w:rFonts w:ascii="Helvetica" w:hAnsi="Helvetica" w:cs="Helvetica"/>
          <w:sz w:val="18"/>
          <w:szCs w:val="20"/>
        </w:rPr>
        <w:t xml:space="preserve"> através de dados do processo </w:t>
      </w:r>
      <w:r>
        <w:rPr>
          <w:rFonts w:ascii="Helvetica" w:hAnsi="Helvetica" w:cs="Helvetica"/>
          <w:sz w:val="18"/>
          <w:szCs w:val="20"/>
        </w:rPr>
        <w:t xml:space="preserve">de </w:t>
      </w:r>
      <w:r w:rsidR="0032650B">
        <w:rPr>
          <w:rFonts w:ascii="Helvetica" w:hAnsi="Helvetica" w:cs="Helvetica"/>
          <w:sz w:val="18"/>
          <w:szCs w:val="20"/>
        </w:rPr>
        <w:t>Gerenciamento de Incidentes</w:t>
      </w:r>
      <w:r>
        <w:rPr>
          <w:rFonts w:ascii="Helvetica" w:hAnsi="Helvetica" w:cs="Helvetica"/>
          <w:sz w:val="18"/>
          <w:szCs w:val="20"/>
        </w:rPr>
        <w:t xml:space="preserve"> de TI</w:t>
      </w:r>
      <w:r w:rsidR="0032650B">
        <w:rPr>
          <w:rFonts w:ascii="Helvetica" w:hAnsi="Helvetica" w:cs="Helvetica"/>
          <w:sz w:val="18"/>
          <w:szCs w:val="20"/>
        </w:rPr>
        <w:t>.</w:t>
      </w:r>
    </w:p>
    <w:p w:rsidR="0032650B" w:rsidRPr="00177A40" w:rsidRDefault="0032650B" w:rsidP="0032650B">
      <w:pPr>
        <w:pStyle w:val="Default"/>
        <w:numPr>
          <w:ilvl w:val="0"/>
          <w:numId w:val="36"/>
        </w:numPr>
        <w:spacing w:before="240" w:after="120" w:line="280" w:lineRule="exact"/>
        <w:ind w:left="568" w:hanging="284"/>
        <w:jc w:val="both"/>
        <w:rPr>
          <w:rFonts w:ascii="Helvetica" w:hAnsi="Helvetica" w:cs="Helvetica"/>
          <w:b/>
          <w:sz w:val="20"/>
          <w:szCs w:val="20"/>
        </w:rPr>
      </w:pPr>
      <w:r w:rsidRPr="00177A40">
        <w:rPr>
          <w:rFonts w:ascii="Helvetica" w:hAnsi="Helvetica" w:cs="Helvetica"/>
          <w:b/>
          <w:sz w:val="20"/>
          <w:szCs w:val="20"/>
        </w:rPr>
        <w:t xml:space="preserve">Gerenciamento </w:t>
      </w:r>
      <w:r>
        <w:rPr>
          <w:rFonts w:ascii="Helvetica" w:hAnsi="Helvetica" w:cs="Helvetica"/>
          <w:b/>
          <w:sz w:val="20"/>
          <w:szCs w:val="20"/>
        </w:rPr>
        <w:t>de Problemas</w:t>
      </w:r>
    </w:p>
    <w:p w:rsidR="0032650B" w:rsidRDefault="0038671E" w:rsidP="007F1C5D">
      <w:pPr>
        <w:pStyle w:val="Default"/>
        <w:numPr>
          <w:ilvl w:val="1"/>
          <w:numId w:val="36"/>
        </w:numPr>
        <w:spacing w:after="120" w:line="280" w:lineRule="exact"/>
        <w:ind w:left="1135" w:hanging="284"/>
        <w:jc w:val="both"/>
        <w:rPr>
          <w:rFonts w:ascii="Helvetica" w:hAnsi="Helvetica" w:cs="Helvetica"/>
          <w:sz w:val="18"/>
          <w:szCs w:val="20"/>
        </w:rPr>
      </w:pPr>
      <w:r w:rsidRPr="00A32061">
        <w:rPr>
          <w:rFonts w:ascii="Helvetica" w:hAnsi="Helvetica" w:cs="Helvetica"/>
          <w:sz w:val="18"/>
          <w:szCs w:val="20"/>
        </w:rPr>
        <w:t xml:space="preserve">Análises de Causa-Raiz </w:t>
      </w:r>
      <w:r w:rsidR="00A32061" w:rsidRPr="00A32061">
        <w:rPr>
          <w:rFonts w:ascii="Helvetica" w:hAnsi="Helvetica" w:cs="Helvetica"/>
          <w:sz w:val="18"/>
          <w:szCs w:val="20"/>
        </w:rPr>
        <w:t xml:space="preserve">de Problemas </w:t>
      </w:r>
      <w:r w:rsidRPr="00A32061">
        <w:rPr>
          <w:rFonts w:ascii="Helvetica" w:hAnsi="Helvetica" w:cs="Helvetica"/>
          <w:sz w:val="18"/>
          <w:szCs w:val="20"/>
        </w:rPr>
        <w:t>são realizadas pelos Fornecedores Críticos de TI e apresentadas para a Smiles quando ocorrem Incidentes de alto impacto</w:t>
      </w:r>
      <w:bookmarkStart w:id="19" w:name="_Toc468287633"/>
      <w:r w:rsidR="0032650B">
        <w:rPr>
          <w:rFonts w:ascii="Helvetica" w:hAnsi="Helvetica" w:cs="Helvetica"/>
          <w:sz w:val="18"/>
          <w:szCs w:val="20"/>
        </w:rPr>
        <w:t>.</w:t>
      </w:r>
    </w:p>
    <w:p w:rsidR="00AB7CBF" w:rsidRPr="0032650B" w:rsidRDefault="00AB7CBF" w:rsidP="0032650B">
      <w:pPr>
        <w:pStyle w:val="Default"/>
        <w:numPr>
          <w:ilvl w:val="0"/>
          <w:numId w:val="36"/>
        </w:numPr>
        <w:spacing w:before="240" w:after="120" w:line="280" w:lineRule="exact"/>
        <w:ind w:left="568" w:hanging="284"/>
        <w:jc w:val="both"/>
        <w:rPr>
          <w:rFonts w:ascii="Helvetica" w:hAnsi="Helvetica" w:cs="Helvetica"/>
          <w:b/>
          <w:sz w:val="20"/>
          <w:szCs w:val="20"/>
        </w:rPr>
      </w:pPr>
      <w:r w:rsidRPr="00177A40">
        <w:rPr>
          <w:rFonts w:ascii="Helvetica" w:hAnsi="Helvetica" w:cs="Helvetica"/>
          <w:b/>
          <w:sz w:val="20"/>
          <w:szCs w:val="20"/>
        </w:rPr>
        <w:t>Gerenciamento dos Níveis de Serviço</w:t>
      </w:r>
      <w:bookmarkEnd w:id="19"/>
    </w:p>
    <w:p w:rsidR="00AB7CBF" w:rsidRPr="00177A40" w:rsidRDefault="00AB7CBF" w:rsidP="00177A40">
      <w:pPr>
        <w:pStyle w:val="Default"/>
        <w:numPr>
          <w:ilvl w:val="1"/>
          <w:numId w:val="36"/>
        </w:numPr>
        <w:spacing w:after="120" w:line="280" w:lineRule="exact"/>
        <w:ind w:left="1135" w:hanging="284"/>
        <w:jc w:val="both"/>
        <w:rPr>
          <w:rFonts w:ascii="Helvetica" w:hAnsi="Helvetica" w:cs="Helvetica"/>
          <w:sz w:val="18"/>
          <w:szCs w:val="20"/>
        </w:rPr>
      </w:pPr>
      <w:r w:rsidRPr="00177A40">
        <w:rPr>
          <w:rFonts w:ascii="Helvetica" w:hAnsi="Helvetica" w:cs="Helvetica"/>
          <w:sz w:val="18"/>
          <w:szCs w:val="20"/>
        </w:rPr>
        <w:t>O Gerenciamento dos Níveis de Serviço é realizado diretamente por este processo, porém limitado ao escopo definido</w:t>
      </w:r>
      <w:bookmarkStart w:id="20" w:name="_Toc294110762"/>
      <w:r w:rsidRPr="00177A40">
        <w:rPr>
          <w:rFonts w:ascii="Helvetica" w:hAnsi="Helvetica" w:cs="Helvetica"/>
          <w:sz w:val="18"/>
          <w:szCs w:val="20"/>
        </w:rPr>
        <w:t>.</w:t>
      </w:r>
    </w:p>
    <w:p w:rsidR="00AB7CBF" w:rsidRPr="00177A40" w:rsidRDefault="00177A40" w:rsidP="00177A40">
      <w:pPr>
        <w:pStyle w:val="Default"/>
        <w:numPr>
          <w:ilvl w:val="0"/>
          <w:numId w:val="36"/>
        </w:numPr>
        <w:spacing w:before="240" w:after="120" w:line="280" w:lineRule="exact"/>
        <w:ind w:left="568" w:hanging="284"/>
        <w:jc w:val="both"/>
        <w:rPr>
          <w:rFonts w:ascii="Helvetica" w:hAnsi="Helvetica" w:cs="Helvetica"/>
          <w:b/>
          <w:sz w:val="20"/>
          <w:szCs w:val="20"/>
        </w:rPr>
      </w:pPr>
      <w:bookmarkStart w:id="21" w:name="_Toc468287634"/>
      <w:r>
        <w:rPr>
          <w:rFonts w:ascii="Helvetica" w:hAnsi="Helvetica" w:cs="Helvetica"/>
          <w:b/>
          <w:sz w:val="20"/>
          <w:szCs w:val="20"/>
        </w:rPr>
        <w:t xml:space="preserve"> </w:t>
      </w:r>
      <w:r w:rsidR="00AB7CBF" w:rsidRPr="00177A40">
        <w:rPr>
          <w:rFonts w:ascii="Helvetica" w:hAnsi="Helvetica" w:cs="Helvetica"/>
          <w:b/>
          <w:sz w:val="20"/>
          <w:szCs w:val="20"/>
        </w:rPr>
        <w:t>Gerenciamento de Disponibilidade</w:t>
      </w:r>
      <w:bookmarkEnd w:id="20"/>
      <w:r w:rsidR="00AB7CBF" w:rsidRPr="00177A40">
        <w:rPr>
          <w:rFonts w:ascii="Helvetica" w:hAnsi="Helvetica" w:cs="Helvetica"/>
          <w:b/>
          <w:sz w:val="20"/>
          <w:szCs w:val="20"/>
        </w:rPr>
        <w:t xml:space="preserve"> e Capacidade</w:t>
      </w:r>
      <w:bookmarkEnd w:id="21"/>
    </w:p>
    <w:p w:rsidR="0032650B" w:rsidRDefault="00AB7CBF" w:rsidP="002C0000">
      <w:pPr>
        <w:pStyle w:val="Default"/>
        <w:numPr>
          <w:ilvl w:val="1"/>
          <w:numId w:val="36"/>
        </w:numPr>
        <w:spacing w:after="120" w:line="280" w:lineRule="exact"/>
        <w:ind w:left="1135" w:hanging="284"/>
        <w:jc w:val="both"/>
        <w:rPr>
          <w:rFonts w:ascii="Helvetica" w:hAnsi="Helvetica" w:cs="Helvetica"/>
          <w:sz w:val="18"/>
          <w:szCs w:val="20"/>
        </w:rPr>
      </w:pPr>
      <w:r w:rsidRPr="00177A40">
        <w:rPr>
          <w:rFonts w:ascii="Helvetica" w:hAnsi="Helvetica" w:cs="Helvetica"/>
          <w:sz w:val="18"/>
          <w:szCs w:val="20"/>
        </w:rPr>
        <w:t xml:space="preserve">O Gerenciamento da Disponibilidade e da Capacidade possuem relação direta com este processo, uma vez que os níveis de serviço (SLAs) dos Fornecedores Críticos de TI, sejam relacionados à disponibilidade e/ou capacidade dos serviços de TI contratados, são mensalmente demonstrados pelos Fornecedores aos seus responsáveis na Smiles. </w:t>
      </w:r>
    </w:p>
    <w:p w:rsidR="002C0000" w:rsidRPr="002C0000" w:rsidRDefault="002C0000" w:rsidP="002C0000">
      <w:pPr>
        <w:pStyle w:val="Default"/>
        <w:spacing w:after="120" w:line="280" w:lineRule="exact"/>
        <w:jc w:val="both"/>
        <w:rPr>
          <w:rFonts w:ascii="Helvetica" w:hAnsi="Helvetica" w:cs="Helvetica"/>
          <w:sz w:val="18"/>
          <w:szCs w:val="20"/>
        </w:rPr>
      </w:pPr>
    </w:p>
    <w:p w:rsidR="008B2A13" w:rsidRDefault="008B2A13">
      <w:pPr>
        <w:rPr>
          <w:rFonts w:ascii="Helvetica" w:hAnsi="Helvetica" w:cs="Helvetica"/>
          <w:sz w:val="4"/>
          <w:szCs w:val="16"/>
        </w:rPr>
      </w:pPr>
      <w:r>
        <w:rPr>
          <w:rFonts w:ascii="Helvetica" w:hAnsi="Helvetica" w:cs="Helvetica"/>
          <w:sz w:val="4"/>
          <w:szCs w:val="16"/>
        </w:rPr>
        <w:br w:type="page"/>
      </w: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2" w:name="_Toc478677550"/>
      <w:r>
        <w:rPr>
          <w:rFonts w:ascii="Helvetica" w:hAnsi="Helvetica" w:cs="Helvetica"/>
          <w:color w:val="FFFFFF" w:themeColor="background1"/>
          <w:sz w:val="22"/>
          <w:szCs w:val="22"/>
        </w:rPr>
        <w:t>Fluxograma</w:t>
      </w:r>
      <w:r w:rsidR="008B2A13">
        <w:rPr>
          <w:rFonts w:ascii="Helvetica" w:hAnsi="Helvetica" w:cs="Helvetica"/>
          <w:color w:val="FFFFFF" w:themeColor="background1"/>
          <w:sz w:val="22"/>
          <w:szCs w:val="22"/>
        </w:rPr>
        <w:t>s</w:t>
      </w:r>
      <w:bookmarkEnd w:id="22"/>
    </w:p>
    <w:p w:rsidR="00E73E3C" w:rsidRPr="00087FDE" w:rsidRDefault="00E73E3C" w:rsidP="00E73E3C">
      <w:pPr>
        <w:shd w:val="clear" w:color="auto" w:fill="7030A0"/>
        <w:rPr>
          <w:sz w:val="4"/>
        </w:rPr>
      </w:pPr>
    </w:p>
    <w:p w:rsidR="00025A64" w:rsidRDefault="00025A64" w:rsidP="00D10444">
      <w:pPr>
        <w:pStyle w:val="Default"/>
        <w:spacing w:line="280" w:lineRule="exact"/>
        <w:jc w:val="both"/>
        <w:rPr>
          <w:rFonts w:ascii="Helvetica" w:hAnsi="Helvetica" w:cs="Helvetica"/>
          <w:sz w:val="20"/>
          <w:szCs w:val="20"/>
        </w:rPr>
      </w:pPr>
    </w:p>
    <w:p w:rsidR="00177A40" w:rsidRPr="00D10444" w:rsidRDefault="00177A40"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Fluxograma de </w:t>
      </w:r>
      <w:r w:rsidR="003C74F8" w:rsidRPr="00D10444">
        <w:rPr>
          <w:rFonts w:ascii="Helvetica" w:hAnsi="Helvetica" w:cs="Helvetica"/>
          <w:b/>
          <w:sz w:val="20"/>
          <w:szCs w:val="20"/>
        </w:rPr>
        <w:t>Gestão dos SLAs com Fornecedores Críticos.</w:t>
      </w:r>
    </w:p>
    <w:p w:rsidR="00BA4B72" w:rsidRDefault="00BA4B72" w:rsidP="00873315">
      <w:pPr>
        <w:rPr>
          <w:rFonts w:ascii="Helvetica" w:hAnsi="Helvetica" w:cs="Helvetica"/>
          <w:noProof/>
          <w:color w:val="FF0000"/>
          <w:lang w:eastAsia="pt-BR"/>
        </w:rPr>
      </w:pPr>
    </w:p>
    <w:p w:rsidR="005E3884" w:rsidRPr="00196C55" w:rsidRDefault="005E3884" w:rsidP="00873315">
      <w:pPr>
        <w:rPr>
          <w:rFonts w:ascii="Helvetica" w:hAnsi="Helvetica" w:cs="Helvetica"/>
          <w:noProof/>
          <w:color w:val="FF0000"/>
          <w:lang w:eastAsia="pt-BR"/>
        </w:rPr>
      </w:pPr>
    </w:p>
    <w:p w:rsidR="00780D9E" w:rsidRDefault="00780D9E" w:rsidP="004476B8">
      <w:pPr>
        <w:spacing w:before="120" w:after="120" w:line="240" w:lineRule="auto"/>
        <w:jc w:val="both"/>
        <w:rPr>
          <w:noProof/>
          <w:lang w:eastAsia="pt-BR"/>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BA4B72">
      <w:pPr>
        <w:pStyle w:val="Ttulo1"/>
        <w:numPr>
          <w:ilvl w:val="0"/>
          <w:numId w:val="38"/>
        </w:numPr>
        <w:shd w:val="clear" w:color="auto" w:fill="7030A0"/>
        <w:spacing w:after="120" w:line="240" w:lineRule="auto"/>
        <w:ind w:left="284" w:hanging="284"/>
        <w:rPr>
          <w:rFonts w:ascii="Helvetica" w:hAnsi="Helvetica" w:cs="Helvetica"/>
          <w:color w:val="FFFFFF" w:themeColor="background1"/>
          <w:sz w:val="22"/>
          <w:szCs w:val="22"/>
        </w:rPr>
      </w:pPr>
      <w:bookmarkStart w:id="23" w:name="_Toc478677551"/>
      <w:r>
        <w:rPr>
          <w:rFonts w:ascii="Helvetica" w:hAnsi="Helvetica" w:cs="Helvetica"/>
          <w:color w:val="FFFFFF" w:themeColor="background1"/>
          <w:sz w:val="22"/>
          <w:szCs w:val="22"/>
        </w:rPr>
        <w:t>Descrição das Atividades do</w:t>
      </w:r>
      <w:r w:rsidR="008B2A13">
        <w:rPr>
          <w:rFonts w:ascii="Helvetica" w:hAnsi="Helvetica" w:cs="Helvetica"/>
          <w:color w:val="FFFFFF" w:themeColor="background1"/>
          <w:sz w:val="22"/>
          <w:szCs w:val="22"/>
        </w:rPr>
        <w:t>s</w:t>
      </w:r>
      <w:r>
        <w:rPr>
          <w:rFonts w:ascii="Helvetica" w:hAnsi="Helvetica" w:cs="Helvetica"/>
          <w:color w:val="FFFFFF" w:themeColor="background1"/>
          <w:sz w:val="22"/>
          <w:szCs w:val="22"/>
        </w:rPr>
        <w:t xml:space="preserve"> Fluxograma</w:t>
      </w:r>
      <w:r w:rsidR="008B2A13">
        <w:rPr>
          <w:rFonts w:ascii="Helvetica" w:hAnsi="Helvetica" w:cs="Helvetica"/>
          <w:color w:val="FFFFFF" w:themeColor="background1"/>
          <w:sz w:val="22"/>
          <w:szCs w:val="22"/>
        </w:rPr>
        <w:t>s</w:t>
      </w:r>
      <w:bookmarkEnd w:id="23"/>
    </w:p>
    <w:p w:rsidR="00E73E3C" w:rsidRPr="00087FDE" w:rsidRDefault="00E73E3C" w:rsidP="00E73E3C">
      <w:pPr>
        <w:shd w:val="clear" w:color="auto" w:fill="7030A0"/>
        <w:rPr>
          <w:sz w:val="4"/>
        </w:rPr>
      </w:pPr>
    </w:p>
    <w:p w:rsidR="00177A40" w:rsidRDefault="00177A40"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Atividades do Fluxograma de </w:t>
      </w:r>
      <w:r w:rsidR="003146A8" w:rsidRPr="00D10444">
        <w:rPr>
          <w:rFonts w:ascii="Helvetica" w:hAnsi="Helvetica" w:cs="Helvetica"/>
          <w:b/>
          <w:sz w:val="20"/>
          <w:szCs w:val="20"/>
        </w:rPr>
        <w:t>Gestão dos SLAs com Fornecedores Críticos</w:t>
      </w:r>
    </w:p>
    <w:p w:rsidR="00D10444" w:rsidRPr="00D10444" w:rsidRDefault="00D10444" w:rsidP="00D10444">
      <w:pPr>
        <w:pStyle w:val="Default"/>
        <w:spacing w:line="280" w:lineRule="exact"/>
        <w:jc w:val="both"/>
        <w:rPr>
          <w:rFonts w:ascii="Helvetica" w:hAnsi="Helvetica" w:cs="Helvetica"/>
          <w:sz w:val="20"/>
          <w:szCs w:val="20"/>
        </w:rPr>
      </w:pPr>
    </w:p>
    <w:tbl>
      <w:tblPr>
        <w:tblStyle w:val="TabeladeGrade4"/>
        <w:tblW w:w="9355" w:type="dxa"/>
        <w:tblInd w:w="-5" w:type="dxa"/>
        <w:tblLayout w:type="fixed"/>
        <w:tblLook w:val="04A0" w:firstRow="1" w:lastRow="0" w:firstColumn="1" w:lastColumn="0" w:noHBand="0" w:noVBand="1"/>
      </w:tblPr>
      <w:tblGrid>
        <w:gridCol w:w="993"/>
        <w:gridCol w:w="1360"/>
        <w:gridCol w:w="1276"/>
        <w:gridCol w:w="4706"/>
        <w:gridCol w:w="1020"/>
      </w:tblGrid>
      <w:tr w:rsidR="007279EA" w:rsidRPr="007F0869" w:rsidTr="000527DC">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993" w:type="dxa"/>
            <w:shd w:val="clear" w:color="auto" w:fill="663399"/>
            <w:vAlign w:val="center"/>
          </w:tcPr>
          <w:p w:rsidR="00323C61" w:rsidRPr="007F0869" w:rsidRDefault="0027083A" w:rsidP="007F0869">
            <w:pPr>
              <w:spacing w:before="10" w:after="10"/>
              <w:jc w:val="center"/>
              <w:rPr>
                <w:rFonts w:ascii="Helvetica" w:hAnsi="Helvetica" w:cs="Helvetica"/>
                <w:sz w:val="18"/>
                <w:szCs w:val="18"/>
              </w:rPr>
            </w:pPr>
            <w:r>
              <w:rPr>
                <w:rFonts w:ascii="Helvetica" w:hAnsi="Helvetica" w:cs="Helvetica"/>
                <w:sz w:val="18"/>
                <w:szCs w:val="18"/>
              </w:rPr>
              <w:t>Passo</w:t>
            </w:r>
          </w:p>
        </w:tc>
        <w:tc>
          <w:tcPr>
            <w:tcW w:w="1360" w:type="dxa"/>
            <w:shd w:val="clear" w:color="auto" w:fill="663399"/>
            <w:vAlign w:val="center"/>
          </w:tcPr>
          <w:p w:rsidR="00323C61" w:rsidRPr="007F0869"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Atividade</w:t>
            </w:r>
          </w:p>
        </w:tc>
        <w:tc>
          <w:tcPr>
            <w:tcW w:w="1276" w:type="dxa"/>
            <w:shd w:val="clear" w:color="auto" w:fill="663399"/>
            <w:vAlign w:val="center"/>
          </w:tcPr>
          <w:p w:rsidR="00323C61" w:rsidRPr="007F0869"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Executor</w:t>
            </w:r>
          </w:p>
        </w:tc>
        <w:tc>
          <w:tcPr>
            <w:tcW w:w="4706" w:type="dxa"/>
            <w:shd w:val="clear" w:color="auto" w:fill="663399"/>
            <w:vAlign w:val="center"/>
          </w:tcPr>
          <w:p w:rsidR="00323C61" w:rsidRPr="007F0869"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Descrição</w:t>
            </w:r>
          </w:p>
        </w:tc>
        <w:tc>
          <w:tcPr>
            <w:tcW w:w="1020" w:type="dxa"/>
            <w:shd w:val="clear" w:color="auto" w:fill="663399"/>
            <w:vAlign w:val="center"/>
          </w:tcPr>
          <w:p w:rsidR="00EB1572" w:rsidRPr="007F0869" w:rsidRDefault="0027083A"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Pr>
                <w:rFonts w:ascii="Helvetica" w:hAnsi="Helvetica" w:cs="Helvetica"/>
                <w:sz w:val="18"/>
                <w:szCs w:val="18"/>
              </w:rPr>
              <w:t>Passo Seguinte</w:t>
            </w:r>
          </w:p>
        </w:tc>
      </w:tr>
      <w:tr w:rsidR="002316B9" w:rsidRPr="001C79BB" w:rsidTr="002316B9">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993" w:type="dxa"/>
            <w:shd w:val="clear" w:color="auto" w:fill="FFFFFF" w:themeFill="background1"/>
            <w:vAlign w:val="center"/>
          </w:tcPr>
          <w:p w:rsidR="002316B9" w:rsidRPr="00DE3691" w:rsidRDefault="002316B9" w:rsidP="002316B9">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01</w:t>
            </w:r>
          </w:p>
        </w:tc>
        <w:tc>
          <w:tcPr>
            <w:tcW w:w="1360" w:type="dxa"/>
            <w:shd w:val="clear" w:color="auto" w:fill="FFFFFF" w:themeFill="background1"/>
            <w:vAlign w:val="center"/>
          </w:tcPr>
          <w:p w:rsidR="002316B9" w:rsidRPr="00571CC8" w:rsidRDefault="002316B9" w:rsidP="002316B9">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Elabora ou Atualiza Calendário</w:t>
            </w:r>
          </w:p>
        </w:tc>
        <w:tc>
          <w:tcPr>
            <w:tcW w:w="1276" w:type="dxa"/>
            <w:shd w:val="clear" w:color="auto" w:fill="FFFFFF" w:themeFill="background1"/>
            <w:vAlign w:val="center"/>
          </w:tcPr>
          <w:p w:rsidR="002316B9" w:rsidRPr="00DE3691" w:rsidRDefault="004476B8" w:rsidP="002316B9">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6484A">
              <w:rPr>
                <w:rFonts w:ascii="Helvetica" w:hAnsi="Helvetica" w:cs="Helvetica"/>
                <w:sz w:val="16"/>
                <w:szCs w:val="16"/>
              </w:rPr>
              <w:t>SLM (Smiles)</w:t>
            </w:r>
          </w:p>
        </w:tc>
        <w:tc>
          <w:tcPr>
            <w:tcW w:w="4706" w:type="dxa"/>
            <w:shd w:val="clear" w:color="auto" w:fill="FFFFFF" w:themeFill="background1"/>
            <w:vAlign w:val="center"/>
          </w:tcPr>
          <w:p w:rsidR="002316B9" w:rsidRPr="00DF77FD" w:rsidRDefault="002316B9" w:rsidP="002316B9">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DF77FD">
              <w:rPr>
                <w:rFonts w:ascii="Helvetica" w:eastAsia="Times New Roman" w:hAnsi="Helvetica" w:cs="Helvetica"/>
                <w:sz w:val="14"/>
                <w:szCs w:val="14"/>
                <w:lang w:eastAsia="pt-BR"/>
              </w:rPr>
              <w:t>Nesta atividade</w:t>
            </w:r>
            <w:r w:rsidR="00B73AA0">
              <w:rPr>
                <w:rFonts w:ascii="Helvetica" w:eastAsia="Times New Roman" w:hAnsi="Helvetica" w:cs="Helvetica"/>
                <w:sz w:val="14"/>
                <w:szCs w:val="14"/>
                <w:lang w:eastAsia="pt-BR"/>
              </w:rPr>
              <w:t xml:space="preserve"> </w:t>
            </w:r>
            <w:r w:rsidR="006C6483" w:rsidRPr="0096484A">
              <w:rPr>
                <w:rFonts w:ascii="Helvetica" w:eastAsia="Times New Roman" w:hAnsi="Helvetica" w:cs="Helvetica"/>
                <w:sz w:val="14"/>
                <w:szCs w:val="14"/>
                <w:lang w:eastAsia="pt-BR"/>
              </w:rPr>
              <w:t>o SLM (Smiles)</w:t>
            </w:r>
            <w:r w:rsidR="006C6483">
              <w:rPr>
                <w:rFonts w:ascii="Helvetica" w:eastAsia="Times New Roman" w:hAnsi="Helvetica" w:cs="Helvetica"/>
                <w:sz w:val="14"/>
                <w:szCs w:val="14"/>
                <w:lang w:eastAsia="pt-BR"/>
              </w:rPr>
              <w:t xml:space="preserve"> </w:t>
            </w:r>
            <w:r w:rsidR="00B73AA0">
              <w:rPr>
                <w:rFonts w:ascii="Helvetica" w:eastAsia="Times New Roman" w:hAnsi="Helvetica" w:cs="Helvetica"/>
                <w:sz w:val="14"/>
                <w:szCs w:val="14"/>
                <w:lang w:eastAsia="pt-BR"/>
              </w:rPr>
              <w:t>elabora ou atualiza calendário</w:t>
            </w:r>
            <w:r w:rsidRPr="00DF77FD">
              <w:rPr>
                <w:rFonts w:ascii="Helvetica" w:eastAsia="Times New Roman" w:hAnsi="Helvetica" w:cs="Helvetica"/>
                <w:sz w:val="14"/>
                <w:szCs w:val="14"/>
                <w:lang w:eastAsia="pt-BR"/>
              </w:rPr>
              <w:t>.</w:t>
            </w:r>
          </w:p>
          <w:p w:rsidR="002316B9" w:rsidRPr="00DF77FD" w:rsidRDefault="00B73AA0" w:rsidP="002316B9">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Todo início de mês </w:t>
            </w:r>
            <w:r w:rsidR="006C6483" w:rsidRPr="0096484A">
              <w:rPr>
                <w:rFonts w:ascii="Helvetica" w:eastAsia="Times New Roman" w:hAnsi="Helvetica" w:cs="Helvetica"/>
                <w:sz w:val="14"/>
                <w:szCs w:val="14"/>
                <w:lang w:eastAsia="pt-BR"/>
              </w:rPr>
              <w:t>o SLM (Smiles)</w:t>
            </w:r>
            <w:r>
              <w:rPr>
                <w:rFonts w:ascii="Helvetica" w:eastAsia="Times New Roman" w:hAnsi="Helvetica" w:cs="Helvetica"/>
                <w:sz w:val="14"/>
                <w:szCs w:val="14"/>
                <w:lang w:eastAsia="pt-BR"/>
              </w:rPr>
              <w:t xml:space="preserve"> elabora</w:t>
            </w:r>
            <w:r w:rsidR="002C0000">
              <w:rPr>
                <w:rFonts w:ascii="Helvetica" w:eastAsia="Times New Roman" w:hAnsi="Helvetica" w:cs="Helvetica"/>
                <w:sz w:val="14"/>
                <w:szCs w:val="14"/>
                <w:lang w:eastAsia="pt-BR"/>
              </w:rPr>
              <w:t xml:space="preserve"> </w:t>
            </w:r>
            <w:r>
              <w:rPr>
                <w:rFonts w:ascii="Helvetica" w:eastAsia="Times New Roman" w:hAnsi="Helvetica" w:cs="Helvetica"/>
                <w:sz w:val="14"/>
                <w:szCs w:val="14"/>
                <w:lang w:eastAsia="pt-BR"/>
              </w:rPr>
              <w:t>ou atualiza o calen</w:t>
            </w:r>
            <w:r w:rsidR="001F4AF3">
              <w:rPr>
                <w:rFonts w:ascii="Helvetica" w:eastAsia="Times New Roman" w:hAnsi="Helvetica" w:cs="Helvetica"/>
                <w:sz w:val="14"/>
                <w:szCs w:val="14"/>
                <w:lang w:eastAsia="pt-BR"/>
              </w:rPr>
              <w:t>dário de prestação de contas</w:t>
            </w:r>
            <w:r w:rsidR="008B2A13">
              <w:rPr>
                <w:rFonts w:ascii="Helvetica" w:eastAsia="Times New Roman" w:hAnsi="Helvetica" w:cs="Helvetica"/>
                <w:sz w:val="14"/>
                <w:szCs w:val="14"/>
                <w:lang w:eastAsia="pt-BR"/>
              </w:rPr>
              <w:t>, insere no Confluence</w:t>
            </w:r>
            <w:r w:rsidR="002C0000">
              <w:rPr>
                <w:rFonts w:ascii="Helvetica" w:eastAsia="Times New Roman" w:hAnsi="Helvetica" w:cs="Helvetica"/>
                <w:sz w:val="14"/>
                <w:szCs w:val="14"/>
                <w:lang w:eastAsia="pt-BR"/>
              </w:rPr>
              <w:t xml:space="preserve"> para </w:t>
            </w:r>
            <w:r w:rsidR="008B2A13">
              <w:rPr>
                <w:rFonts w:ascii="Helvetica" w:eastAsia="Times New Roman" w:hAnsi="Helvetica" w:cs="Helvetica"/>
                <w:sz w:val="14"/>
                <w:szCs w:val="14"/>
                <w:lang w:eastAsia="pt-BR"/>
              </w:rPr>
              <w:t>posterior  convocação das</w:t>
            </w:r>
            <w:r w:rsidR="002C0000">
              <w:rPr>
                <w:rFonts w:ascii="Helvetica" w:eastAsia="Times New Roman" w:hAnsi="Helvetica" w:cs="Helvetica"/>
                <w:sz w:val="14"/>
                <w:szCs w:val="14"/>
                <w:lang w:eastAsia="pt-BR"/>
              </w:rPr>
              <w:t xml:space="preserve"> </w:t>
            </w:r>
            <w:r w:rsidR="008B2A13">
              <w:rPr>
                <w:rFonts w:ascii="Helvetica" w:eastAsia="Times New Roman" w:hAnsi="Helvetica" w:cs="Helvetica"/>
                <w:sz w:val="14"/>
                <w:szCs w:val="14"/>
                <w:lang w:eastAsia="pt-BR"/>
              </w:rPr>
              <w:t>R</w:t>
            </w:r>
            <w:r w:rsidR="002C0000">
              <w:rPr>
                <w:rFonts w:ascii="Helvetica" w:eastAsia="Times New Roman" w:hAnsi="Helvetica" w:cs="Helvetica"/>
                <w:sz w:val="14"/>
                <w:szCs w:val="14"/>
                <w:lang w:eastAsia="pt-BR"/>
              </w:rPr>
              <w:t>euni</w:t>
            </w:r>
            <w:r w:rsidR="008B2A13">
              <w:rPr>
                <w:rFonts w:ascii="Helvetica" w:eastAsia="Times New Roman" w:hAnsi="Helvetica" w:cs="Helvetica"/>
                <w:sz w:val="14"/>
                <w:szCs w:val="14"/>
                <w:lang w:eastAsia="pt-BR"/>
              </w:rPr>
              <w:t>ões</w:t>
            </w:r>
            <w:r w:rsidR="002C0000">
              <w:rPr>
                <w:rFonts w:ascii="Helvetica" w:eastAsia="Times New Roman" w:hAnsi="Helvetica" w:cs="Helvetica"/>
                <w:sz w:val="14"/>
                <w:szCs w:val="14"/>
                <w:lang w:eastAsia="pt-BR"/>
              </w:rPr>
              <w:t xml:space="preserve"> de </w:t>
            </w:r>
            <w:r w:rsidR="008B2A13">
              <w:rPr>
                <w:rFonts w:ascii="Helvetica" w:eastAsia="Times New Roman" w:hAnsi="Helvetica" w:cs="Helvetica"/>
                <w:sz w:val="14"/>
                <w:szCs w:val="14"/>
                <w:lang w:eastAsia="pt-BR"/>
              </w:rPr>
              <w:t>P</w:t>
            </w:r>
            <w:r w:rsidR="002C0000">
              <w:rPr>
                <w:rFonts w:ascii="Helvetica" w:eastAsia="Times New Roman" w:hAnsi="Helvetica" w:cs="Helvetica"/>
                <w:sz w:val="14"/>
                <w:szCs w:val="14"/>
                <w:lang w:eastAsia="pt-BR"/>
              </w:rPr>
              <w:t xml:space="preserve">restação de </w:t>
            </w:r>
            <w:r w:rsidR="008B2A13">
              <w:rPr>
                <w:rFonts w:ascii="Helvetica" w:eastAsia="Times New Roman" w:hAnsi="Helvetica" w:cs="Helvetica"/>
                <w:sz w:val="14"/>
                <w:szCs w:val="14"/>
                <w:lang w:eastAsia="pt-BR"/>
              </w:rPr>
              <w:t>C</w:t>
            </w:r>
            <w:r w:rsidR="002C0000">
              <w:rPr>
                <w:rFonts w:ascii="Helvetica" w:eastAsia="Times New Roman" w:hAnsi="Helvetica" w:cs="Helvetica"/>
                <w:sz w:val="14"/>
                <w:szCs w:val="14"/>
                <w:lang w:eastAsia="pt-BR"/>
              </w:rPr>
              <w:t xml:space="preserve">ontas com os Fornecedores Críticos </w:t>
            </w:r>
            <w:r w:rsidR="008B2A13">
              <w:rPr>
                <w:rFonts w:ascii="Helvetica" w:eastAsia="Times New Roman" w:hAnsi="Helvetica" w:cs="Helvetica"/>
                <w:sz w:val="14"/>
                <w:szCs w:val="14"/>
                <w:lang w:eastAsia="pt-BR"/>
              </w:rPr>
              <w:t xml:space="preserve">de TI da </w:t>
            </w:r>
            <w:r w:rsidR="002C0000">
              <w:rPr>
                <w:rFonts w:ascii="Helvetica" w:eastAsia="Times New Roman" w:hAnsi="Helvetica" w:cs="Helvetica"/>
                <w:sz w:val="14"/>
                <w:szCs w:val="14"/>
                <w:lang w:eastAsia="pt-BR"/>
              </w:rPr>
              <w:t>Smiles.</w:t>
            </w:r>
          </w:p>
        </w:tc>
        <w:tc>
          <w:tcPr>
            <w:tcW w:w="1020" w:type="dxa"/>
            <w:shd w:val="clear" w:color="auto" w:fill="FFFFFF" w:themeFill="background1"/>
            <w:vAlign w:val="center"/>
          </w:tcPr>
          <w:p w:rsidR="002316B9" w:rsidRPr="00DE3691" w:rsidRDefault="00B73AA0" w:rsidP="00E8593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02</w:t>
            </w:r>
          </w:p>
        </w:tc>
      </w:tr>
      <w:tr w:rsidR="002316B9" w:rsidRPr="001C79BB" w:rsidTr="000527DC">
        <w:trPr>
          <w:trHeight w:val="1134"/>
        </w:trPr>
        <w:tc>
          <w:tcPr>
            <w:cnfStyle w:val="001000000000" w:firstRow="0" w:lastRow="0" w:firstColumn="1" w:lastColumn="0" w:oddVBand="0" w:evenVBand="0" w:oddHBand="0" w:evenHBand="0" w:firstRowFirstColumn="0" w:firstRowLastColumn="0" w:lastRowFirstColumn="0" w:lastRowLastColumn="0"/>
            <w:tcW w:w="993" w:type="dxa"/>
            <w:shd w:val="clear" w:color="auto" w:fill="EADFF5"/>
            <w:vAlign w:val="center"/>
          </w:tcPr>
          <w:p w:rsidR="002316B9" w:rsidRPr="00DE3691" w:rsidRDefault="002316B9" w:rsidP="002316B9">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02</w:t>
            </w:r>
          </w:p>
        </w:tc>
        <w:tc>
          <w:tcPr>
            <w:tcW w:w="1360" w:type="dxa"/>
            <w:shd w:val="clear" w:color="auto" w:fill="EADFF5"/>
            <w:vAlign w:val="center"/>
          </w:tcPr>
          <w:p w:rsidR="002316B9" w:rsidRPr="00571CC8" w:rsidRDefault="003146A8" w:rsidP="002316B9">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Convoca Reunião de Prestação de Contas</w:t>
            </w:r>
          </w:p>
        </w:tc>
        <w:tc>
          <w:tcPr>
            <w:tcW w:w="1276" w:type="dxa"/>
            <w:shd w:val="clear" w:color="auto" w:fill="EADFF5"/>
            <w:vAlign w:val="center"/>
          </w:tcPr>
          <w:p w:rsidR="002316B9" w:rsidRPr="001E009D" w:rsidRDefault="004476B8" w:rsidP="002316B9">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96484A">
              <w:rPr>
                <w:rFonts w:ascii="Helvetica" w:hAnsi="Helvetica" w:cs="Helvetica"/>
                <w:sz w:val="16"/>
                <w:szCs w:val="16"/>
              </w:rPr>
              <w:t>SLM (Smiles)</w:t>
            </w:r>
          </w:p>
        </w:tc>
        <w:tc>
          <w:tcPr>
            <w:tcW w:w="4706" w:type="dxa"/>
            <w:shd w:val="clear" w:color="auto" w:fill="EADFF5"/>
          </w:tcPr>
          <w:p w:rsidR="002316B9" w:rsidRPr="00E8593C" w:rsidRDefault="00B73AA0" w:rsidP="00E8593C">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E8593C">
              <w:rPr>
                <w:rFonts w:ascii="Helvetica" w:eastAsia="Times New Roman" w:hAnsi="Helvetica" w:cs="Helvetica"/>
                <w:sz w:val="14"/>
                <w:szCs w:val="14"/>
                <w:lang w:eastAsia="pt-BR"/>
              </w:rPr>
              <w:t xml:space="preserve">Nesta atividade </w:t>
            </w:r>
            <w:r w:rsidR="006C6483" w:rsidRPr="0096484A">
              <w:rPr>
                <w:rFonts w:ascii="Helvetica" w:eastAsia="Times New Roman" w:hAnsi="Helvetica" w:cs="Helvetica"/>
                <w:sz w:val="14"/>
                <w:szCs w:val="14"/>
                <w:lang w:eastAsia="pt-BR"/>
              </w:rPr>
              <w:t>o SLM (Smiles)</w:t>
            </w:r>
            <w:r w:rsidR="004476B8">
              <w:rPr>
                <w:rFonts w:ascii="Helvetica" w:eastAsia="Times New Roman" w:hAnsi="Helvetica" w:cs="Helvetica"/>
                <w:sz w:val="14"/>
                <w:szCs w:val="14"/>
                <w:lang w:eastAsia="pt-BR"/>
              </w:rPr>
              <w:t xml:space="preserve"> </w:t>
            </w:r>
            <w:r w:rsidR="008B2A13">
              <w:rPr>
                <w:rFonts w:ascii="Helvetica" w:eastAsia="Times New Roman" w:hAnsi="Helvetica" w:cs="Helvetica"/>
                <w:sz w:val="14"/>
                <w:szCs w:val="14"/>
                <w:lang w:eastAsia="pt-BR"/>
              </w:rPr>
              <w:t>envia</w:t>
            </w:r>
            <w:r w:rsidRPr="00E8593C">
              <w:rPr>
                <w:rFonts w:ascii="Helvetica" w:eastAsia="Times New Roman" w:hAnsi="Helvetica" w:cs="Helvetica"/>
                <w:sz w:val="14"/>
                <w:szCs w:val="14"/>
                <w:lang w:eastAsia="pt-BR"/>
              </w:rPr>
              <w:t xml:space="preserve"> </w:t>
            </w:r>
            <w:r w:rsidR="008B2A13">
              <w:rPr>
                <w:rFonts w:ascii="Helvetica" w:eastAsia="Times New Roman" w:hAnsi="Helvetica" w:cs="Helvetica"/>
                <w:sz w:val="14"/>
                <w:szCs w:val="14"/>
                <w:lang w:eastAsia="pt-BR"/>
              </w:rPr>
              <w:t>as c</w:t>
            </w:r>
            <w:r w:rsidR="00E8593C" w:rsidRPr="00E8593C">
              <w:rPr>
                <w:rFonts w:ascii="Helvetica" w:eastAsia="Times New Roman" w:hAnsi="Helvetica" w:cs="Helvetica"/>
                <w:sz w:val="14"/>
                <w:szCs w:val="14"/>
                <w:lang w:eastAsia="pt-BR"/>
              </w:rPr>
              <w:t>onvocações</w:t>
            </w:r>
            <w:r w:rsidR="008B2A13">
              <w:rPr>
                <w:rFonts w:ascii="Helvetica" w:eastAsia="Times New Roman" w:hAnsi="Helvetica" w:cs="Helvetica"/>
                <w:sz w:val="14"/>
                <w:szCs w:val="14"/>
                <w:lang w:eastAsia="pt-BR"/>
              </w:rPr>
              <w:t xml:space="preserve"> para as Reuniões de Prestação de Contas</w:t>
            </w:r>
            <w:r w:rsidR="00E8593C" w:rsidRPr="00E8593C">
              <w:rPr>
                <w:rFonts w:ascii="Helvetica" w:eastAsia="Times New Roman" w:hAnsi="Helvetica" w:cs="Helvetica"/>
                <w:sz w:val="14"/>
                <w:szCs w:val="14"/>
                <w:lang w:eastAsia="pt-BR"/>
              </w:rPr>
              <w:t>.</w:t>
            </w:r>
          </w:p>
          <w:p w:rsidR="00E8593C" w:rsidRPr="001E009D" w:rsidRDefault="00E8593C" w:rsidP="008B2A13">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E8593C">
              <w:rPr>
                <w:rFonts w:ascii="Helvetica" w:eastAsia="Times New Roman" w:hAnsi="Helvetica" w:cs="Helvetica"/>
                <w:sz w:val="14"/>
                <w:szCs w:val="14"/>
                <w:lang w:eastAsia="pt-BR"/>
              </w:rPr>
              <w:t>Após definir o calendário de prestação de contas para o mês corrente</w:t>
            </w:r>
            <w:r w:rsidR="008B2A13">
              <w:rPr>
                <w:rFonts w:ascii="Helvetica" w:eastAsia="Times New Roman" w:hAnsi="Helvetica" w:cs="Helvetica"/>
                <w:sz w:val="14"/>
                <w:szCs w:val="14"/>
                <w:lang w:eastAsia="pt-BR"/>
              </w:rPr>
              <w:t>, o SLM (Smiles) envia as convocações para as Reuniões de Prestação de Contas aos Fornecedores Críticos de TI e seus respectivos Responsáveis na Smiles</w:t>
            </w:r>
            <w:r w:rsidRPr="00E8593C">
              <w:rPr>
                <w:rFonts w:ascii="Helvetica" w:eastAsia="Times New Roman" w:hAnsi="Helvetica" w:cs="Helvetica"/>
                <w:sz w:val="14"/>
                <w:szCs w:val="14"/>
                <w:lang w:eastAsia="pt-BR"/>
              </w:rPr>
              <w:t>.</w:t>
            </w:r>
          </w:p>
        </w:tc>
        <w:tc>
          <w:tcPr>
            <w:tcW w:w="1020" w:type="dxa"/>
            <w:shd w:val="clear" w:color="auto" w:fill="EADFF5"/>
            <w:vAlign w:val="center"/>
          </w:tcPr>
          <w:p w:rsidR="002316B9" w:rsidRPr="00E8593C" w:rsidRDefault="00E8593C" w:rsidP="00E8593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E8593C">
              <w:rPr>
                <w:rFonts w:ascii="Helvetica" w:hAnsi="Helvetica" w:cs="Helvetica"/>
                <w:sz w:val="16"/>
                <w:szCs w:val="16"/>
              </w:rPr>
              <w:t>03</w:t>
            </w:r>
          </w:p>
        </w:tc>
      </w:tr>
      <w:tr w:rsidR="003146A8" w:rsidRPr="001C79BB" w:rsidTr="000527D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993" w:type="dxa"/>
            <w:shd w:val="clear" w:color="auto" w:fill="FFFFFF" w:themeFill="background1"/>
            <w:vAlign w:val="center"/>
          </w:tcPr>
          <w:p w:rsidR="003146A8" w:rsidRPr="00DE3691" w:rsidRDefault="003146A8" w:rsidP="003146A8">
            <w:pPr>
              <w:spacing w:before="10" w:after="10"/>
              <w:ind w:left="113" w:right="113"/>
              <w:jc w:val="center"/>
              <w:rPr>
                <w:rFonts w:ascii="Helvetica" w:hAnsi="Helvetica" w:cs="Helvetica"/>
                <w:b w:val="0"/>
                <w:sz w:val="16"/>
                <w:szCs w:val="16"/>
              </w:rPr>
            </w:pPr>
            <w:r>
              <w:rPr>
                <w:rFonts w:ascii="Helvetica" w:hAnsi="Helvetica" w:cs="Helvetica"/>
                <w:b w:val="0"/>
                <w:sz w:val="16"/>
                <w:szCs w:val="16"/>
              </w:rPr>
              <w:t>03</w:t>
            </w:r>
          </w:p>
        </w:tc>
        <w:tc>
          <w:tcPr>
            <w:tcW w:w="1360" w:type="dxa"/>
            <w:shd w:val="clear" w:color="auto" w:fill="FFFFFF" w:themeFill="background1"/>
            <w:vAlign w:val="center"/>
          </w:tcPr>
          <w:p w:rsidR="003146A8" w:rsidRPr="00571CC8" w:rsidRDefault="003146A8" w:rsidP="003146A8">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Realiza Reunião de Prestação de Contas</w:t>
            </w:r>
          </w:p>
        </w:tc>
        <w:tc>
          <w:tcPr>
            <w:tcW w:w="1276" w:type="dxa"/>
            <w:shd w:val="clear" w:color="auto" w:fill="FFFFFF" w:themeFill="background1"/>
            <w:vAlign w:val="center"/>
          </w:tcPr>
          <w:p w:rsidR="003146A8" w:rsidRPr="0060021F" w:rsidRDefault="00325BD7" w:rsidP="003146A8">
            <w:pPr>
              <w:tabs>
                <w:tab w:val="center" w:pos="586"/>
              </w:tabs>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6484A">
              <w:rPr>
                <w:rFonts w:ascii="Helvetica" w:hAnsi="Helvetica" w:cs="Helvetica"/>
                <w:sz w:val="16"/>
                <w:szCs w:val="16"/>
              </w:rPr>
              <w:t>Gestor do Fornecedor (Smiles)</w:t>
            </w:r>
          </w:p>
        </w:tc>
        <w:tc>
          <w:tcPr>
            <w:tcW w:w="4706" w:type="dxa"/>
            <w:shd w:val="clear" w:color="auto" w:fill="FFFFFF" w:themeFill="background1"/>
          </w:tcPr>
          <w:p w:rsidR="003146A8"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o</w:t>
            </w:r>
            <w:r w:rsidR="00C43560">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w:t>
            </w:r>
            <w:r w:rsidR="004940FA" w:rsidRPr="004940FA">
              <w:rPr>
                <w:rFonts w:ascii="Helvetica" w:eastAsia="Times New Roman" w:hAnsi="Helvetica" w:cs="Helvetica"/>
                <w:sz w:val="14"/>
                <w:szCs w:val="14"/>
                <w:lang w:eastAsia="pt-BR"/>
              </w:rPr>
              <w:t>Gestor</w:t>
            </w:r>
            <w:r w:rsidR="00C43560">
              <w:rPr>
                <w:rFonts w:ascii="Helvetica" w:eastAsia="Times New Roman" w:hAnsi="Helvetica" w:cs="Helvetica"/>
                <w:sz w:val="14"/>
                <w:szCs w:val="14"/>
                <w:lang w:eastAsia="pt-BR"/>
              </w:rPr>
              <w:t>es</w:t>
            </w:r>
            <w:r w:rsidR="004940FA" w:rsidRPr="004940FA">
              <w:rPr>
                <w:rFonts w:ascii="Helvetica" w:eastAsia="Times New Roman" w:hAnsi="Helvetica" w:cs="Helvetica"/>
                <w:sz w:val="14"/>
                <w:szCs w:val="14"/>
                <w:lang w:eastAsia="pt-BR"/>
              </w:rPr>
              <w:t xml:space="preserve"> do Fornecedor</w:t>
            </w:r>
            <w:r w:rsidR="00C43560">
              <w:rPr>
                <w:rFonts w:ascii="Helvetica" w:eastAsia="Times New Roman" w:hAnsi="Helvetica" w:cs="Helvetica"/>
                <w:sz w:val="14"/>
                <w:szCs w:val="14"/>
                <w:lang w:eastAsia="pt-BR"/>
              </w:rPr>
              <w:t>es</w:t>
            </w:r>
            <w:r w:rsidR="004940FA" w:rsidRPr="004940FA">
              <w:rPr>
                <w:rFonts w:ascii="Helvetica" w:eastAsia="Times New Roman" w:hAnsi="Helvetica" w:cs="Helvetica"/>
                <w:sz w:val="14"/>
                <w:szCs w:val="14"/>
                <w:lang w:eastAsia="pt-BR"/>
              </w:rPr>
              <w:t xml:space="preserve"> (Smiles) </w:t>
            </w:r>
            <w:r>
              <w:rPr>
                <w:rFonts w:ascii="Helvetica" w:eastAsia="Times New Roman" w:hAnsi="Helvetica" w:cs="Helvetica"/>
                <w:sz w:val="14"/>
                <w:szCs w:val="14"/>
                <w:lang w:eastAsia="pt-BR"/>
              </w:rPr>
              <w:t>realiza</w:t>
            </w:r>
            <w:r w:rsidR="00C43560">
              <w:rPr>
                <w:rFonts w:ascii="Helvetica" w:eastAsia="Times New Roman" w:hAnsi="Helvetica" w:cs="Helvetica"/>
                <w:sz w:val="14"/>
                <w:szCs w:val="14"/>
                <w:lang w:eastAsia="pt-BR"/>
              </w:rPr>
              <w:t>m</w:t>
            </w:r>
            <w:r w:rsidR="008D2014">
              <w:rPr>
                <w:rFonts w:ascii="Helvetica" w:eastAsia="Times New Roman" w:hAnsi="Helvetica" w:cs="Helvetica"/>
                <w:sz w:val="14"/>
                <w:szCs w:val="14"/>
                <w:lang w:eastAsia="pt-BR"/>
              </w:rPr>
              <w:t xml:space="preserve"> a</w:t>
            </w:r>
            <w:r w:rsidR="00C43560">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reuniões de Prestação de Contas</w:t>
            </w:r>
            <w:r w:rsidR="00025A64">
              <w:rPr>
                <w:rFonts w:ascii="Helvetica" w:eastAsia="Times New Roman" w:hAnsi="Helvetica" w:cs="Helvetica"/>
                <w:sz w:val="14"/>
                <w:szCs w:val="14"/>
                <w:lang w:eastAsia="pt-BR"/>
              </w:rPr>
              <w:t>.</w:t>
            </w:r>
          </w:p>
          <w:p w:rsidR="003146A8"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Conforme </w:t>
            </w:r>
            <w:r w:rsidR="00C43560">
              <w:rPr>
                <w:rFonts w:ascii="Helvetica" w:eastAsia="Times New Roman" w:hAnsi="Helvetica" w:cs="Helvetica"/>
                <w:sz w:val="14"/>
                <w:szCs w:val="14"/>
                <w:lang w:eastAsia="pt-BR"/>
              </w:rPr>
              <w:t xml:space="preserve">a data e hora marcada, o </w:t>
            </w:r>
            <w:r w:rsidR="004940FA" w:rsidRPr="004940FA">
              <w:rPr>
                <w:rFonts w:ascii="Helvetica" w:eastAsia="Times New Roman" w:hAnsi="Helvetica" w:cs="Helvetica"/>
                <w:sz w:val="14"/>
                <w:szCs w:val="14"/>
                <w:lang w:eastAsia="pt-BR"/>
              </w:rPr>
              <w:t>Gestor do Fornecedor (Smiles)</w:t>
            </w:r>
            <w:r>
              <w:rPr>
                <w:rFonts w:ascii="Helvetica" w:eastAsia="Times New Roman" w:hAnsi="Helvetica" w:cs="Helvetica"/>
                <w:sz w:val="14"/>
                <w:szCs w:val="14"/>
                <w:lang w:eastAsia="pt-BR"/>
              </w:rPr>
              <w:t xml:space="preserve"> realiza</w:t>
            </w:r>
            <w:r w:rsidR="00C43560">
              <w:rPr>
                <w:rFonts w:ascii="Helvetica" w:eastAsia="Times New Roman" w:hAnsi="Helvetica" w:cs="Helvetica"/>
                <w:sz w:val="14"/>
                <w:szCs w:val="14"/>
                <w:lang w:eastAsia="pt-BR"/>
              </w:rPr>
              <w:t xml:space="preserve"> a Reunião de Prestação de Contas junto aos representantes do </w:t>
            </w:r>
            <w:r>
              <w:rPr>
                <w:rFonts w:ascii="Helvetica" w:eastAsia="Times New Roman" w:hAnsi="Helvetica" w:cs="Helvetica"/>
                <w:sz w:val="14"/>
                <w:szCs w:val="14"/>
                <w:lang w:eastAsia="pt-BR"/>
              </w:rPr>
              <w:t>Fornecedor Crítico de TI para apresentação e discussão</w:t>
            </w:r>
            <w:r w:rsidR="00C43560">
              <w:rPr>
                <w:rFonts w:ascii="Helvetica" w:eastAsia="Times New Roman" w:hAnsi="Helvetica" w:cs="Helvetica"/>
                <w:sz w:val="14"/>
                <w:szCs w:val="14"/>
                <w:lang w:eastAsia="pt-BR"/>
              </w:rPr>
              <w:t xml:space="preserve"> da seguinte pauta sugerida</w:t>
            </w:r>
            <w:r>
              <w:rPr>
                <w:rFonts w:ascii="Helvetica" w:eastAsia="Times New Roman" w:hAnsi="Helvetica" w:cs="Helvetica"/>
                <w:sz w:val="14"/>
                <w:szCs w:val="14"/>
                <w:lang w:eastAsia="pt-BR"/>
              </w:rPr>
              <w:t xml:space="preserve">: </w:t>
            </w:r>
          </w:p>
          <w:p w:rsidR="003146A8"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Apresentação d</w:t>
            </w:r>
            <w:r w:rsidR="007B3685">
              <w:rPr>
                <w:rFonts w:ascii="Helvetica" w:eastAsia="Times New Roman" w:hAnsi="Helvetica" w:cs="Helvetica"/>
                <w:sz w:val="14"/>
                <w:szCs w:val="14"/>
                <w:lang w:eastAsia="pt-BR"/>
              </w:rPr>
              <w:t>o resultado do nível de serviço (</w:t>
            </w:r>
            <w:r>
              <w:rPr>
                <w:rFonts w:ascii="Helvetica" w:eastAsia="Times New Roman" w:hAnsi="Helvetica" w:cs="Helvetica"/>
                <w:sz w:val="14"/>
                <w:szCs w:val="14"/>
                <w:lang w:eastAsia="pt-BR"/>
              </w:rPr>
              <w:t>SLA</w:t>
            </w:r>
            <w:r w:rsidR="007B3685">
              <w:rPr>
                <w:rFonts w:ascii="Helvetica" w:eastAsia="Times New Roman" w:hAnsi="Helvetica" w:cs="Helvetica"/>
                <w:sz w:val="14"/>
                <w:szCs w:val="14"/>
                <w:lang w:eastAsia="pt-BR"/>
              </w:rPr>
              <w:t>)</w:t>
            </w:r>
            <w:r>
              <w:rPr>
                <w:rFonts w:ascii="Helvetica" w:eastAsia="Times New Roman" w:hAnsi="Helvetica" w:cs="Helvetica"/>
                <w:sz w:val="14"/>
                <w:szCs w:val="14"/>
                <w:lang w:eastAsia="pt-BR"/>
              </w:rPr>
              <w:t xml:space="preserve"> do </w:t>
            </w:r>
            <w:r w:rsidR="007B3685">
              <w:rPr>
                <w:rFonts w:ascii="Helvetica" w:eastAsia="Times New Roman" w:hAnsi="Helvetica" w:cs="Helvetica"/>
                <w:sz w:val="14"/>
                <w:szCs w:val="14"/>
                <w:lang w:eastAsia="pt-BR"/>
              </w:rPr>
              <w:t>m</w:t>
            </w:r>
            <w:r>
              <w:rPr>
                <w:rFonts w:ascii="Helvetica" w:eastAsia="Times New Roman" w:hAnsi="Helvetica" w:cs="Helvetica"/>
                <w:sz w:val="14"/>
                <w:szCs w:val="14"/>
                <w:lang w:eastAsia="pt-BR"/>
              </w:rPr>
              <w:t>ês anterior</w:t>
            </w:r>
          </w:p>
          <w:p w:rsidR="003146A8"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Esclarecimento de eventuais desvios</w:t>
            </w:r>
          </w:p>
          <w:p w:rsidR="003146A8"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Sugestão e acompanhamento de melhorias</w:t>
            </w:r>
          </w:p>
          <w:p w:rsidR="007B3685" w:rsidRDefault="007B3685"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Identificação e análise de tendências na prestação do serviço prestado</w:t>
            </w:r>
          </w:p>
          <w:p w:rsidR="003146A8" w:rsidRPr="00970B8C"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Esclarecimento de dúvidas e sugestões referentes ao serviço prestado.</w:t>
            </w:r>
          </w:p>
        </w:tc>
        <w:tc>
          <w:tcPr>
            <w:tcW w:w="1020" w:type="dxa"/>
            <w:shd w:val="clear" w:color="auto" w:fill="FFFFFF" w:themeFill="background1"/>
            <w:vAlign w:val="center"/>
          </w:tcPr>
          <w:p w:rsidR="003146A8" w:rsidRPr="00E8593C" w:rsidRDefault="003146A8" w:rsidP="003146A8">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04</w:t>
            </w:r>
          </w:p>
        </w:tc>
      </w:tr>
      <w:tr w:rsidR="003146A8" w:rsidRPr="001C79BB" w:rsidTr="000527DC">
        <w:trPr>
          <w:trHeight w:val="1134"/>
        </w:trPr>
        <w:tc>
          <w:tcPr>
            <w:cnfStyle w:val="001000000000" w:firstRow="0" w:lastRow="0" w:firstColumn="1" w:lastColumn="0" w:oddVBand="0" w:evenVBand="0" w:oddHBand="0" w:evenHBand="0" w:firstRowFirstColumn="0" w:firstRowLastColumn="0" w:lastRowFirstColumn="0" w:lastRowLastColumn="0"/>
            <w:tcW w:w="993" w:type="dxa"/>
            <w:shd w:val="clear" w:color="auto" w:fill="EADFF5"/>
            <w:vAlign w:val="center"/>
          </w:tcPr>
          <w:p w:rsidR="003146A8" w:rsidRPr="00DE3691" w:rsidRDefault="003146A8" w:rsidP="003146A8">
            <w:pPr>
              <w:spacing w:before="10" w:after="10"/>
              <w:ind w:left="113" w:right="113"/>
              <w:jc w:val="center"/>
              <w:rPr>
                <w:rFonts w:ascii="Helvetica" w:hAnsi="Helvetica" w:cs="Helvetica"/>
                <w:b w:val="0"/>
                <w:sz w:val="16"/>
                <w:szCs w:val="16"/>
              </w:rPr>
            </w:pPr>
            <w:r>
              <w:rPr>
                <w:rFonts w:ascii="Helvetica" w:hAnsi="Helvetica" w:cs="Helvetica"/>
                <w:b w:val="0"/>
                <w:sz w:val="16"/>
                <w:szCs w:val="16"/>
              </w:rPr>
              <w:t>04</w:t>
            </w:r>
          </w:p>
        </w:tc>
        <w:tc>
          <w:tcPr>
            <w:tcW w:w="1360" w:type="dxa"/>
            <w:shd w:val="clear" w:color="auto" w:fill="EADFF5"/>
            <w:vAlign w:val="center"/>
          </w:tcPr>
          <w:p w:rsidR="003146A8" w:rsidRPr="00571CC8" w:rsidRDefault="003146A8" w:rsidP="003146A8">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Elabora e Divulga Ata</w:t>
            </w:r>
          </w:p>
        </w:tc>
        <w:tc>
          <w:tcPr>
            <w:tcW w:w="1276" w:type="dxa"/>
            <w:shd w:val="clear" w:color="auto" w:fill="EADFF5"/>
            <w:vAlign w:val="center"/>
          </w:tcPr>
          <w:p w:rsidR="003146A8" w:rsidRPr="00DE3691" w:rsidRDefault="00325BD7" w:rsidP="003146A8">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96484A">
              <w:rPr>
                <w:rFonts w:ascii="Helvetica" w:hAnsi="Helvetica" w:cs="Helvetica"/>
                <w:sz w:val="16"/>
                <w:szCs w:val="16"/>
              </w:rPr>
              <w:t>Gestor do Fornecedor (Smiles)</w:t>
            </w:r>
          </w:p>
        </w:tc>
        <w:tc>
          <w:tcPr>
            <w:tcW w:w="4706" w:type="dxa"/>
            <w:shd w:val="clear" w:color="auto" w:fill="EADFF5"/>
          </w:tcPr>
          <w:p w:rsidR="003146A8" w:rsidRDefault="003146A8" w:rsidP="003146A8">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Nesta atividade o </w:t>
            </w:r>
            <w:r w:rsidR="004940FA" w:rsidRPr="004940FA">
              <w:rPr>
                <w:rFonts w:ascii="Helvetica" w:eastAsia="Times New Roman" w:hAnsi="Helvetica" w:cs="Helvetica"/>
                <w:sz w:val="14"/>
                <w:szCs w:val="14"/>
                <w:lang w:eastAsia="pt-BR"/>
              </w:rPr>
              <w:t>Gestor do Fornecedor (Smiles)</w:t>
            </w:r>
            <w:r>
              <w:rPr>
                <w:rFonts w:ascii="Helvetica" w:eastAsia="Times New Roman" w:hAnsi="Helvetica" w:cs="Helvetica"/>
                <w:sz w:val="14"/>
                <w:szCs w:val="14"/>
                <w:lang w:eastAsia="pt-BR"/>
              </w:rPr>
              <w:t xml:space="preserve"> elabora e divulga </w:t>
            </w:r>
            <w:r w:rsidR="00025A64">
              <w:rPr>
                <w:rFonts w:ascii="Helvetica" w:eastAsia="Times New Roman" w:hAnsi="Helvetica" w:cs="Helvetica"/>
                <w:sz w:val="14"/>
                <w:szCs w:val="14"/>
                <w:lang w:eastAsia="pt-BR"/>
              </w:rPr>
              <w:t>Ata da R</w:t>
            </w:r>
            <w:r>
              <w:rPr>
                <w:rFonts w:ascii="Helvetica" w:eastAsia="Times New Roman" w:hAnsi="Helvetica" w:cs="Helvetica"/>
                <w:sz w:val="14"/>
                <w:szCs w:val="14"/>
                <w:lang w:eastAsia="pt-BR"/>
              </w:rPr>
              <w:t>eunião.</w:t>
            </w:r>
          </w:p>
          <w:p w:rsidR="003146A8" w:rsidRDefault="003146A8" w:rsidP="003146A8">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Após realização da reunião com o Fornecedor Crítico </w:t>
            </w:r>
            <w:r w:rsidR="00B04EB2">
              <w:rPr>
                <w:rFonts w:ascii="Helvetica" w:eastAsia="Times New Roman" w:hAnsi="Helvetica" w:cs="Helvetica"/>
                <w:sz w:val="14"/>
                <w:szCs w:val="14"/>
                <w:lang w:eastAsia="pt-BR"/>
              </w:rPr>
              <w:t>de TI</w:t>
            </w:r>
            <w:r>
              <w:rPr>
                <w:rFonts w:ascii="Helvetica" w:eastAsia="Times New Roman" w:hAnsi="Helvetica" w:cs="Helvetica"/>
                <w:sz w:val="14"/>
                <w:szCs w:val="14"/>
                <w:lang w:eastAsia="pt-BR"/>
              </w:rPr>
              <w:t xml:space="preserve">, o </w:t>
            </w:r>
            <w:r w:rsidR="004940FA" w:rsidRPr="004940FA">
              <w:rPr>
                <w:rFonts w:ascii="Helvetica" w:eastAsia="Times New Roman" w:hAnsi="Helvetica" w:cs="Helvetica"/>
                <w:sz w:val="14"/>
                <w:szCs w:val="14"/>
                <w:lang w:eastAsia="pt-BR"/>
              </w:rPr>
              <w:t>Gestor do Fornecedor (Smiles)</w:t>
            </w:r>
            <w:r>
              <w:rPr>
                <w:rFonts w:ascii="Helvetica" w:eastAsia="Times New Roman" w:hAnsi="Helvetica" w:cs="Helvetica"/>
                <w:sz w:val="14"/>
                <w:szCs w:val="14"/>
                <w:lang w:eastAsia="pt-BR"/>
              </w:rPr>
              <w:t xml:space="preserve"> elabora a </w:t>
            </w:r>
            <w:r w:rsidR="00025A64">
              <w:rPr>
                <w:rFonts w:ascii="Helvetica" w:eastAsia="Times New Roman" w:hAnsi="Helvetica" w:cs="Helvetica"/>
                <w:sz w:val="14"/>
                <w:szCs w:val="14"/>
                <w:lang w:eastAsia="pt-BR"/>
              </w:rPr>
              <w:t>Ata</w:t>
            </w:r>
            <w:r>
              <w:rPr>
                <w:rFonts w:ascii="Helvetica" w:eastAsia="Times New Roman" w:hAnsi="Helvetica" w:cs="Helvetica"/>
                <w:sz w:val="14"/>
                <w:szCs w:val="14"/>
                <w:lang w:eastAsia="pt-BR"/>
              </w:rPr>
              <w:t xml:space="preserve"> da </w:t>
            </w:r>
            <w:r w:rsidR="00025A64">
              <w:rPr>
                <w:rFonts w:ascii="Helvetica" w:eastAsia="Times New Roman" w:hAnsi="Helvetica" w:cs="Helvetica"/>
                <w:sz w:val="14"/>
                <w:szCs w:val="14"/>
                <w:lang w:eastAsia="pt-BR"/>
              </w:rPr>
              <w:t>R</w:t>
            </w:r>
            <w:r>
              <w:rPr>
                <w:rFonts w:ascii="Helvetica" w:eastAsia="Times New Roman" w:hAnsi="Helvetica" w:cs="Helvetica"/>
                <w:sz w:val="14"/>
                <w:szCs w:val="14"/>
                <w:lang w:eastAsia="pt-BR"/>
              </w:rPr>
              <w:t xml:space="preserve">eunião e divulga </w:t>
            </w:r>
            <w:r w:rsidR="00B04EB2">
              <w:rPr>
                <w:rFonts w:ascii="Helvetica" w:eastAsia="Times New Roman" w:hAnsi="Helvetica" w:cs="Helvetica"/>
                <w:sz w:val="14"/>
                <w:szCs w:val="14"/>
                <w:lang w:eastAsia="pt-BR"/>
              </w:rPr>
              <w:t>a</w:t>
            </w:r>
            <w:r>
              <w:rPr>
                <w:rFonts w:ascii="Helvetica" w:eastAsia="Times New Roman" w:hAnsi="Helvetica" w:cs="Helvetica"/>
                <w:sz w:val="14"/>
                <w:szCs w:val="14"/>
                <w:lang w:eastAsia="pt-BR"/>
              </w:rPr>
              <w:t>os participantes.</w:t>
            </w:r>
          </w:p>
          <w:p w:rsidR="003146A8" w:rsidRDefault="003146A8" w:rsidP="003146A8">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não seja identificado desvio de SLA no mês em pauta o Responsável pelo Fornecedor Crítico acompanha até o próximo ciclo (Segue para o passo 05)</w:t>
            </w:r>
          </w:p>
          <w:p w:rsidR="003146A8" w:rsidRPr="00970B8C" w:rsidRDefault="003146A8" w:rsidP="003146A8">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Caso seja identificado desvio de SLA passivo de penalização, o Responsável pelo fornecedor Critico de TI </w:t>
            </w:r>
            <w:r w:rsidRPr="00F71976">
              <w:rPr>
                <w:rFonts w:ascii="Helvetica" w:eastAsia="Times New Roman" w:hAnsi="Helvetica" w:cs="Helvetica"/>
                <w:sz w:val="14"/>
                <w:szCs w:val="14"/>
                <w:lang w:eastAsia="pt-BR"/>
              </w:rPr>
              <w:t>Notifica penalização por desv</w:t>
            </w:r>
            <w:r>
              <w:rPr>
                <w:rFonts w:ascii="Helvetica" w:eastAsia="Times New Roman" w:hAnsi="Helvetica" w:cs="Helvetica"/>
                <w:sz w:val="14"/>
                <w:szCs w:val="14"/>
                <w:lang w:eastAsia="pt-BR"/>
              </w:rPr>
              <w:t>io de SLA</w:t>
            </w:r>
            <w:r w:rsidR="00025A64">
              <w:rPr>
                <w:rFonts w:ascii="Helvetica" w:eastAsia="Times New Roman" w:hAnsi="Helvetica" w:cs="Helvetica"/>
                <w:sz w:val="14"/>
                <w:szCs w:val="14"/>
                <w:lang w:eastAsia="pt-BR"/>
              </w:rPr>
              <w:t>.</w:t>
            </w:r>
            <w:r>
              <w:rPr>
                <w:rFonts w:ascii="Helvetica" w:eastAsia="Times New Roman" w:hAnsi="Helvetica" w:cs="Helvetica"/>
                <w:sz w:val="14"/>
                <w:szCs w:val="14"/>
                <w:lang w:eastAsia="pt-BR"/>
              </w:rPr>
              <w:t xml:space="preserve"> (Segue para o passo 06</w:t>
            </w:r>
            <w:r w:rsidRPr="00F71976">
              <w:rPr>
                <w:rFonts w:ascii="Helvetica" w:eastAsia="Times New Roman" w:hAnsi="Helvetica" w:cs="Helvetica"/>
                <w:sz w:val="14"/>
                <w:szCs w:val="14"/>
                <w:lang w:eastAsia="pt-BR"/>
              </w:rPr>
              <w:t>)</w:t>
            </w:r>
          </w:p>
        </w:tc>
        <w:tc>
          <w:tcPr>
            <w:tcW w:w="1020" w:type="dxa"/>
            <w:shd w:val="clear" w:color="auto" w:fill="EADFF5"/>
            <w:vAlign w:val="center"/>
          </w:tcPr>
          <w:p w:rsidR="003146A8" w:rsidRPr="00DE3691" w:rsidRDefault="0049684A" w:rsidP="003146A8">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05 ou 06</w:t>
            </w:r>
          </w:p>
        </w:tc>
      </w:tr>
      <w:tr w:rsidR="003146A8" w:rsidRPr="001C79BB" w:rsidTr="000527D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993" w:type="dxa"/>
            <w:shd w:val="clear" w:color="auto" w:fill="FFFFFF" w:themeFill="background1"/>
            <w:vAlign w:val="center"/>
          </w:tcPr>
          <w:p w:rsidR="003146A8" w:rsidRPr="00DE3691" w:rsidRDefault="003146A8" w:rsidP="003146A8">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lastRenderedPageBreak/>
              <w:t>0</w:t>
            </w:r>
            <w:r>
              <w:rPr>
                <w:rFonts w:ascii="Helvetica" w:hAnsi="Helvetica" w:cs="Helvetica"/>
                <w:b w:val="0"/>
                <w:sz w:val="16"/>
                <w:szCs w:val="16"/>
              </w:rPr>
              <w:t>5</w:t>
            </w:r>
          </w:p>
        </w:tc>
        <w:tc>
          <w:tcPr>
            <w:tcW w:w="1360" w:type="dxa"/>
            <w:shd w:val="clear" w:color="auto" w:fill="FFFFFF" w:themeFill="background1"/>
            <w:vAlign w:val="center"/>
          </w:tcPr>
          <w:p w:rsidR="003146A8" w:rsidRPr="00571CC8" w:rsidRDefault="003146A8" w:rsidP="003146A8">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Acompanha até próximo Ciclo Mensal</w:t>
            </w:r>
          </w:p>
        </w:tc>
        <w:tc>
          <w:tcPr>
            <w:tcW w:w="1276" w:type="dxa"/>
            <w:shd w:val="clear" w:color="auto" w:fill="FFFFFF" w:themeFill="background1"/>
            <w:vAlign w:val="center"/>
          </w:tcPr>
          <w:p w:rsidR="003146A8" w:rsidRPr="00DE3691" w:rsidRDefault="00325BD7" w:rsidP="003146A8">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6484A">
              <w:rPr>
                <w:rFonts w:ascii="Helvetica" w:hAnsi="Helvetica" w:cs="Helvetica"/>
                <w:sz w:val="16"/>
                <w:szCs w:val="16"/>
              </w:rPr>
              <w:t>Gestor do Fornecedor (Smiles)</w:t>
            </w:r>
          </w:p>
        </w:tc>
        <w:tc>
          <w:tcPr>
            <w:tcW w:w="4706" w:type="dxa"/>
            <w:shd w:val="clear" w:color="auto" w:fill="FFFFFF" w:themeFill="background1"/>
          </w:tcPr>
          <w:p w:rsidR="003146A8"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Nesta atividade o </w:t>
            </w:r>
            <w:r w:rsidR="004940FA" w:rsidRPr="004940FA">
              <w:rPr>
                <w:rFonts w:ascii="Helvetica" w:eastAsia="Times New Roman" w:hAnsi="Helvetica" w:cs="Helvetica"/>
                <w:sz w:val="14"/>
                <w:szCs w:val="14"/>
                <w:lang w:eastAsia="pt-BR"/>
              </w:rPr>
              <w:t>Gestor do Fornecedor (Smiles)</w:t>
            </w:r>
            <w:r w:rsidR="004940FA">
              <w:rPr>
                <w:rFonts w:ascii="Helvetica" w:eastAsia="Times New Roman" w:hAnsi="Helvetica" w:cs="Helvetica"/>
                <w:sz w:val="14"/>
                <w:szCs w:val="14"/>
                <w:lang w:eastAsia="pt-BR"/>
              </w:rPr>
              <w:t xml:space="preserve"> </w:t>
            </w:r>
            <w:r>
              <w:rPr>
                <w:rFonts w:ascii="Helvetica" w:eastAsia="Times New Roman" w:hAnsi="Helvetica" w:cs="Helvetica"/>
                <w:sz w:val="14"/>
                <w:szCs w:val="14"/>
                <w:lang w:eastAsia="pt-BR"/>
              </w:rPr>
              <w:t>acompanha o Fornecedor Crítico de TI até o próximo ciclo.</w:t>
            </w:r>
          </w:p>
          <w:p w:rsidR="003146A8" w:rsidRPr="00970B8C"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enviar a ata para o Fornecedor</w:t>
            </w:r>
            <w:r w:rsidR="006C6483">
              <w:rPr>
                <w:rFonts w:ascii="Helvetica" w:eastAsia="Times New Roman" w:hAnsi="Helvetica" w:cs="Helvetica"/>
                <w:sz w:val="14"/>
                <w:szCs w:val="14"/>
                <w:lang w:eastAsia="pt-BR"/>
              </w:rPr>
              <w:t xml:space="preserve"> e</w:t>
            </w:r>
            <w:r w:rsidR="006C6483" w:rsidRPr="0096484A">
              <w:rPr>
                <w:rFonts w:ascii="Helvetica" w:eastAsia="Times New Roman" w:hAnsi="Helvetica" w:cs="Helvetica"/>
                <w:sz w:val="14"/>
                <w:szCs w:val="14"/>
                <w:lang w:eastAsia="pt-BR"/>
              </w:rPr>
              <w:t xml:space="preserve"> SLM (Smiles)</w:t>
            </w:r>
            <w:r>
              <w:rPr>
                <w:rFonts w:ascii="Helvetica" w:eastAsia="Times New Roman" w:hAnsi="Helvetica" w:cs="Helvetica"/>
                <w:sz w:val="14"/>
                <w:szCs w:val="14"/>
                <w:lang w:eastAsia="pt-BR"/>
              </w:rPr>
              <w:t xml:space="preserve">, o Responsável pelo Fornecedor Crítico de TI acompanha a operação e desempenho do Fornecedor até </w:t>
            </w:r>
            <w:r w:rsidR="00B04EB2">
              <w:rPr>
                <w:rFonts w:ascii="Helvetica" w:eastAsia="Times New Roman" w:hAnsi="Helvetica" w:cs="Helvetica"/>
                <w:sz w:val="14"/>
                <w:szCs w:val="14"/>
                <w:lang w:eastAsia="pt-BR"/>
              </w:rPr>
              <w:t>o próximo ciclo mensal, ficando à disposição dos Gestores dos Fornecedores (Smiles)</w:t>
            </w:r>
            <w:r>
              <w:rPr>
                <w:rFonts w:ascii="Helvetica" w:eastAsia="Times New Roman" w:hAnsi="Helvetica" w:cs="Helvetica"/>
                <w:sz w:val="14"/>
                <w:szCs w:val="14"/>
                <w:lang w:eastAsia="pt-BR"/>
              </w:rPr>
              <w:t>.</w:t>
            </w:r>
          </w:p>
        </w:tc>
        <w:tc>
          <w:tcPr>
            <w:tcW w:w="1020" w:type="dxa"/>
            <w:shd w:val="clear" w:color="auto" w:fill="FFFFFF" w:themeFill="background1"/>
            <w:vAlign w:val="center"/>
          </w:tcPr>
          <w:p w:rsidR="003146A8" w:rsidRPr="00DE3691" w:rsidRDefault="003146A8" w:rsidP="003146A8">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w:t>
            </w:r>
          </w:p>
        </w:tc>
      </w:tr>
      <w:tr w:rsidR="003146A8" w:rsidRPr="001C79BB" w:rsidTr="000527DC">
        <w:trPr>
          <w:trHeight w:val="1134"/>
        </w:trPr>
        <w:tc>
          <w:tcPr>
            <w:cnfStyle w:val="001000000000" w:firstRow="0" w:lastRow="0" w:firstColumn="1" w:lastColumn="0" w:oddVBand="0" w:evenVBand="0" w:oddHBand="0" w:evenHBand="0" w:firstRowFirstColumn="0" w:firstRowLastColumn="0" w:lastRowFirstColumn="0" w:lastRowLastColumn="0"/>
            <w:tcW w:w="993" w:type="dxa"/>
            <w:shd w:val="clear" w:color="auto" w:fill="EADFF5"/>
            <w:vAlign w:val="center"/>
          </w:tcPr>
          <w:p w:rsidR="003146A8" w:rsidRPr="00DE3691" w:rsidRDefault="003146A8" w:rsidP="003146A8">
            <w:pPr>
              <w:spacing w:before="10" w:after="10"/>
              <w:ind w:left="113" w:right="113"/>
              <w:jc w:val="center"/>
              <w:rPr>
                <w:rFonts w:ascii="Helvetica" w:hAnsi="Helvetica" w:cs="Helvetica"/>
                <w:b w:val="0"/>
                <w:sz w:val="16"/>
                <w:szCs w:val="16"/>
              </w:rPr>
            </w:pPr>
            <w:r>
              <w:rPr>
                <w:rFonts w:ascii="Helvetica" w:hAnsi="Helvetica" w:cs="Helvetica"/>
                <w:b w:val="0"/>
                <w:sz w:val="16"/>
                <w:szCs w:val="16"/>
              </w:rPr>
              <w:t>06</w:t>
            </w:r>
          </w:p>
        </w:tc>
        <w:tc>
          <w:tcPr>
            <w:tcW w:w="1360" w:type="dxa"/>
            <w:shd w:val="clear" w:color="auto" w:fill="EADFF5"/>
            <w:vAlign w:val="center"/>
          </w:tcPr>
          <w:p w:rsidR="003146A8" w:rsidRPr="00571CC8" w:rsidRDefault="003146A8" w:rsidP="003146A8">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Notifica penalização por desvio de SLA</w:t>
            </w:r>
          </w:p>
        </w:tc>
        <w:tc>
          <w:tcPr>
            <w:tcW w:w="1276" w:type="dxa"/>
            <w:shd w:val="clear" w:color="auto" w:fill="EADFF5"/>
            <w:vAlign w:val="center"/>
          </w:tcPr>
          <w:p w:rsidR="003146A8" w:rsidRPr="00DE3691" w:rsidRDefault="00325BD7" w:rsidP="003146A8">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96484A">
              <w:rPr>
                <w:rFonts w:ascii="Helvetica" w:hAnsi="Helvetica" w:cs="Helvetica"/>
                <w:sz w:val="16"/>
                <w:szCs w:val="16"/>
              </w:rPr>
              <w:t>Gestor do Fornecedor (Smiles)</w:t>
            </w:r>
          </w:p>
        </w:tc>
        <w:tc>
          <w:tcPr>
            <w:tcW w:w="4706" w:type="dxa"/>
            <w:shd w:val="clear" w:color="auto" w:fill="EADFF5"/>
          </w:tcPr>
          <w:p w:rsidR="003146A8" w:rsidRDefault="003146A8" w:rsidP="003146A8">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Nesta atividade o </w:t>
            </w:r>
            <w:r w:rsidR="004940FA" w:rsidRPr="004940FA">
              <w:rPr>
                <w:rFonts w:ascii="Helvetica" w:eastAsia="Times New Roman" w:hAnsi="Helvetica" w:cs="Helvetica"/>
                <w:sz w:val="14"/>
                <w:szCs w:val="14"/>
                <w:lang w:eastAsia="pt-BR"/>
              </w:rPr>
              <w:t>Gestor do Fornecedor (Smiles)</w:t>
            </w:r>
            <w:r>
              <w:rPr>
                <w:rFonts w:ascii="Helvetica" w:eastAsia="Times New Roman" w:hAnsi="Helvetica" w:cs="Helvetica"/>
                <w:sz w:val="14"/>
                <w:szCs w:val="14"/>
                <w:lang w:eastAsia="pt-BR"/>
              </w:rPr>
              <w:t xml:space="preserve"> </w:t>
            </w:r>
            <w:r w:rsidR="004940FA">
              <w:rPr>
                <w:rFonts w:ascii="Helvetica" w:eastAsia="Times New Roman" w:hAnsi="Helvetica" w:cs="Helvetica"/>
                <w:sz w:val="14"/>
                <w:szCs w:val="14"/>
                <w:lang w:eastAsia="pt-BR"/>
              </w:rPr>
              <w:t>n</w:t>
            </w:r>
            <w:r>
              <w:rPr>
                <w:rFonts w:ascii="Helvetica" w:eastAsia="Times New Roman" w:hAnsi="Helvetica" w:cs="Helvetica"/>
                <w:sz w:val="14"/>
                <w:szCs w:val="14"/>
                <w:lang w:eastAsia="pt-BR"/>
              </w:rPr>
              <w:t>otifica a penalização pelo desvio de SLA.</w:t>
            </w:r>
          </w:p>
          <w:p w:rsidR="003146A8" w:rsidRPr="00970B8C" w:rsidRDefault="003146A8" w:rsidP="003146A8">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Ao identificar desvio de SLA passivo de penalização, o </w:t>
            </w:r>
            <w:r w:rsidR="004940FA" w:rsidRPr="004940FA">
              <w:rPr>
                <w:rFonts w:ascii="Helvetica" w:eastAsia="Times New Roman" w:hAnsi="Helvetica" w:cs="Helvetica"/>
                <w:sz w:val="14"/>
                <w:szCs w:val="14"/>
                <w:lang w:eastAsia="pt-BR"/>
              </w:rPr>
              <w:t xml:space="preserve">Gestor do Fornecedor (Smiles) </w:t>
            </w:r>
            <w:r>
              <w:rPr>
                <w:rFonts w:ascii="Helvetica" w:eastAsia="Times New Roman" w:hAnsi="Helvetica" w:cs="Helvetica"/>
                <w:sz w:val="14"/>
                <w:szCs w:val="14"/>
                <w:lang w:eastAsia="pt-BR"/>
              </w:rPr>
              <w:t>envia uma notificação por e-mail ao Representante do Fornecedor Critico solicitando aplicação da penalização estabelecida em contrato.</w:t>
            </w:r>
          </w:p>
        </w:tc>
        <w:tc>
          <w:tcPr>
            <w:tcW w:w="1020" w:type="dxa"/>
            <w:shd w:val="clear" w:color="auto" w:fill="EADFF5"/>
            <w:vAlign w:val="center"/>
          </w:tcPr>
          <w:p w:rsidR="003146A8" w:rsidRPr="00DE3691" w:rsidRDefault="003146A8" w:rsidP="003146A8">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w:t>
            </w:r>
          </w:p>
        </w:tc>
      </w:tr>
      <w:tr w:rsidR="003146A8" w:rsidRPr="001C79BB" w:rsidTr="000527D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993" w:type="dxa"/>
            <w:shd w:val="clear" w:color="auto" w:fill="FFFFFF" w:themeFill="background1"/>
            <w:vAlign w:val="center"/>
          </w:tcPr>
          <w:p w:rsidR="003146A8" w:rsidRPr="00DE3691" w:rsidRDefault="003146A8" w:rsidP="003146A8">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w:t>
            </w:r>
            <w:r>
              <w:rPr>
                <w:rFonts w:ascii="Helvetica" w:hAnsi="Helvetica" w:cs="Helvetica"/>
                <w:b w:val="0"/>
                <w:sz w:val="16"/>
                <w:szCs w:val="16"/>
              </w:rPr>
              <w:t>7</w:t>
            </w:r>
          </w:p>
        </w:tc>
        <w:tc>
          <w:tcPr>
            <w:tcW w:w="1360" w:type="dxa"/>
            <w:shd w:val="clear" w:color="auto" w:fill="FFFFFF" w:themeFill="background1"/>
            <w:vAlign w:val="center"/>
          </w:tcPr>
          <w:p w:rsidR="003146A8" w:rsidRPr="00571CC8" w:rsidRDefault="003146A8" w:rsidP="003146A8">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Documenta Resultados no Repositório</w:t>
            </w:r>
          </w:p>
        </w:tc>
        <w:tc>
          <w:tcPr>
            <w:tcW w:w="1276" w:type="dxa"/>
            <w:shd w:val="clear" w:color="auto" w:fill="FFFFFF" w:themeFill="background1"/>
            <w:vAlign w:val="center"/>
          </w:tcPr>
          <w:p w:rsidR="003146A8" w:rsidRPr="00DE3691" w:rsidRDefault="004476B8" w:rsidP="003146A8">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6484A">
              <w:rPr>
                <w:rFonts w:ascii="Helvetica" w:hAnsi="Helvetica" w:cs="Helvetica"/>
                <w:sz w:val="16"/>
                <w:szCs w:val="16"/>
              </w:rPr>
              <w:t>SLM (Smiles)</w:t>
            </w:r>
          </w:p>
        </w:tc>
        <w:tc>
          <w:tcPr>
            <w:tcW w:w="4706" w:type="dxa"/>
            <w:shd w:val="clear" w:color="auto" w:fill="FFFFFF" w:themeFill="background1"/>
          </w:tcPr>
          <w:p w:rsidR="003146A8"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Nesta atividade </w:t>
            </w:r>
            <w:r w:rsidR="006C6483" w:rsidRPr="0096484A">
              <w:rPr>
                <w:rFonts w:ascii="Helvetica" w:eastAsia="Times New Roman" w:hAnsi="Helvetica" w:cs="Helvetica"/>
                <w:sz w:val="14"/>
                <w:szCs w:val="14"/>
                <w:lang w:eastAsia="pt-BR"/>
              </w:rPr>
              <w:t>o SLM (Smiles)</w:t>
            </w:r>
            <w:r w:rsidR="004476B8">
              <w:rPr>
                <w:rFonts w:ascii="Helvetica" w:eastAsia="Times New Roman" w:hAnsi="Helvetica" w:cs="Helvetica"/>
                <w:sz w:val="14"/>
                <w:szCs w:val="14"/>
                <w:lang w:eastAsia="pt-BR"/>
              </w:rPr>
              <w:t xml:space="preserve"> </w:t>
            </w:r>
            <w:r>
              <w:rPr>
                <w:rFonts w:ascii="Helvetica" w:eastAsia="Times New Roman" w:hAnsi="Helvetica" w:cs="Helvetica"/>
                <w:sz w:val="14"/>
                <w:szCs w:val="14"/>
                <w:lang w:eastAsia="pt-BR"/>
              </w:rPr>
              <w:t>documenta os resultados das reuniões no Repositório.</w:t>
            </w:r>
          </w:p>
          <w:p w:rsidR="003146A8" w:rsidRPr="00970B8C" w:rsidRDefault="003146A8" w:rsidP="003146A8">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Ao receber a </w:t>
            </w:r>
            <w:r w:rsidR="00025A64">
              <w:rPr>
                <w:rFonts w:ascii="Helvetica" w:eastAsia="Times New Roman" w:hAnsi="Helvetica" w:cs="Helvetica"/>
                <w:sz w:val="14"/>
                <w:szCs w:val="14"/>
                <w:lang w:eastAsia="pt-BR"/>
              </w:rPr>
              <w:t>Ata</w:t>
            </w:r>
            <w:r>
              <w:rPr>
                <w:rFonts w:ascii="Helvetica" w:eastAsia="Times New Roman" w:hAnsi="Helvetica" w:cs="Helvetica"/>
                <w:sz w:val="14"/>
                <w:szCs w:val="14"/>
                <w:lang w:eastAsia="pt-BR"/>
              </w:rPr>
              <w:t xml:space="preserve"> das </w:t>
            </w:r>
            <w:r w:rsidR="00025A64">
              <w:rPr>
                <w:rFonts w:ascii="Helvetica" w:eastAsia="Times New Roman" w:hAnsi="Helvetica" w:cs="Helvetica"/>
                <w:sz w:val="14"/>
                <w:szCs w:val="14"/>
                <w:lang w:eastAsia="pt-BR"/>
              </w:rPr>
              <w:t>R</w:t>
            </w:r>
            <w:r>
              <w:rPr>
                <w:rFonts w:ascii="Helvetica" w:eastAsia="Times New Roman" w:hAnsi="Helvetica" w:cs="Helvetica"/>
                <w:sz w:val="14"/>
                <w:szCs w:val="14"/>
                <w:lang w:eastAsia="pt-BR"/>
              </w:rPr>
              <w:t xml:space="preserve">euniões de prestação de contas, </w:t>
            </w:r>
            <w:r w:rsidR="006C6483" w:rsidRPr="0096484A">
              <w:rPr>
                <w:rFonts w:ascii="Helvetica" w:eastAsia="Times New Roman" w:hAnsi="Helvetica" w:cs="Helvetica"/>
                <w:sz w:val="14"/>
                <w:szCs w:val="14"/>
                <w:lang w:eastAsia="pt-BR"/>
              </w:rPr>
              <w:t>o SLM (Smiles)</w:t>
            </w:r>
            <w:r w:rsidR="004476B8">
              <w:rPr>
                <w:rFonts w:ascii="Helvetica" w:eastAsia="Times New Roman" w:hAnsi="Helvetica" w:cs="Helvetica"/>
                <w:sz w:val="14"/>
                <w:szCs w:val="14"/>
                <w:lang w:eastAsia="pt-BR"/>
              </w:rPr>
              <w:t xml:space="preserve"> </w:t>
            </w:r>
            <w:r>
              <w:rPr>
                <w:rFonts w:ascii="Helvetica" w:eastAsia="Times New Roman" w:hAnsi="Helvetica" w:cs="Helvetica"/>
                <w:sz w:val="14"/>
                <w:szCs w:val="14"/>
                <w:lang w:eastAsia="pt-BR"/>
              </w:rPr>
              <w:t>documenta os resultados do mês no repositório oficial consider</w:t>
            </w:r>
            <w:r w:rsidR="00B04EB2">
              <w:rPr>
                <w:rFonts w:ascii="Helvetica" w:eastAsia="Times New Roman" w:hAnsi="Helvetica" w:cs="Helvetica"/>
                <w:sz w:val="14"/>
                <w:szCs w:val="14"/>
                <w:lang w:eastAsia="pt-BR"/>
              </w:rPr>
              <w:t>ando as diretrizes do processo</w:t>
            </w:r>
            <w:r>
              <w:rPr>
                <w:rFonts w:ascii="Helvetica" w:eastAsia="Times New Roman" w:hAnsi="Helvetica" w:cs="Helvetica"/>
                <w:sz w:val="14"/>
                <w:szCs w:val="14"/>
                <w:lang w:eastAsia="pt-BR"/>
              </w:rPr>
              <w:t>.</w:t>
            </w:r>
          </w:p>
        </w:tc>
        <w:tc>
          <w:tcPr>
            <w:tcW w:w="1020" w:type="dxa"/>
            <w:shd w:val="clear" w:color="auto" w:fill="FFFFFF" w:themeFill="background1"/>
            <w:vAlign w:val="center"/>
          </w:tcPr>
          <w:p w:rsidR="003146A8" w:rsidRPr="00DE3691" w:rsidRDefault="003146A8" w:rsidP="003146A8">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w:t>
            </w:r>
          </w:p>
        </w:tc>
      </w:tr>
    </w:tbl>
    <w:p w:rsidR="00196C55" w:rsidRDefault="00196C55" w:rsidP="00196C55">
      <w:pPr>
        <w:pStyle w:val="Default"/>
        <w:spacing w:line="280" w:lineRule="exact"/>
        <w:jc w:val="both"/>
        <w:rPr>
          <w:rFonts w:ascii="Helvetica" w:hAnsi="Helvetica" w:cs="Helvetica"/>
          <w:sz w:val="20"/>
          <w:szCs w:val="20"/>
        </w:rPr>
      </w:pPr>
    </w:p>
    <w:p w:rsidR="00177A40" w:rsidRDefault="00177A40" w:rsidP="00196C55">
      <w:pPr>
        <w:pStyle w:val="Default"/>
        <w:spacing w:line="280" w:lineRule="exact"/>
        <w:jc w:val="both"/>
        <w:rPr>
          <w:rFonts w:ascii="Helvetica" w:hAnsi="Helvetica" w:cs="Helvetica"/>
          <w:sz w:val="20"/>
          <w:szCs w:val="20"/>
        </w:rPr>
      </w:pPr>
    </w:p>
    <w:p w:rsidR="00660879" w:rsidRPr="00D10444" w:rsidRDefault="00177A40"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Atividades do Fluxograma de </w:t>
      </w:r>
      <w:r w:rsidR="003146A8" w:rsidRPr="00D10444">
        <w:rPr>
          <w:rFonts w:ascii="Helvetica" w:hAnsi="Helvetica" w:cs="Helvetica"/>
          <w:b/>
          <w:sz w:val="20"/>
          <w:szCs w:val="20"/>
        </w:rPr>
        <w:t>Identificação e Mapeamento de Fornecedores Críticos</w:t>
      </w:r>
      <w:r w:rsidR="005E3884">
        <w:rPr>
          <w:rFonts w:ascii="Helvetica" w:hAnsi="Helvetica" w:cs="Helvetica"/>
          <w:b/>
          <w:sz w:val="20"/>
          <w:szCs w:val="20"/>
        </w:rPr>
        <w:t>.</w:t>
      </w:r>
    </w:p>
    <w:p w:rsidR="00D10444" w:rsidRDefault="00BA4B72" w:rsidP="003562DB">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Atividades do </w:t>
      </w:r>
      <w:r w:rsidR="003146A8" w:rsidRPr="00D10444">
        <w:rPr>
          <w:rFonts w:ascii="Helvetica" w:hAnsi="Helvetica" w:cs="Helvetica"/>
          <w:b/>
          <w:sz w:val="20"/>
          <w:szCs w:val="20"/>
        </w:rPr>
        <w:t>Fluxograma de Renovação Contratual de Fornecedores Críticos.</w:t>
      </w:r>
    </w:p>
    <w:p w:rsidR="003562DB" w:rsidRDefault="003562DB" w:rsidP="003562DB">
      <w:pPr>
        <w:pStyle w:val="Default"/>
        <w:spacing w:before="240" w:after="120" w:line="280" w:lineRule="exact"/>
        <w:jc w:val="both"/>
        <w:rPr>
          <w:rFonts w:ascii="Helvetica" w:hAnsi="Helvetica" w:cs="Helvetica"/>
          <w:b/>
          <w:sz w:val="20"/>
          <w:szCs w:val="20"/>
        </w:rPr>
      </w:pPr>
    </w:p>
    <w:p w:rsidR="003562DB" w:rsidRDefault="003562DB" w:rsidP="003562DB">
      <w:pPr>
        <w:pStyle w:val="Default"/>
        <w:spacing w:before="240" w:after="120" w:line="280" w:lineRule="exact"/>
        <w:jc w:val="both"/>
        <w:rPr>
          <w:rFonts w:ascii="Helvetica" w:hAnsi="Helvetica" w:cs="Helvetica"/>
          <w:sz w:val="4"/>
          <w:szCs w:val="16"/>
        </w:rPr>
      </w:pPr>
    </w:p>
    <w:p w:rsidR="001B4A54" w:rsidRPr="00087FDE" w:rsidRDefault="001B4A54" w:rsidP="00196C55">
      <w:pPr>
        <w:shd w:val="clear" w:color="auto" w:fill="7030A0"/>
        <w:spacing w:after="0"/>
        <w:rPr>
          <w:rFonts w:ascii="Helvetica" w:hAnsi="Helvetica" w:cs="Helvetica"/>
          <w:sz w:val="4"/>
          <w:szCs w:val="16"/>
        </w:rPr>
      </w:pPr>
    </w:p>
    <w:p w:rsidR="00196C55" w:rsidRPr="00087FDE" w:rsidRDefault="00196C55" w:rsidP="00BA4B72">
      <w:pPr>
        <w:pStyle w:val="Ttulo1"/>
        <w:numPr>
          <w:ilvl w:val="0"/>
          <w:numId w:val="38"/>
        </w:numPr>
        <w:shd w:val="clear" w:color="auto" w:fill="7030A0"/>
        <w:spacing w:after="120" w:line="240" w:lineRule="auto"/>
        <w:ind w:left="284" w:hanging="284"/>
        <w:rPr>
          <w:rFonts w:ascii="Helvetica" w:hAnsi="Helvetica" w:cs="Helvetica"/>
          <w:color w:val="FFFFFF" w:themeColor="background1"/>
          <w:sz w:val="22"/>
          <w:szCs w:val="22"/>
        </w:rPr>
      </w:pPr>
      <w:bookmarkStart w:id="24" w:name="_Toc478677552"/>
      <w:r>
        <w:rPr>
          <w:rFonts w:ascii="Helvetica" w:hAnsi="Helvetica" w:cs="Helvetica"/>
          <w:color w:val="FFFFFF" w:themeColor="background1"/>
          <w:sz w:val="22"/>
          <w:szCs w:val="22"/>
        </w:rPr>
        <w:t>Matriz RACI</w:t>
      </w:r>
      <w:bookmarkEnd w:id="24"/>
    </w:p>
    <w:p w:rsidR="00196C55" w:rsidRPr="00087FDE" w:rsidRDefault="00196C55" w:rsidP="00196C55">
      <w:pPr>
        <w:shd w:val="clear" w:color="auto" w:fill="7030A0"/>
        <w:rPr>
          <w:sz w:val="4"/>
        </w:rPr>
      </w:pPr>
    </w:p>
    <w:p w:rsidR="00780D9E" w:rsidRPr="003562DB" w:rsidRDefault="003562DB" w:rsidP="003562DB">
      <w:pPr>
        <w:jc w:val="center"/>
        <w:rPr>
          <w:rFonts w:ascii="Helvetica" w:hAnsi="Helvetica" w:cs="Helvetica"/>
          <w:color w:val="FF0000"/>
          <w:sz w:val="36"/>
          <w:szCs w:val="36"/>
        </w:rPr>
      </w:pPr>
      <w:r w:rsidRPr="003562DB">
        <w:rPr>
          <w:rFonts w:ascii="Helvetica" w:hAnsi="Helvetica" w:cs="Helvetica"/>
          <w:color w:val="FF0000"/>
          <w:sz w:val="36"/>
          <w:szCs w:val="36"/>
        </w:rPr>
        <w:t>Matriz Raci</w:t>
      </w:r>
    </w:p>
    <w:p w:rsidR="00196C55" w:rsidRPr="00780D9E" w:rsidRDefault="00196C55" w:rsidP="003562DB">
      <w:pPr>
        <w:shd w:val="clear" w:color="auto" w:fill="7030A0"/>
        <w:spacing w:after="0"/>
        <w:jc w:val="center"/>
        <w:rPr>
          <w:rFonts w:ascii="Helvetica" w:hAnsi="Helvetica" w:cs="Helvetica"/>
          <w:sz w:val="6"/>
          <w:szCs w:val="16"/>
        </w:rPr>
      </w:pPr>
    </w:p>
    <w:p w:rsidR="00196C55" w:rsidRPr="00087FDE" w:rsidRDefault="00196C55" w:rsidP="003562DB">
      <w:pPr>
        <w:pStyle w:val="Ttulo1"/>
        <w:numPr>
          <w:ilvl w:val="0"/>
          <w:numId w:val="38"/>
        </w:numPr>
        <w:shd w:val="clear" w:color="auto" w:fill="7030A0"/>
        <w:spacing w:after="120" w:line="240" w:lineRule="auto"/>
        <w:ind w:left="284" w:hanging="284"/>
        <w:jc w:val="center"/>
        <w:rPr>
          <w:rFonts w:ascii="Helvetica" w:hAnsi="Helvetica" w:cs="Helvetica"/>
          <w:color w:val="FFFFFF" w:themeColor="background1"/>
          <w:sz w:val="22"/>
          <w:szCs w:val="22"/>
        </w:rPr>
      </w:pPr>
      <w:bookmarkStart w:id="25" w:name="_Toc478677553"/>
      <w:r>
        <w:rPr>
          <w:rFonts w:ascii="Helvetica" w:hAnsi="Helvetica" w:cs="Helvetica"/>
          <w:color w:val="FFFFFF" w:themeColor="background1"/>
          <w:sz w:val="22"/>
          <w:szCs w:val="22"/>
        </w:rPr>
        <w:t>Papéis e Responsabilidades</w:t>
      </w:r>
      <w:bookmarkEnd w:id="25"/>
    </w:p>
    <w:p w:rsidR="00196C55" w:rsidRPr="00087FDE" w:rsidRDefault="00196C55" w:rsidP="003562DB">
      <w:pPr>
        <w:shd w:val="clear" w:color="auto" w:fill="7030A0"/>
        <w:jc w:val="center"/>
        <w:rPr>
          <w:sz w:val="4"/>
        </w:rPr>
      </w:pPr>
    </w:p>
    <w:p w:rsidR="00453B3C" w:rsidRPr="00453B3C" w:rsidRDefault="00453B3C" w:rsidP="00453B3C">
      <w:pPr>
        <w:pStyle w:val="Default"/>
        <w:numPr>
          <w:ilvl w:val="0"/>
          <w:numId w:val="36"/>
        </w:numPr>
        <w:spacing w:before="240" w:after="120" w:line="280" w:lineRule="exact"/>
        <w:ind w:left="568" w:hanging="284"/>
        <w:jc w:val="both"/>
        <w:rPr>
          <w:rFonts w:ascii="Helvetica" w:hAnsi="Helvetica" w:cs="Helvetica"/>
          <w:b/>
          <w:sz w:val="20"/>
          <w:szCs w:val="20"/>
        </w:rPr>
      </w:pPr>
      <w:r>
        <w:rPr>
          <w:rFonts w:ascii="Helvetica" w:hAnsi="Helvetica" w:cs="Helvetica"/>
          <w:b/>
          <w:sz w:val="20"/>
          <w:szCs w:val="20"/>
        </w:rPr>
        <w:t>Infraestrutura de TI</w:t>
      </w:r>
    </w:p>
    <w:p w:rsidR="00F632B8" w:rsidRPr="00F632B8" w:rsidRDefault="00453B3C" w:rsidP="00F632B8">
      <w:pPr>
        <w:pStyle w:val="Default"/>
        <w:numPr>
          <w:ilvl w:val="1"/>
          <w:numId w:val="36"/>
        </w:numPr>
        <w:spacing w:after="120" w:line="280" w:lineRule="exact"/>
        <w:ind w:left="1135" w:hanging="284"/>
        <w:jc w:val="both"/>
        <w:rPr>
          <w:rFonts w:ascii="Helvetica" w:hAnsi="Helvetica" w:cs="Helvetica"/>
          <w:sz w:val="18"/>
          <w:szCs w:val="20"/>
        </w:rPr>
      </w:pPr>
      <w:r w:rsidRPr="00F632B8">
        <w:rPr>
          <w:rFonts w:ascii="Helvetica" w:hAnsi="Helvetica" w:cs="Helvetica"/>
          <w:sz w:val="18"/>
          <w:szCs w:val="20"/>
        </w:rPr>
        <w:t>R</w:t>
      </w:r>
      <w:r w:rsidR="0084424A" w:rsidRPr="00F632B8">
        <w:rPr>
          <w:rFonts w:ascii="Helvetica" w:hAnsi="Helvetica" w:cs="Helvetica"/>
          <w:sz w:val="18"/>
          <w:szCs w:val="20"/>
        </w:rPr>
        <w:t xml:space="preserve">esponsável pela disponibilidade e manutenção da ferramenta de </w:t>
      </w:r>
      <w:r w:rsidRPr="00F632B8">
        <w:rPr>
          <w:rFonts w:ascii="Helvetica" w:hAnsi="Helvetica" w:cs="Helvetica"/>
          <w:sz w:val="18"/>
          <w:szCs w:val="20"/>
        </w:rPr>
        <w:t xml:space="preserve">atualização de patches e ferramenta de atualização de </w:t>
      </w:r>
      <w:r w:rsidR="0084424A" w:rsidRPr="00F632B8">
        <w:rPr>
          <w:rFonts w:ascii="Helvetica" w:hAnsi="Helvetica" w:cs="Helvetica"/>
          <w:sz w:val="18"/>
          <w:szCs w:val="20"/>
        </w:rPr>
        <w:t>antivírus</w:t>
      </w:r>
      <w:r w:rsidRPr="00F632B8">
        <w:rPr>
          <w:rFonts w:ascii="Helvetica" w:hAnsi="Helvetica" w:cs="Helvetica"/>
          <w:sz w:val="18"/>
          <w:szCs w:val="20"/>
        </w:rPr>
        <w:t xml:space="preserve"> </w:t>
      </w:r>
      <w:r w:rsidR="0084424A" w:rsidRPr="00F632B8">
        <w:rPr>
          <w:rFonts w:ascii="Helvetica" w:hAnsi="Helvetica" w:cs="Helvetica"/>
          <w:sz w:val="18"/>
          <w:szCs w:val="20"/>
        </w:rPr>
        <w:t>e suas respectivas atualizações de vacinas.</w:t>
      </w:r>
    </w:p>
    <w:p w:rsidR="00453B3C" w:rsidRPr="00F632B8" w:rsidRDefault="0084424A" w:rsidP="00EC0731">
      <w:pPr>
        <w:pStyle w:val="Default"/>
        <w:numPr>
          <w:ilvl w:val="0"/>
          <w:numId w:val="36"/>
        </w:numPr>
        <w:spacing w:before="240" w:after="120" w:line="280" w:lineRule="exact"/>
        <w:ind w:left="568" w:hanging="284"/>
        <w:jc w:val="both"/>
        <w:rPr>
          <w:rFonts w:ascii="Helvetica" w:hAnsi="Helvetica" w:cs="Helvetica"/>
          <w:b/>
          <w:sz w:val="20"/>
          <w:szCs w:val="20"/>
        </w:rPr>
      </w:pPr>
      <w:r w:rsidRPr="00F632B8">
        <w:rPr>
          <w:rFonts w:ascii="Helvetica" w:hAnsi="Helvetica" w:cs="Helvetica"/>
          <w:b/>
          <w:sz w:val="20"/>
          <w:szCs w:val="20"/>
        </w:rPr>
        <w:t>Segurança da Informação</w:t>
      </w:r>
    </w:p>
    <w:p w:rsidR="00782A59" w:rsidRPr="00AC3FC4" w:rsidRDefault="00453B3C" w:rsidP="00AC3FC4">
      <w:pPr>
        <w:pStyle w:val="Default"/>
        <w:numPr>
          <w:ilvl w:val="1"/>
          <w:numId w:val="36"/>
        </w:numPr>
        <w:spacing w:after="120" w:line="280" w:lineRule="exact"/>
        <w:ind w:left="1135" w:hanging="284"/>
        <w:jc w:val="both"/>
        <w:rPr>
          <w:rFonts w:ascii="Helvetica" w:hAnsi="Helvetica" w:cs="Helvetica"/>
          <w:sz w:val="18"/>
          <w:szCs w:val="20"/>
        </w:rPr>
      </w:pPr>
      <w:r w:rsidRPr="00453B3C">
        <w:rPr>
          <w:rFonts w:ascii="Helvetica" w:hAnsi="Helvetica" w:cs="Helvetica"/>
          <w:sz w:val="18"/>
          <w:szCs w:val="20"/>
        </w:rPr>
        <w:t>R</w:t>
      </w:r>
      <w:r w:rsidR="0084424A" w:rsidRPr="00453B3C">
        <w:rPr>
          <w:rFonts w:ascii="Helvetica" w:hAnsi="Helvetica" w:cs="Helvetica"/>
          <w:sz w:val="18"/>
          <w:szCs w:val="20"/>
        </w:rPr>
        <w:t xml:space="preserve">esponsável por realizar monitoração dos indicadores do processo de Gerenciamento de Antivírus </w:t>
      </w:r>
      <w:r w:rsidR="00AC3FC4">
        <w:rPr>
          <w:rFonts w:ascii="Helvetica" w:hAnsi="Helvetica" w:cs="Helvetica"/>
          <w:sz w:val="18"/>
          <w:szCs w:val="20"/>
        </w:rPr>
        <w:t xml:space="preserve">e </w:t>
      </w:r>
      <w:r w:rsidR="00AC3FC4" w:rsidRPr="00AC3FC4">
        <w:rPr>
          <w:rFonts w:ascii="Helvetica" w:hAnsi="Helvetica" w:cs="Helvetica"/>
          <w:sz w:val="18"/>
          <w:szCs w:val="20"/>
        </w:rPr>
        <w:t>Gerenciamento de Patches</w:t>
      </w:r>
      <w:r w:rsidR="00AC3FC4" w:rsidRPr="00453B3C">
        <w:rPr>
          <w:rFonts w:ascii="Helvetica" w:hAnsi="Helvetica" w:cs="Helvetica"/>
          <w:sz w:val="18"/>
          <w:szCs w:val="20"/>
        </w:rPr>
        <w:t xml:space="preserve"> </w:t>
      </w:r>
      <w:r w:rsidR="0084424A" w:rsidRPr="00453B3C">
        <w:rPr>
          <w:rFonts w:ascii="Helvetica" w:hAnsi="Helvetica" w:cs="Helvetica"/>
          <w:sz w:val="18"/>
          <w:szCs w:val="20"/>
        </w:rPr>
        <w:t>com sistema operacional Microsoft Windows. Caso seja encontrado algum desvio a área de Segurança da Informação deve abrir um incidente na ferramenta JIRA.</w:t>
      </w:r>
    </w:p>
    <w:p w:rsidR="0084424A" w:rsidRPr="00660879" w:rsidRDefault="0084424A" w:rsidP="0084424A">
      <w:pPr>
        <w:pStyle w:val="Default"/>
        <w:spacing w:after="120" w:line="280" w:lineRule="exact"/>
        <w:jc w:val="both"/>
        <w:rPr>
          <w:rFonts w:ascii="Helvetica" w:hAnsi="Helvetica" w:cs="Helvetica"/>
          <w:sz w:val="18"/>
          <w:szCs w:val="20"/>
        </w:rPr>
      </w:pPr>
    </w:p>
    <w:p w:rsidR="00196C55" w:rsidRPr="001C79BB" w:rsidRDefault="00196C55"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BA4B72">
      <w:pPr>
        <w:pStyle w:val="Ttulo1"/>
        <w:numPr>
          <w:ilvl w:val="0"/>
          <w:numId w:val="38"/>
        </w:numPr>
        <w:shd w:val="clear" w:color="auto" w:fill="7030A0"/>
        <w:spacing w:after="120" w:line="240" w:lineRule="auto"/>
        <w:ind w:left="284" w:hanging="284"/>
        <w:rPr>
          <w:rFonts w:ascii="Helvetica" w:hAnsi="Helvetica" w:cs="Helvetica"/>
          <w:color w:val="FFFFFF" w:themeColor="background1"/>
          <w:sz w:val="22"/>
          <w:szCs w:val="22"/>
        </w:rPr>
      </w:pPr>
      <w:bookmarkStart w:id="26" w:name="_Toc478677554"/>
      <w:r>
        <w:rPr>
          <w:rFonts w:ascii="Helvetica" w:hAnsi="Helvetica" w:cs="Helvetica"/>
          <w:color w:val="FFFFFF" w:themeColor="background1"/>
          <w:sz w:val="22"/>
          <w:szCs w:val="22"/>
        </w:rPr>
        <w:lastRenderedPageBreak/>
        <w:t>Indicadores</w:t>
      </w:r>
      <w:bookmarkEnd w:id="26"/>
    </w:p>
    <w:p w:rsidR="00196C55" w:rsidRPr="00087FDE" w:rsidRDefault="00196C55" w:rsidP="00196C55">
      <w:pPr>
        <w:shd w:val="clear" w:color="auto" w:fill="7030A0"/>
        <w:rPr>
          <w:sz w:val="4"/>
        </w:rPr>
      </w:pPr>
    </w:p>
    <w:p w:rsidR="00782A59" w:rsidRPr="00E77244" w:rsidRDefault="00963C1D" w:rsidP="00E77244">
      <w:pPr>
        <w:pStyle w:val="Default"/>
        <w:spacing w:after="120" w:line="280" w:lineRule="exact"/>
        <w:ind w:left="284"/>
        <w:jc w:val="both"/>
        <w:rPr>
          <w:rFonts w:ascii="Helvetica" w:hAnsi="Helvetica" w:cs="Helvetica"/>
          <w:sz w:val="20"/>
          <w:szCs w:val="20"/>
        </w:rPr>
      </w:pPr>
      <w:r>
        <w:rPr>
          <w:rFonts w:ascii="Helvetica" w:hAnsi="Helvetica" w:cs="Helvetica"/>
          <w:sz w:val="20"/>
          <w:szCs w:val="20"/>
        </w:rPr>
        <w:t xml:space="preserve">O </w:t>
      </w:r>
      <w:r w:rsidR="00CA3F90">
        <w:rPr>
          <w:rFonts w:ascii="Helvetica" w:hAnsi="Helvetica" w:cs="Helvetica"/>
          <w:sz w:val="20"/>
          <w:szCs w:val="20"/>
        </w:rPr>
        <w:t xml:space="preserve">processo de </w:t>
      </w:r>
      <w:r w:rsidR="003F55B7" w:rsidRPr="00C135EA">
        <w:rPr>
          <w:rFonts w:ascii="Helvetica" w:hAnsi="Helvetica" w:cs="Helvetica"/>
          <w:sz w:val="20"/>
          <w:szCs w:val="20"/>
        </w:rPr>
        <w:t>Assegurar a Segurança do Sistema</w:t>
      </w:r>
      <w:r w:rsidR="003F55B7">
        <w:rPr>
          <w:rFonts w:ascii="Helvetica" w:hAnsi="Helvetica" w:cs="Helvetica"/>
          <w:sz w:val="20"/>
          <w:szCs w:val="20"/>
        </w:rPr>
        <w:t xml:space="preserve"> </w:t>
      </w:r>
      <w:r w:rsidR="00CA3F90">
        <w:rPr>
          <w:rFonts w:ascii="Helvetica" w:hAnsi="Helvetica" w:cs="Helvetica"/>
          <w:sz w:val="20"/>
          <w:szCs w:val="20"/>
        </w:rPr>
        <w:t xml:space="preserve">define </w:t>
      </w:r>
      <w:r w:rsidR="007138D3" w:rsidRPr="00882AA7">
        <w:rPr>
          <w:rFonts w:ascii="Helvetica" w:hAnsi="Helvetica" w:cs="Helvetica"/>
          <w:sz w:val="20"/>
          <w:szCs w:val="20"/>
        </w:rPr>
        <w:t xml:space="preserve">alguns </w:t>
      </w:r>
      <w:r>
        <w:rPr>
          <w:rFonts w:ascii="Helvetica" w:hAnsi="Helvetica" w:cs="Helvetica"/>
          <w:sz w:val="20"/>
          <w:szCs w:val="20"/>
        </w:rPr>
        <w:t>I</w:t>
      </w:r>
      <w:r w:rsidR="007138D3" w:rsidRPr="00882AA7">
        <w:rPr>
          <w:rFonts w:ascii="Helvetica" w:hAnsi="Helvetica" w:cs="Helvetica"/>
          <w:sz w:val="20"/>
          <w:szCs w:val="20"/>
        </w:rPr>
        <w:t xml:space="preserve">ndicadores de </w:t>
      </w:r>
      <w:r>
        <w:rPr>
          <w:rFonts w:ascii="Helvetica" w:hAnsi="Helvetica" w:cs="Helvetica"/>
          <w:sz w:val="20"/>
          <w:szCs w:val="20"/>
        </w:rPr>
        <w:t>D</w:t>
      </w:r>
      <w:r w:rsidR="007138D3" w:rsidRPr="00882AA7">
        <w:rPr>
          <w:rFonts w:ascii="Helvetica" w:hAnsi="Helvetica" w:cs="Helvetica"/>
          <w:sz w:val="20"/>
          <w:szCs w:val="20"/>
        </w:rPr>
        <w:t>esempenho</w:t>
      </w:r>
      <w:r>
        <w:rPr>
          <w:rFonts w:ascii="Helvetica" w:hAnsi="Helvetica" w:cs="Helvetica"/>
          <w:sz w:val="20"/>
          <w:szCs w:val="20"/>
        </w:rPr>
        <w:t xml:space="preserve"> para acompanhamento de sua evolução, conforme demonstrado abaixo</w:t>
      </w:r>
      <w:r w:rsidR="007138D3" w:rsidRPr="00882AA7">
        <w:rPr>
          <w:rFonts w:ascii="Helvetica" w:hAnsi="Helvetica" w:cs="Helvetica"/>
          <w:sz w:val="20"/>
          <w:szCs w:val="20"/>
        </w:rPr>
        <w:t>:</w:t>
      </w:r>
    </w:p>
    <w:p w:rsidR="00782A59" w:rsidRPr="00E77244" w:rsidRDefault="00782A59" w:rsidP="00E77244">
      <w:pPr>
        <w:spacing w:after="0" w:line="240" w:lineRule="auto"/>
        <w:ind w:left="284"/>
        <w:jc w:val="both"/>
        <w:rPr>
          <w:rFonts w:cstheme="minorHAnsi"/>
        </w:rPr>
      </w:pPr>
    </w:p>
    <w:p w:rsidR="00782A59" w:rsidRPr="00E77244" w:rsidRDefault="00782A59" w:rsidP="00E77244">
      <w:pPr>
        <w:pStyle w:val="Default"/>
        <w:spacing w:after="120" w:line="280" w:lineRule="exact"/>
        <w:ind w:left="284"/>
        <w:jc w:val="both"/>
        <w:rPr>
          <w:rFonts w:ascii="Helvetica" w:hAnsi="Helvetica" w:cs="Helvetica"/>
          <w:sz w:val="20"/>
          <w:szCs w:val="20"/>
        </w:rPr>
      </w:pPr>
      <w:r w:rsidRPr="00E77244">
        <w:rPr>
          <w:rFonts w:ascii="Helvetica" w:hAnsi="Helvetica" w:cs="Helvetica"/>
          <w:sz w:val="20"/>
          <w:szCs w:val="20"/>
        </w:rPr>
        <w:t>Escritório Central, Datacenter do Escritório Central e Datacenter Amazon</w:t>
      </w:r>
    </w:p>
    <w:p w:rsidR="00782A59" w:rsidRPr="00E77244" w:rsidRDefault="00782A59" w:rsidP="00E77244">
      <w:pPr>
        <w:pStyle w:val="Default"/>
        <w:numPr>
          <w:ilvl w:val="0"/>
          <w:numId w:val="36"/>
        </w:numPr>
        <w:spacing w:after="120" w:line="280" w:lineRule="exact"/>
        <w:ind w:left="568" w:hanging="284"/>
        <w:jc w:val="both"/>
        <w:rPr>
          <w:rFonts w:ascii="Helvetica" w:hAnsi="Helvetica" w:cs="Helvetica"/>
          <w:sz w:val="20"/>
          <w:szCs w:val="20"/>
        </w:rPr>
      </w:pPr>
      <w:r w:rsidRPr="00E77244">
        <w:rPr>
          <w:rFonts w:ascii="Helvetica" w:hAnsi="Helvetica" w:cs="Helvetica"/>
          <w:sz w:val="20"/>
          <w:szCs w:val="20"/>
        </w:rPr>
        <w:t>Percentual de estações de trabalho e servidores elegíveis que foram atualizados os patches</w:t>
      </w:r>
    </w:p>
    <w:p w:rsidR="00782A59" w:rsidRPr="00E77244" w:rsidRDefault="00782A59" w:rsidP="00E77244">
      <w:pPr>
        <w:pStyle w:val="Default"/>
        <w:numPr>
          <w:ilvl w:val="0"/>
          <w:numId w:val="36"/>
        </w:numPr>
        <w:spacing w:after="120" w:line="280" w:lineRule="exact"/>
        <w:ind w:left="568" w:hanging="284"/>
        <w:jc w:val="both"/>
        <w:rPr>
          <w:rFonts w:ascii="Helvetica" w:hAnsi="Helvetica" w:cs="Helvetica"/>
          <w:sz w:val="20"/>
          <w:szCs w:val="20"/>
        </w:rPr>
      </w:pPr>
      <w:r w:rsidRPr="00E77244">
        <w:rPr>
          <w:rFonts w:ascii="Helvetica" w:hAnsi="Helvetica" w:cs="Helvetica"/>
          <w:sz w:val="20"/>
          <w:szCs w:val="20"/>
        </w:rPr>
        <w:t>Percentual de estações de trabalho e servidores elegíveis que NÃO foram atualizados os patches</w:t>
      </w:r>
    </w:p>
    <w:p w:rsidR="00782A59" w:rsidRDefault="00782A59" w:rsidP="00782A59">
      <w:pPr>
        <w:spacing w:after="0" w:line="240" w:lineRule="auto"/>
        <w:ind w:firstLine="576"/>
        <w:jc w:val="both"/>
        <w:rPr>
          <w:rFonts w:cstheme="minorHAnsi"/>
        </w:rPr>
      </w:pPr>
    </w:p>
    <w:p w:rsidR="00782A59" w:rsidRPr="00E77244" w:rsidRDefault="00782A59" w:rsidP="00E77244">
      <w:pPr>
        <w:pStyle w:val="Default"/>
        <w:spacing w:after="120" w:line="280" w:lineRule="exact"/>
        <w:ind w:left="284"/>
        <w:jc w:val="both"/>
        <w:rPr>
          <w:rFonts w:ascii="Helvetica" w:hAnsi="Helvetica" w:cs="Helvetica"/>
          <w:sz w:val="20"/>
          <w:szCs w:val="20"/>
        </w:rPr>
      </w:pPr>
      <w:r w:rsidRPr="00E77244">
        <w:rPr>
          <w:rFonts w:ascii="Helvetica" w:hAnsi="Helvetica" w:cs="Helvetica"/>
          <w:sz w:val="20"/>
          <w:szCs w:val="20"/>
        </w:rPr>
        <w:t>Estações de Trabalho, Datacenter do Escritório Central e Datacenter Amazon</w:t>
      </w:r>
    </w:p>
    <w:p w:rsidR="00782A59" w:rsidRDefault="00782A59" w:rsidP="00E77244">
      <w:pPr>
        <w:pStyle w:val="Default"/>
        <w:numPr>
          <w:ilvl w:val="0"/>
          <w:numId w:val="36"/>
        </w:numPr>
        <w:spacing w:after="120" w:line="280" w:lineRule="exact"/>
        <w:ind w:left="568" w:hanging="284"/>
        <w:jc w:val="both"/>
        <w:rPr>
          <w:rFonts w:ascii="Helvetica" w:hAnsi="Helvetica" w:cs="Helvetica"/>
          <w:sz w:val="20"/>
          <w:szCs w:val="20"/>
        </w:rPr>
      </w:pPr>
      <w:r w:rsidRPr="00E77244">
        <w:rPr>
          <w:rFonts w:ascii="Helvetica" w:hAnsi="Helvetica" w:cs="Helvetica"/>
          <w:sz w:val="20"/>
          <w:szCs w:val="20"/>
        </w:rPr>
        <w:t xml:space="preserve">Percentual de estações de trabalho e servidores elegíveis que foram atualizadas o antivírus </w:t>
      </w:r>
    </w:p>
    <w:p w:rsidR="00E77244" w:rsidRPr="00E77244" w:rsidRDefault="00E77244" w:rsidP="00E77244">
      <w:pPr>
        <w:pStyle w:val="Default"/>
        <w:numPr>
          <w:ilvl w:val="0"/>
          <w:numId w:val="36"/>
        </w:numPr>
        <w:spacing w:after="120" w:line="280" w:lineRule="exact"/>
        <w:ind w:left="568" w:hanging="284"/>
        <w:jc w:val="both"/>
        <w:rPr>
          <w:rFonts w:ascii="Helvetica" w:hAnsi="Helvetica" w:cs="Helvetica"/>
          <w:sz w:val="20"/>
          <w:szCs w:val="20"/>
        </w:rPr>
      </w:pPr>
      <w:r w:rsidRPr="00E77244">
        <w:rPr>
          <w:rFonts w:ascii="Helvetica" w:hAnsi="Helvetica" w:cs="Helvetica"/>
          <w:sz w:val="20"/>
          <w:szCs w:val="20"/>
        </w:rPr>
        <w:t xml:space="preserve">Percentual de estações de trabalho e servidores elegíveis que NÃO foram atualizadas o antivírus </w:t>
      </w:r>
    </w:p>
    <w:p w:rsidR="00782A59" w:rsidRPr="00E77244" w:rsidRDefault="00782A59" w:rsidP="00E77244">
      <w:pPr>
        <w:pStyle w:val="Default"/>
        <w:numPr>
          <w:ilvl w:val="0"/>
          <w:numId w:val="36"/>
        </w:numPr>
        <w:spacing w:after="120" w:line="280" w:lineRule="exact"/>
        <w:ind w:left="568" w:hanging="284"/>
        <w:jc w:val="both"/>
        <w:rPr>
          <w:rFonts w:ascii="Helvetica" w:hAnsi="Helvetica" w:cs="Helvetica"/>
          <w:sz w:val="20"/>
          <w:szCs w:val="20"/>
        </w:rPr>
      </w:pPr>
      <w:r w:rsidRPr="00E77244">
        <w:rPr>
          <w:rFonts w:ascii="Helvetica" w:hAnsi="Helvetica" w:cs="Helvetica"/>
          <w:sz w:val="20"/>
          <w:szCs w:val="20"/>
        </w:rPr>
        <w:t>Percentual de estações de trabalho e servidores elegíveis que foram atualizadas o .</w:t>
      </w:r>
      <w:proofErr w:type="spellStart"/>
      <w:r w:rsidRPr="00E77244">
        <w:rPr>
          <w:rFonts w:ascii="Helvetica" w:hAnsi="Helvetica" w:cs="Helvetica"/>
          <w:sz w:val="20"/>
          <w:szCs w:val="20"/>
        </w:rPr>
        <w:t>dat</w:t>
      </w:r>
      <w:proofErr w:type="spellEnd"/>
      <w:r w:rsidRPr="00E77244">
        <w:rPr>
          <w:rFonts w:ascii="Helvetica" w:hAnsi="Helvetica" w:cs="Helvetica"/>
          <w:sz w:val="20"/>
          <w:szCs w:val="20"/>
        </w:rPr>
        <w:t xml:space="preserve"> </w:t>
      </w:r>
    </w:p>
    <w:p w:rsidR="00782A59" w:rsidRPr="00E77244" w:rsidRDefault="00782A59" w:rsidP="00E77244">
      <w:pPr>
        <w:pStyle w:val="Default"/>
        <w:numPr>
          <w:ilvl w:val="0"/>
          <w:numId w:val="36"/>
        </w:numPr>
        <w:spacing w:after="120" w:line="280" w:lineRule="exact"/>
        <w:ind w:left="568" w:hanging="284"/>
        <w:jc w:val="both"/>
        <w:rPr>
          <w:rFonts w:ascii="Helvetica" w:hAnsi="Helvetica" w:cs="Helvetica"/>
          <w:sz w:val="20"/>
          <w:szCs w:val="20"/>
        </w:rPr>
      </w:pPr>
      <w:r w:rsidRPr="00E77244">
        <w:rPr>
          <w:rFonts w:ascii="Helvetica" w:hAnsi="Helvetica" w:cs="Helvetica"/>
          <w:sz w:val="20"/>
          <w:szCs w:val="20"/>
        </w:rPr>
        <w:t>Percentual de estações de trabalho e servidores elegíveis que NÃO foram atualizadas o .</w:t>
      </w:r>
      <w:proofErr w:type="spellStart"/>
      <w:r w:rsidRPr="00E77244">
        <w:rPr>
          <w:rFonts w:ascii="Helvetica" w:hAnsi="Helvetica" w:cs="Helvetica"/>
          <w:sz w:val="20"/>
          <w:szCs w:val="20"/>
        </w:rPr>
        <w:t>dat</w:t>
      </w:r>
      <w:proofErr w:type="spellEnd"/>
      <w:r w:rsidRPr="00E77244">
        <w:rPr>
          <w:rFonts w:ascii="Helvetica" w:hAnsi="Helvetica" w:cs="Helvetica"/>
          <w:sz w:val="20"/>
          <w:szCs w:val="20"/>
        </w:rPr>
        <w:t xml:space="preserve"> </w:t>
      </w:r>
    </w:p>
    <w:p w:rsidR="00782A59" w:rsidRDefault="00782A59" w:rsidP="00782A59">
      <w:pPr>
        <w:pStyle w:val="Default"/>
        <w:spacing w:after="120" w:line="280" w:lineRule="exact"/>
        <w:jc w:val="both"/>
        <w:rPr>
          <w:rFonts w:ascii="Helvetica" w:hAnsi="Helvetica" w:cs="Helvetica"/>
          <w:sz w:val="20"/>
          <w:szCs w:val="20"/>
        </w:rPr>
      </w:pPr>
    </w:p>
    <w:p w:rsidR="00196C55" w:rsidRPr="001C79BB" w:rsidRDefault="00196C55"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BA4B72">
      <w:pPr>
        <w:pStyle w:val="Ttulo1"/>
        <w:numPr>
          <w:ilvl w:val="0"/>
          <w:numId w:val="38"/>
        </w:numPr>
        <w:shd w:val="clear" w:color="auto" w:fill="7030A0"/>
        <w:spacing w:after="120" w:line="240" w:lineRule="auto"/>
        <w:ind w:left="284" w:hanging="284"/>
        <w:rPr>
          <w:rFonts w:ascii="Helvetica" w:hAnsi="Helvetica" w:cs="Helvetica"/>
          <w:color w:val="FFFFFF" w:themeColor="background1"/>
          <w:sz w:val="22"/>
          <w:szCs w:val="22"/>
        </w:rPr>
      </w:pPr>
      <w:bookmarkStart w:id="27" w:name="_Toc478677555"/>
      <w:r>
        <w:rPr>
          <w:rFonts w:ascii="Helvetica" w:hAnsi="Helvetica" w:cs="Helvetica"/>
          <w:color w:val="FFFFFF" w:themeColor="background1"/>
          <w:sz w:val="22"/>
          <w:szCs w:val="22"/>
        </w:rPr>
        <w:t>Documentos de Apoio</w:t>
      </w:r>
      <w:bookmarkEnd w:id="27"/>
    </w:p>
    <w:p w:rsidR="00196C55" w:rsidRPr="00087FDE" w:rsidRDefault="00196C55" w:rsidP="00196C55">
      <w:pPr>
        <w:shd w:val="clear" w:color="auto" w:fill="7030A0"/>
        <w:rPr>
          <w:sz w:val="4"/>
        </w:rPr>
      </w:pPr>
    </w:p>
    <w:p w:rsidR="00FF76E3" w:rsidRPr="00FF76E3" w:rsidRDefault="00FF76E3" w:rsidP="00FF76E3">
      <w:pPr>
        <w:spacing w:after="0" w:line="240" w:lineRule="auto"/>
        <w:jc w:val="both"/>
        <w:rPr>
          <w:rFonts w:ascii="Helvetica" w:hAnsi="Helvetica" w:cs="Helvetica"/>
          <w:b/>
          <w:sz w:val="20"/>
          <w:szCs w:val="20"/>
        </w:rPr>
      </w:pPr>
    </w:p>
    <w:p w:rsidR="00782A59" w:rsidRPr="00E77244" w:rsidRDefault="00782A59" w:rsidP="00E77244">
      <w:pPr>
        <w:pStyle w:val="Default"/>
        <w:numPr>
          <w:ilvl w:val="0"/>
          <w:numId w:val="36"/>
        </w:numPr>
        <w:spacing w:after="120" w:line="280" w:lineRule="exact"/>
        <w:ind w:left="568" w:hanging="284"/>
        <w:jc w:val="both"/>
        <w:rPr>
          <w:rFonts w:ascii="Helvetica" w:hAnsi="Helvetica" w:cs="Helvetica"/>
          <w:sz w:val="20"/>
          <w:szCs w:val="20"/>
        </w:rPr>
      </w:pPr>
      <w:bookmarkStart w:id="28" w:name="_Toc440840503"/>
      <w:bookmarkStart w:id="29" w:name="_Toc437013647"/>
      <w:bookmarkStart w:id="30" w:name="_Toc437013451"/>
      <w:bookmarkStart w:id="31" w:name="_Toc437008934"/>
      <w:bookmarkStart w:id="32" w:name="_Toc339270521"/>
      <w:r w:rsidRPr="00E77244">
        <w:rPr>
          <w:rFonts w:ascii="Helvetica" w:hAnsi="Helvetica" w:cs="Helvetica"/>
          <w:sz w:val="20"/>
          <w:szCs w:val="20"/>
        </w:rPr>
        <w:t>Guia rápido do processo – Gerenciamento de Patches.</w:t>
      </w:r>
    </w:p>
    <w:p w:rsidR="00782A59" w:rsidRPr="00E77244" w:rsidRDefault="00782A59" w:rsidP="00E77244">
      <w:pPr>
        <w:pStyle w:val="Default"/>
        <w:numPr>
          <w:ilvl w:val="0"/>
          <w:numId w:val="36"/>
        </w:numPr>
        <w:spacing w:after="120" w:line="280" w:lineRule="exact"/>
        <w:ind w:left="568" w:hanging="284"/>
        <w:jc w:val="both"/>
        <w:rPr>
          <w:rFonts w:ascii="Helvetica" w:hAnsi="Helvetica" w:cs="Helvetica"/>
          <w:sz w:val="20"/>
          <w:szCs w:val="20"/>
        </w:rPr>
      </w:pPr>
      <w:r w:rsidRPr="00E77244">
        <w:rPr>
          <w:rFonts w:ascii="Helvetica" w:hAnsi="Helvetica" w:cs="Helvetica"/>
          <w:sz w:val="20"/>
          <w:szCs w:val="20"/>
        </w:rPr>
        <w:t xml:space="preserve">Guia rápido do processo – Gerenciamento de </w:t>
      </w:r>
      <w:proofErr w:type="spellStart"/>
      <w:r w:rsidRPr="00E77244">
        <w:rPr>
          <w:rFonts w:ascii="Helvetica" w:hAnsi="Helvetica" w:cs="Helvetica"/>
          <w:sz w:val="20"/>
          <w:szCs w:val="20"/>
        </w:rPr>
        <w:t>Antivírus.</w:t>
      </w:r>
      <w:r w:rsidR="005E3884">
        <w:rPr>
          <w:rFonts w:ascii="Helvetica" w:hAnsi="Helvetica" w:cs="Helvetica"/>
          <w:sz w:val="20"/>
          <w:szCs w:val="20"/>
        </w:rPr>
        <w:t>p</w:t>
      </w:r>
      <w:proofErr w:type="spellEnd"/>
    </w:p>
    <w:p w:rsidR="00E77244" w:rsidRDefault="00E77244">
      <w:pPr>
        <w:rPr>
          <w:rFonts w:ascii="Helvetica" w:hAnsi="Helvetica" w:cs="Helvetica"/>
          <w:sz w:val="20"/>
          <w:szCs w:val="20"/>
        </w:rPr>
      </w:pPr>
    </w:p>
    <w:p w:rsidR="005E3884" w:rsidRPr="005E3884" w:rsidRDefault="005E3884">
      <w:pPr>
        <w:rPr>
          <w:rFonts w:ascii="Helvetica" w:hAnsi="Helvetica" w:cs="Helvetica"/>
          <w:sz w:val="20"/>
          <w:szCs w:val="20"/>
        </w:rPr>
      </w:pPr>
    </w:p>
    <w:p w:rsidR="009E5172" w:rsidRPr="00087FDE" w:rsidRDefault="009E5172" w:rsidP="009E5172">
      <w:pPr>
        <w:shd w:val="clear" w:color="auto" w:fill="7030A0"/>
        <w:spacing w:after="0"/>
        <w:rPr>
          <w:rFonts w:ascii="Helvetica" w:hAnsi="Helvetica" w:cs="Helvetica"/>
          <w:sz w:val="4"/>
          <w:szCs w:val="16"/>
        </w:rPr>
      </w:pPr>
    </w:p>
    <w:p w:rsidR="009E5172" w:rsidRPr="00087FDE" w:rsidRDefault="009E5172" w:rsidP="00BA4B72">
      <w:pPr>
        <w:pStyle w:val="Ttulo1"/>
        <w:numPr>
          <w:ilvl w:val="0"/>
          <w:numId w:val="38"/>
        </w:numPr>
        <w:shd w:val="clear" w:color="auto" w:fill="7030A0"/>
        <w:spacing w:after="120" w:line="240" w:lineRule="auto"/>
        <w:ind w:left="284" w:hanging="284"/>
        <w:rPr>
          <w:rFonts w:ascii="Helvetica" w:hAnsi="Helvetica" w:cs="Helvetica"/>
          <w:color w:val="FFFFFF" w:themeColor="background1"/>
          <w:sz w:val="22"/>
          <w:szCs w:val="22"/>
        </w:rPr>
      </w:pPr>
      <w:bookmarkStart w:id="33" w:name="_Toc478677556"/>
      <w:r>
        <w:rPr>
          <w:rFonts w:ascii="Helvetica" w:hAnsi="Helvetica" w:cs="Helvetica"/>
          <w:color w:val="FFFFFF" w:themeColor="background1"/>
          <w:sz w:val="22"/>
          <w:szCs w:val="22"/>
        </w:rPr>
        <w:t xml:space="preserve">Controle de </w:t>
      </w:r>
      <w:r w:rsidR="00182ECF">
        <w:rPr>
          <w:rFonts w:ascii="Helvetica" w:hAnsi="Helvetica" w:cs="Helvetica"/>
          <w:color w:val="FFFFFF" w:themeColor="background1"/>
          <w:sz w:val="22"/>
          <w:szCs w:val="22"/>
        </w:rPr>
        <w:t>Versão</w:t>
      </w:r>
      <w:bookmarkEnd w:id="33"/>
    </w:p>
    <w:p w:rsidR="009E5172" w:rsidRPr="00087FDE" w:rsidRDefault="009E5172" w:rsidP="009E5172">
      <w:pPr>
        <w:shd w:val="clear" w:color="auto" w:fill="7030A0"/>
        <w:rPr>
          <w:sz w:val="4"/>
        </w:rPr>
      </w:pPr>
    </w:p>
    <w:p w:rsidR="009E5172" w:rsidRPr="00FF76E3" w:rsidRDefault="009E5172" w:rsidP="009E5172">
      <w:pPr>
        <w:spacing w:after="0" w:line="240" w:lineRule="auto"/>
        <w:jc w:val="both"/>
        <w:rPr>
          <w:rFonts w:ascii="Helvetica" w:hAnsi="Helvetica" w:cs="Helvetica"/>
          <w:b/>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1450"/>
        <w:gridCol w:w="2185"/>
        <w:gridCol w:w="4532"/>
      </w:tblGrid>
      <w:tr w:rsidR="007279EA" w:rsidRPr="00CF2290" w:rsidTr="00CF2290">
        <w:trPr>
          <w:trHeight w:hRule="exact" w:val="340"/>
        </w:trPr>
        <w:tc>
          <w:tcPr>
            <w:tcW w:w="630" w:type="pct"/>
            <w:shd w:val="clear" w:color="auto" w:fill="663399"/>
            <w:tcMar>
              <w:top w:w="0" w:type="dxa"/>
              <w:left w:w="108" w:type="dxa"/>
              <w:bottom w:w="0" w:type="dxa"/>
              <w:right w:w="108" w:type="dxa"/>
            </w:tcMar>
            <w:vAlign w:val="center"/>
            <w:hideMark/>
          </w:tcPr>
          <w:bookmarkEnd w:id="28"/>
          <w:bookmarkEnd w:id="29"/>
          <w:bookmarkEnd w:id="30"/>
          <w:bookmarkEnd w:id="31"/>
          <w:bookmarkEnd w:id="32"/>
          <w:p w:rsidR="002C0747" w:rsidRPr="00CF2290" w:rsidRDefault="00182ECF" w:rsidP="00CF2290">
            <w:pPr>
              <w:spacing w:after="0" w:line="240" w:lineRule="auto"/>
              <w:rPr>
                <w:rFonts w:ascii="Helvetica" w:eastAsia="Calibri" w:hAnsi="Helvetica" w:cs="Helvetica"/>
                <w:color w:val="FFFFFF" w:themeColor="background1"/>
                <w:sz w:val="20"/>
                <w:szCs w:val="20"/>
              </w:rPr>
            </w:pPr>
            <w:r>
              <w:rPr>
                <w:rFonts w:ascii="Helvetica" w:hAnsi="Helvetica" w:cs="Helvetica"/>
                <w:color w:val="FFFFFF" w:themeColor="background1"/>
                <w:sz w:val="20"/>
                <w:szCs w:val="20"/>
              </w:rPr>
              <w:t>Versão</w:t>
            </w:r>
          </w:p>
        </w:tc>
        <w:tc>
          <w:tcPr>
            <w:tcW w:w="776" w:type="pct"/>
            <w:shd w:val="clear" w:color="auto" w:fill="663399"/>
            <w:tcMar>
              <w:top w:w="0" w:type="dxa"/>
              <w:left w:w="108" w:type="dxa"/>
              <w:bottom w:w="0" w:type="dxa"/>
              <w:right w:w="108" w:type="dxa"/>
            </w:tcMar>
            <w:vAlign w:val="center"/>
            <w:hideMark/>
          </w:tcPr>
          <w:p w:rsidR="002C0747" w:rsidRPr="00CF2290" w:rsidRDefault="002C0747" w:rsidP="00CF2290">
            <w:pPr>
              <w:spacing w:after="0" w:line="240" w:lineRule="auto"/>
              <w:rPr>
                <w:rFonts w:ascii="Helvetica" w:eastAsia="Calibri" w:hAnsi="Helvetica" w:cs="Helvetica"/>
                <w:color w:val="FFFFFF" w:themeColor="background1"/>
                <w:sz w:val="20"/>
                <w:szCs w:val="20"/>
              </w:rPr>
            </w:pPr>
            <w:r w:rsidRPr="00CF2290">
              <w:rPr>
                <w:rFonts w:ascii="Helvetica" w:hAnsi="Helvetica" w:cs="Helvetica"/>
                <w:color w:val="FFFFFF" w:themeColor="background1"/>
                <w:sz w:val="20"/>
                <w:szCs w:val="20"/>
              </w:rPr>
              <w:t>Data</w:t>
            </w:r>
          </w:p>
        </w:tc>
        <w:tc>
          <w:tcPr>
            <w:tcW w:w="1169" w:type="pct"/>
            <w:shd w:val="clear" w:color="auto" w:fill="663399"/>
            <w:tcMar>
              <w:top w:w="0" w:type="dxa"/>
              <w:left w:w="108" w:type="dxa"/>
              <w:bottom w:w="0" w:type="dxa"/>
              <w:right w:w="108" w:type="dxa"/>
            </w:tcMar>
            <w:vAlign w:val="center"/>
            <w:hideMark/>
          </w:tcPr>
          <w:p w:rsidR="002C0747" w:rsidRPr="00CF2290" w:rsidRDefault="00CF2290" w:rsidP="00CF2290">
            <w:pPr>
              <w:spacing w:after="0" w:line="240" w:lineRule="auto"/>
              <w:rPr>
                <w:rFonts w:ascii="Helvetica" w:eastAsia="Calibri" w:hAnsi="Helvetica" w:cs="Helvetica"/>
                <w:color w:val="FFFFFF" w:themeColor="background1"/>
                <w:sz w:val="20"/>
                <w:szCs w:val="20"/>
              </w:rPr>
            </w:pPr>
            <w:r>
              <w:rPr>
                <w:rFonts w:ascii="Helvetica" w:hAnsi="Helvetica" w:cs="Helvetica"/>
                <w:color w:val="FFFFFF" w:themeColor="background1"/>
                <w:sz w:val="20"/>
                <w:szCs w:val="20"/>
              </w:rPr>
              <w:t>Responsável</w:t>
            </w:r>
          </w:p>
        </w:tc>
        <w:tc>
          <w:tcPr>
            <w:tcW w:w="2425" w:type="pct"/>
            <w:shd w:val="clear" w:color="auto" w:fill="663399"/>
            <w:tcMar>
              <w:top w:w="0" w:type="dxa"/>
              <w:left w:w="108" w:type="dxa"/>
              <w:bottom w:w="0" w:type="dxa"/>
              <w:right w:w="108" w:type="dxa"/>
            </w:tcMar>
            <w:vAlign w:val="center"/>
            <w:hideMark/>
          </w:tcPr>
          <w:p w:rsidR="002C0747" w:rsidRPr="00CF2290" w:rsidRDefault="00CF2290" w:rsidP="00CF2290">
            <w:pPr>
              <w:spacing w:after="0" w:line="240" w:lineRule="auto"/>
              <w:rPr>
                <w:rFonts w:ascii="Helvetica" w:eastAsia="Calibri" w:hAnsi="Helvetica" w:cs="Helvetica"/>
                <w:color w:val="FFFFFF" w:themeColor="background1"/>
                <w:sz w:val="20"/>
                <w:szCs w:val="20"/>
              </w:rPr>
            </w:pPr>
            <w:r>
              <w:rPr>
                <w:rFonts w:ascii="Helvetica" w:hAnsi="Helvetica" w:cs="Helvetica"/>
                <w:color w:val="FFFFFF" w:themeColor="background1"/>
                <w:sz w:val="20"/>
                <w:szCs w:val="20"/>
              </w:rPr>
              <w:t>Principais Alterações</w:t>
            </w:r>
          </w:p>
        </w:tc>
      </w:tr>
      <w:tr w:rsidR="007279EA" w:rsidRPr="00CF2290" w:rsidTr="00CF2290">
        <w:trPr>
          <w:trHeight w:val="850"/>
        </w:trPr>
        <w:tc>
          <w:tcPr>
            <w:tcW w:w="630" w:type="pct"/>
            <w:tcMar>
              <w:top w:w="0" w:type="dxa"/>
              <w:left w:w="108" w:type="dxa"/>
              <w:bottom w:w="0" w:type="dxa"/>
              <w:right w:w="108" w:type="dxa"/>
            </w:tcMar>
            <w:vAlign w:val="center"/>
            <w:hideMark/>
          </w:tcPr>
          <w:p w:rsidR="002C0747" w:rsidRPr="00CF2290" w:rsidRDefault="00182ECF" w:rsidP="00CF2290">
            <w:pPr>
              <w:spacing w:after="0" w:line="240" w:lineRule="auto"/>
              <w:rPr>
                <w:rFonts w:ascii="Helvetica" w:eastAsia="Calibri" w:hAnsi="Helvetica" w:cs="Helvetica"/>
                <w:sz w:val="18"/>
                <w:szCs w:val="20"/>
              </w:rPr>
            </w:pPr>
            <w:r>
              <w:rPr>
                <w:rFonts w:ascii="Helvetica" w:eastAsia="Calibri" w:hAnsi="Helvetica" w:cs="Helvetica"/>
                <w:sz w:val="18"/>
                <w:szCs w:val="20"/>
              </w:rPr>
              <w:t>1.0</w:t>
            </w:r>
          </w:p>
        </w:tc>
        <w:tc>
          <w:tcPr>
            <w:tcW w:w="776" w:type="pct"/>
            <w:tcMar>
              <w:top w:w="0" w:type="dxa"/>
              <w:left w:w="108" w:type="dxa"/>
              <w:bottom w:w="0" w:type="dxa"/>
              <w:right w:w="108" w:type="dxa"/>
            </w:tcMar>
            <w:vAlign w:val="center"/>
            <w:hideMark/>
          </w:tcPr>
          <w:p w:rsidR="002C0747" w:rsidRPr="00CF2290" w:rsidRDefault="00182ECF" w:rsidP="00CF2290">
            <w:pPr>
              <w:spacing w:after="0" w:line="240" w:lineRule="auto"/>
              <w:rPr>
                <w:rFonts w:ascii="Helvetica" w:eastAsia="Calibri" w:hAnsi="Helvetica" w:cs="Helvetica"/>
                <w:sz w:val="18"/>
                <w:szCs w:val="20"/>
              </w:rPr>
            </w:pPr>
            <w:r>
              <w:rPr>
                <w:rFonts w:ascii="Helvetica" w:eastAsia="Calibri" w:hAnsi="Helvetica" w:cs="Helvetica"/>
                <w:sz w:val="18"/>
                <w:szCs w:val="20"/>
              </w:rPr>
              <w:t>06</w:t>
            </w:r>
            <w:r w:rsidR="00AB254D" w:rsidRPr="00CF2290">
              <w:rPr>
                <w:rFonts w:ascii="Helvetica" w:eastAsia="Calibri" w:hAnsi="Helvetica" w:cs="Helvetica"/>
                <w:sz w:val="18"/>
                <w:szCs w:val="20"/>
              </w:rPr>
              <w:t>/0</w:t>
            </w:r>
            <w:r>
              <w:rPr>
                <w:rFonts w:ascii="Helvetica" w:eastAsia="Calibri" w:hAnsi="Helvetica" w:cs="Helvetica"/>
                <w:sz w:val="18"/>
                <w:szCs w:val="20"/>
              </w:rPr>
              <w:t>1</w:t>
            </w:r>
            <w:r w:rsidR="00AB254D" w:rsidRPr="00CF2290">
              <w:rPr>
                <w:rFonts w:ascii="Helvetica" w:eastAsia="Calibri" w:hAnsi="Helvetica" w:cs="Helvetica"/>
                <w:sz w:val="18"/>
                <w:szCs w:val="20"/>
              </w:rPr>
              <w:t>/2017</w:t>
            </w:r>
          </w:p>
        </w:tc>
        <w:tc>
          <w:tcPr>
            <w:tcW w:w="1169" w:type="pct"/>
            <w:tcMar>
              <w:top w:w="0" w:type="dxa"/>
              <w:left w:w="108" w:type="dxa"/>
              <w:bottom w:w="0" w:type="dxa"/>
              <w:right w:w="108" w:type="dxa"/>
            </w:tcMar>
            <w:vAlign w:val="center"/>
            <w:hideMark/>
          </w:tcPr>
          <w:p w:rsidR="002C0747" w:rsidRPr="00CF2290" w:rsidRDefault="00CF2290" w:rsidP="00CF2290">
            <w:pPr>
              <w:spacing w:after="0" w:line="240" w:lineRule="auto"/>
              <w:rPr>
                <w:rFonts w:ascii="Helvetica" w:eastAsia="Calibri" w:hAnsi="Helvetica" w:cs="Helvetica"/>
                <w:sz w:val="18"/>
                <w:szCs w:val="20"/>
              </w:rPr>
            </w:pPr>
            <w:r>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hideMark/>
          </w:tcPr>
          <w:p w:rsidR="002C0747" w:rsidRPr="00CF2290" w:rsidRDefault="002C0747"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sidRPr="00CF2290">
              <w:rPr>
                <w:rFonts w:ascii="Helvetica" w:eastAsia="Calibri" w:hAnsi="Helvetica" w:cs="Helvetica"/>
                <w:sz w:val="18"/>
                <w:szCs w:val="20"/>
              </w:rPr>
              <w:t>Primeira versão do documento</w:t>
            </w:r>
            <w:r w:rsidR="00BB3557">
              <w:rPr>
                <w:rFonts w:ascii="Helvetica" w:eastAsia="Calibri" w:hAnsi="Helvetica" w:cs="Helvetica"/>
                <w:sz w:val="18"/>
                <w:szCs w:val="20"/>
              </w:rPr>
              <w:t>.</w:t>
            </w:r>
          </w:p>
        </w:tc>
      </w:tr>
      <w:tr w:rsidR="00145DD7" w:rsidRPr="00CF2290" w:rsidTr="00CF2290">
        <w:trPr>
          <w:trHeight w:val="850"/>
        </w:trPr>
        <w:tc>
          <w:tcPr>
            <w:tcW w:w="630" w:type="pct"/>
            <w:tcMar>
              <w:top w:w="0" w:type="dxa"/>
              <w:left w:w="108" w:type="dxa"/>
              <w:bottom w:w="0" w:type="dxa"/>
              <w:right w:w="108" w:type="dxa"/>
            </w:tcMar>
            <w:vAlign w:val="center"/>
          </w:tcPr>
          <w:p w:rsidR="00145DD7" w:rsidRPr="00CF2290" w:rsidRDefault="00182ECF" w:rsidP="00CF2290">
            <w:pPr>
              <w:spacing w:after="0" w:line="240" w:lineRule="auto"/>
              <w:rPr>
                <w:rFonts w:ascii="Helvetica" w:eastAsia="Calibri" w:hAnsi="Helvetica" w:cs="Helvetica"/>
                <w:sz w:val="18"/>
                <w:szCs w:val="20"/>
              </w:rPr>
            </w:pPr>
            <w:r>
              <w:rPr>
                <w:rFonts w:ascii="Helvetica" w:eastAsia="Calibri" w:hAnsi="Helvetica" w:cs="Helvetica"/>
                <w:sz w:val="18"/>
                <w:szCs w:val="20"/>
              </w:rPr>
              <w:t>1.1</w:t>
            </w:r>
          </w:p>
        </w:tc>
        <w:tc>
          <w:tcPr>
            <w:tcW w:w="776" w:type="pct"/>
            <w:tcMar>
              <w:top w:w="0" w:type="dxa"/>
              <w:left w:w="108" w:type="dxa"/>
              <w:bottom w:w="0" w:type="dxa"/>
              <w:right w:w="108" w:type="dxa"/>
            </w:tcMar>
            <w:vAlign w:val="center"/>
          </w:tcPr>
          <w:p w:rsidR="00145DD7" w:rsidRPr="00CF2290" w:rsidRDefault="00782A59" w:rsidP="00CF2290">
            <w:pPr>
              <w:spacing w:after="0" w:line="240" w:lineRule="auto"/>
              <w:rPr>
                <w:rFonts w:ascii="Helvetica" w:eastAsia="Calibri" w:hAnsi="Helvetica" w:cs="Helvetica"/>
                <w:sz w:val="18"/>
                <w:szCs w:val="20"/>
              </w:rPr>
            </w:pPr>
            <w:r>
              <w:rPr>
                <w:rFonts w:ascii="Helvetica" w:eastAsia="Calibri" w:hAnsi="Helvetica" w:cs="Helvetica"/>
                <w:sz w:val="18"/>
                <w:szCs w:val="20"/>
              </w:rPr>
              <w:t>04</w:t>
            </w:r>
            <w:r w:rsidR="00145DD7" w:rsidRPr="00CF2290">
              <w:rPr>
                <w:rFonts w:ascii="Helvetica" w:eastAsia="Calibri" w:hAnsi="Helvetica" w:cs="Helvetica"/>
                <w:sz w:val="18"/>
                <w:szCs w:val="20"/>
              </w:rPr>
              <w:t>/0</w:t>
            </w:r>
            <w:r>
              <w:rPr>
                <w:rFonts w:ascii="Helvetica" w:eastAsia="Calibri" w:hAnsi="Helvetica" w:cs="Helvetica"/>
                <w:sz w:val="18"/>
                <w:szCs w:val="20"/>
              </w:rPr>
              <w:t>4</w:t>
            </w:r>
            <w:r w:rsidR="00145DD7" w:rsidRPr="00CF2290">
              <w:rPr>
                <w:rFonts w:ascii="Helvetica" w:eastAsia="Calibri" w:hAnsi="Helvetica" w:cs="Helvetica"/>
                <w:sz w:val="18"/>
                <w:szCs w:val="20"/>
              </w:rPr>
              <w:t>/2017</w:t>
            </w:r>
          </w:p>
        </w:tc>
        <w:tc>
          <w:tcPr>
            <w:tcW w:w="1169" w:type="pct"/>
            <w:tcMar>
              <w:top w:w="0" w:type="dxa"/>
              <w:left w:w="108" w:type="dxa"/>
              <w:bottom w:w="0" w:type="dxa"/>
              <w:right w:w="108" w:type="dxa"/>
            </w:tcMar>
            <w:vAlign w:val="center"/>
          </w:tcPr>
          <w:p w:rsidR="00145DD7" w:rsidRPr="00CF2290" w:rsidRDefault="00CF2290" w:rsidP="00CF2290">
            <w:pPr>
              <w:spacing w:after="0" w:line="240" w:lineRule="auto"/>
              <w:rPr>
                <w:rFonts w:ascii="Helvetica" w:eastAsia="Calibri" w:hAnsi="Helvetica" w:cs="Helvetica"/>
                <w:sz w:val="18"/>
                <w:szCs w:val="20"/>
              </w:rPr>
            </w:pPr>
            <w:r>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tcPr>
          <w:p w:rsidR="00145DD7" w:rsidRPr="00CF2290" w:rsidRDefault="00CF2290"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Pr>
                <w:rFonts w:ascii="Helvetica" w:eastAsia="Calibri" w:hAnsi="Helvetica" w:cs="Helvetica"/>
                <w:sz w:val="18"/>
                <w:szCs w:val="20"/>
              </w:rPr>
              <w:t>Inclusão da Análise dos Objetivos de Controle do COBIT. Revisão e melhorias gerais (formatação e redação para melhor compreensão do processo).</w:t>
            </w:r>
          </w:p>
        </w:tc>
      </w:tr>
    </w:tbl>
    <w:p w:rsidR="002C0747" w:rsidRPr="001C79BB" w:rsidRDefault="002C0747" w:rsidP="00054088">
      <w:pPr>
        <w:spacing w:after="0" w:line="240" w:lineRule="auto"/>
        <w:jc w:val="both"/>
        <w:rPr>
          <w:rFonts w:ascii="Helvetica" w:hAnsi="Helvetica" w:cs="Helvetica"/>
          <w:color w:val="FF0000"/>
          <w:highlight w:val="yellow"/>
        </w:rPr>
      </w:pPr>
      <w:bookmarkStart w:id="34" w:name="_Toc339270522"/>
      <w:bookmarkStart w:id="35" w:name="_Toc437008935"/>
      <w:bookmarkEnd w:id="34"/>
      <w:bookmarkEnd w:id="35"/>
    </w:p>
    <w:sectPr w:rsidR="002C0747" w:rsidRPr="001C79BB" w:rsidSect="0038636E">
      <w:headerReference w:type="default" r:id="rId9"/>
      <w:footerReference w:type="default" r:id="rId10"/>
      <w:pgSz w:w="11906" w:h="16838"/>
      <w:pgMar w:top="1701" w:right="1134" w:bottom="1701"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2CC" w:rsidRDefault="008552CC" w:rsidP="000C2873">
      <w:pPr>
        <w:spacing w:after="0" w:line="240" w:lineRule="auto"/>
      </w:pPr>
      <w:r>
        <w:separator/>
      </w:r>
    </w:p>
  </w:endnote>
  <w:endnote w:type="continuationSeparator" w:id="0">
    <w:p w:rsidR="008552CC" w:rsidRDefault="008552CC"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E77244"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E77244" w:rsidRPr="001E009D" w:rsidRDefault="00E77244" w:rsidP="00393426">
          <w:pPr>
            <w:spacing w:after="0"/>
            <w:rPr>
              <w:b/>
              <w:sz w:val="16"/>
              <w:szCs w:val="16"/>
            </w:rPr>
          </w:pPr>
          <w:r w:rsidRPr="001E009D">
            <w:rPr>
              <w:b/>
              <w:sz w:val="16"/>
              <w:szCs w:val="16"/>
            </w:rPr>
            <w:t>ELABORADO POR</w:t>
          </w:r>
        </w:p>
        <w:p w:rsidR="00E77244" w:rsidRPr="001E009D" w:rsidRDefault="00E77244"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E77244" w:rsidRPr="001E009D" w:rsidRDefault="00E77244" w:rsidP="00393426">
          <w:pPr>
            <w:spacing w:after="0"/>
            <w:rPr>
              <w:b/>
              <w:sz w:val="16"/>
              <w:szCs w:val="16"/>
            </w:rPr>
          </w:pPr>
          <w:r w:rsidRPr="001E009D">
            <w:rPr>
              <w:b/>
              <w:sz w:val="16"/>
              <w:szCs w:val="16"/>
            </w:rPr>
            <w:t>REVISADO POR</w:t>
          </w:r>
        </w:p>
        <w:p w:rsidR="00E77244" w:rsidRPr="001E009D" w:rsidRDefault="00E77244" w:rsidP="00393426">
          <w:pPr>
            <w:spacing w:after="0"/>
            <w:rPr>
              <w:b/>
            </w:rPr>
          </w:pPr>
          <w:r w:rsidRPr="0053403F">
            <w:rPr>
              <w:sz w:val="18"/>
              <w:szCs w:val="14"/>
            </w:rPr>
            <w:t>Rodrigo Possatto Rothstein</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E77244" w:rsidRPr="001E009D" w:rsidRDefault="00E77244" w:rsidP="00393426">
          <w:pPr>
            <w:spacing w:after="0"/>
            <w:rPr>
              <w:b/>
              <w:sz w:val="16"/>
              <w:szCs w:val="16"/>
            </w:rPr>
          </w:pPr>
          <w:r w:rsidRPr="001E009D">
            <w:rPr>
              <w:b/>
              <w:sz w:val="16"/>
              <w:szCs w:val="16"/>
            </w:rPr>
            <w:t>APROVADO POR</w:t>
          </w:r>
        </w:p>
        <w:p w:rsidR="00E77244" w:rsidRPr="001E009D" w:rsidRDefault="00E77244" w:rsidP="00393426">
          <w:pPr>
            <w:spacing w:after="0"/>
            <w:rPr>
              <w:rFonts w:eastAsia="Calibri" w:cs="Arial"/>
              <w:sz w:val="20"/>
            </w:rPr>
          </w:pPr>
        </w:p>
      </w:tc>
    </w:tr>
    <w:tr w:rsidR="00E77244"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E77244" w:rsidRPr="001E009D" w:rsidRDefault="00E77244"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E77244" w:rsidRPr="009A2DD7" w:rsidRDefault="00E77244" w:rsidP="009A2D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2CC" w:rsidRDefault="008552CC" w:rsidP="000C2873">
      <w:pPr>
        <w:spacing w:after="0" w:line="240" w:lineRule="auto"/>
      </w:pPr>
      <w:r>
        <w:separator/>
      </w:r>
    </w:p>
  </w:footnote>
  <w:footnote w:type="continuationSeparator" w:id="0">
    <w:p w:rsidR="008552CC" w:rsidRDefault="008552CC"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74"/>
      <w:gridCol w:w="5494"/>
      <w:gridCol w:w="1776"/>
    </w:tblGrid>
    <w:tr w:rsidR="00E77244" w:rsidTr="004335CB">
      <w:trPr>
        <w:trHeight w:val="311"/>
        <w:jc w:val="center"/>
      </w:trPr>
      <w:tc>
        <w:tcPr>
          <w:tcW w:w="2074" w:type="dxa"/>
          <w:vMerge w:val="restart"/>
          <w:shd w:val="clear" w:color="auto" w:fill="663399"/>
          <w:vAlign w:val="center"/>
        </w:tcPr>
        <w:p w:rsidR="00E77244" w:rsidRPr="00C741EF" w:rsidRDefault="00E77244" w:rsidP="00C741EF">
          <w:pPr>
            <w:ind w:right="-940"/>
            <w:rPr>
              <w:noProof/>
              <w:lang w:eastAsia="pt-BR"/>
            </w:rPr>
          </w:pPr>
          <w:r w:rsidRPr="00C741EF">
            <w:rPr>
              <w:noProof/>
              <w:lang w:eastAsia="pt-BR"/>
            </w:rPr>
            <w:drawing>
              <wp:anchor distT="0" distB="0" distL="114300" distR="114300" simplePos="0" relativeHeight="251658240" behindDoc="0" locked="0" layoutInCell="1" allowOverlap="1">
                <wp:simplePos x="0" y="0"/>
                <wp:positionH relativeFrom="column">
                  <wp:posOffset>13335</wp:posOffset>
                </wp:positionH>
                <wp:positionV relativeFrom="paragraph">
                  <wp:posOffset>19050</wp:posOffset>
                </wp:positionV>
                <wp:extent cx="1179830" cy="58039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biLevel thresh="50000"/>
                          <a:extLst>
                            <a:ext uri="{28A0092B-C50C-407E-A947-70E740481C1C}">
                              <a14:useLocalDpi xmlns:a14="http://schemas.microsoft.com/office/drawing/2010/main" val="0"/>
                            </a:ext>
                          </a:extLst>
                        </a:blip>
                        <a:srcRect l="16851" t="27680" r="16450" b="25926"/>
                        <a:stretch/>
                      </pic:blipFill>
                      <pic:spPr>
                        <a:xfrm>
                          <a:off x="0" y="0"/>
                          <a:ext cx="1179830" cy="580390"/>
                        </a:xfrm>
                        <a:prstGeom prst="rect">
                          <a:avLst/>
                        </a:prstGeom>
                      </pic:spPr>
                    </pic:pic>
                  </a:graphicData>
                </a:graphic>
                <wp14:sizeRelH relativeFrom="margin">
                  <wp14:pctWidth>0</wp14:pctWidth>
                </wp14:sizeRelH>
                <wp14:sizeRelV relativeFrom="margin">
                  <wp14:pctHeight>0</wp14:pctHeight>
                </wp14:sizeRelV>
              </wp:anchor>
            </w:drawing>
          </w:r>
        </w:p>
      </w:tc>
      <w:tc>
        <w:tcPr>
          <w:tcW w:w="5494" w:type="dxa"/>
          <w:vMerge w:val="restart"/>
          <w:shd w:val="clear" w:color="auto" w:fill="663399"/>
          <w:vAlign w:val="center"/>
        </w:tcPr>
        <w:p w:rsidR="00E77244" w:rsidRPr="004335CB" w:rsidRDefault="00E77244" w:rsidP="004335CB">
          <w:pPr>
            <w:spacing w:before="120" w:after="120"/>
            <w:ind w:left="113"/>
            <w:rPr>
              <w:rFonts w:ascii="Helvetica" w:hAnsi="Helvetica" w:cstheme="minorHAnsi"/>
              <w:b/>
              <w:color w:val="FFFFFF" w:themeColor="background1"/>
              <w:sz w:val="20"/>
            </w:rPr>
          </w:pPr>
          <w:r w:rsidRPr="004335CB">
            <w:rPr>
              <w:rFonts w:ascii="Helvetica" w:hAnsi="Helvetica" w:cstheme="minorHAnsi"/>
              <w:b/>
              <w:color w:val="FFFFFF" w:themeColor="background1"/>
              <w:sz w:val="20"/>
            </w:rPr>
            <w:t xml:space="preserve">Processo de </w:t>
          </w:r>
          <w:r w:rsidRPr="002B61D2">
            <w:rPr>
              <w:rFonts w:ascii="Helvetica" w:hAnsi="Helvetica" w:cstheme="minorHAnsi"/>
              <w:b/>
              <w:color w:val="FFFFFF" w:themeColor="background1"/>
              <w:sz w:val="20"/>
            </w:rPr>
            <w:t>Assegurar a Segurança do Sistema</w:t>
          </w:r>
        </w:p>
        <w:p w:rsidR="00E77244" w:rsidRPr="004335CB" w:rsidRDefault="00E77244" w:rsidP="004335CB">
          <w:pPr>
            <w:spacing w:before="120" w:after="120"/>
            <w:ind w:left="113"/>
            <w:rPr>
              <w:rFonts w:ascii="Helvetica" w:hAnsi="Helvetica" w:cstheme="minorHAnsi"/>
            </w:rPr>
          </w:pPr>
          <w:r w:rsidRPr="004335CB">
            <w:rPr>
              <w:rFonts w:ascii="Helvetica" w:hAnsi="Helvetica" w:cstheme="minorHAnsi"/>
              <w:color w:val="FFFFFF" w:themeColor="background1"/>
              <w:sz w:val="20"/>
            </w:rPr>
            <w:t>Documento de Especificação (Procedimento)</w:t>
          </w:r>
        </w:p>
      </w:tc>
      <w:tc>
        <w:tcPr>
          <w:tcW w:w="1776" w:type="dxa"/>
          <w:shd w:val="clear" w:color="auto" w:fill="663399"/>
          <w:vAlign w:val="center"/>
        </w:tcPr>
        <w:p w:rsidR="00E77244" w:rsidRPr="004335CB" w:rsidRDefault="00E77244"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t>Área: TI</w:t>
          </w:r>
        </w:p>
      </w:tc>
    </w:tr>
    <w:tr w:rsidR="00E77244" w:rsidTr="004335CB">
      <w:trPr>
        <w:trHeight w:val="311"/>
        <w:jc w:val="center"/>
      </w:trPr>
      <w:tc>
        <w:tcPr>
          <w:tcW w:w="2074" w:type="dxa"/>
          <w:vMerge/>
          <w:shd w:val="clear" w:color="auto" w:fill="663399"/>
          <w:vAlign w:val="center"/>
        </w:tcPr>
        <w:p w:rsidR="00E77244" w:rsidRPr="00C741EF" w:rsidRDefault="00E77244" w:rsidP="00C741EF">
          <w:pPr>
            <w:ind w:right="-940"/>
          </w:pPr>
        </w:p>
      </w:tc>
      <w:tc>
        <w:tcPr>
          <w:tcW w:w="5494" w:type="dxa"/>
          <w:vMerge/>
          <w:shd w:val="clear" w:color="auto" w:fill="663399"/>
          <w:vAlign w:val="center"/>
        </w:tcPr>
        <w:p w:rsidR="00E77244" w:rsidRPr="00FF76E3" w:rsidRDefault="00E77244" w:rsidP="004335CB">
          <w:pPr>
            <w:spacing w:before="60" w:after="60"/>
            <w:rPr>
              <w:rFonts w:ascii="Helvetica" w:hAnsi="Helvetica" w:cstheme="minorHAnsi"/>
              <w:b/>
            </w:rPr>
          </w:pPr>
        </w:p>
      </w:tc>
      <w:tc>
        <w:tcPr>
          <w:tcW w:w="1776" w:type="dxa"/>
          <w:shd w:val="clear" w:color="auto" w:fill="663399"/>
          <w:vAlign w:val="center"/>
        </w:tcPr>
        <w:p w:rsidR="00E77244" w:rsidRPr="004335CB" w:rsidRDefault="00E77244" w:rsidP="00393426">
          <w:pPr>
            <w:rPr>
              <w:b/>
              <w:smallCaps/>
              <w:noProof/>
              <w:color w:val="FFFFFF" w:themeColor="background1"/>
              <w:sz w:val="16"/>
              <w:szCs w:val="16"/>
              <w:lang w:eastAsia="pt-BR"/>
            </w:rPr>
          </w:pPr>
          <w:r>
            <w:rPr>
              <w:b/>
              <w:smallCaps/>
              <w:color w:val="FFFFFF" w:themeColor="background1"/>
              <w:sz w:val="16"/>
              <w:szCs w:val="16"/>
            </w:rPr>
            <w:t>Versão: 1.1</w:t>
          </w:r>
        </w:p>
      </w:tc>
    </w:tr>
    <w:tr w:rsidR="00E77244" w:rsidTr="004335CB">
      <w:trPr>
        <w:trHeight w:val="311"/>
        <w:jc w:val="center"/>
      </w:trPr>
      <w:tc>
        <w:tcPr>
          <w:tcW w:w="2074" w:type="dxa"/>
          <w:vMerge/>
          <w:shd w:val="clear" w:color="auto" w:fill="663399"/>
          <w:vAlign w:val="center"/>
        </w:tcPr>
        <w:p w:rsidR="00E77244" w:rsidRPr="00C741EF" w:rsidRDefault="00E77244" w:rsidP="00C741EF">
          <w:pPr>
            <w:ind w:right="-940"/>
          </w:pPr>
        </w:p>
      </w:tc>
      <w:tc>
        <w:tcPr>
          <w:tcW w:w="5494" w:type="dxa"/>
          <w:vMerge/>
          <w:shd w:val="clear" w:color="auto" w:fill="663399"/>
        </w:tcPr>
        <w:p w:rsidR="00E77244" w:rsidRDefault="00E77244" w:rsidP="00F41AE9">
          <w:pPr>
            <w:ind w:right="-940"/>
          </w:pPr>
        </w:p>
      </w:tc>
      <w:tc>
        <w:tcPr>
          <w:tcW w:w="1776" w:type="dxa"/>
          <w:shd w:val="clear" w:color="auto" w:fill="663399"/>
          <w:vAlign w:val="center"/>
        </w:tcPr>
        <w:p w:rsidR="00E77244" w:rsidRPr="004335CB" w:rsidRDefault="00E77244"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ptab w:relativeTo="margin" w:alignment="left" w:leader="none"/>
          </w:r>
          <w:r w:rsidRPr="004335CB">
            <w:rPr>
              <w:b/>
              <w:smallCaps/>
              <w:noProof/>
              <w:color w:val="FFFFFF" w:themeColor="background1"/>
              <w:sz w:val="16"/>
              <w:szCs w:val="16"/>
              <w:lang w:eastAsia="pt-BR"/>
            </w:rPr>
            <w:t xml:space="preserve">Páginas: </w:t>
          </w:r>
          <w:r w:rsidRPr="004335CB">
            <w:rPr>
              <w:b/>
              <w:smallCaps/>
              <w:noProof/>
              <w:color w:val="FFFFFF" w:themeColor="background1"/>
              <w:sz w:val="16"/>
              <w:szCs w:val="16"/>
              <w:lang w:eastAsia="pt-BR"/>
            </w:rPr>
            <w:fldChar w:fldCharType="begin"/>
          </w:r>
          <w:r w:rsidRPr="004335CB">
            <w:rPr>
              <w:b/>
              <w:smallCaps/>
              <w:noProof/>
              <w:color w:val="FFFFFF" w:themeColor="background1"/>
              <w:sz w:val="16"/>
              <w:szCs w:val="16"/>
              <w:lang w:eastAsia="pt-BR"/>
            </w:rPr>
            <w:instrText xml:space="preserve"> NUMPAGES   \* MERGEFORMAT </w:instrText>
          </w:r>
          <w:r w:rsidRPr="004335CB">
            <w:rPr>
              <w:b/>
              <w:smallCaps/>
              <w:noProof/>
              <w:color w:val="FFFFFF" w:themeColor="background1"/>
              <w:sz w:val="16"/>
              <w:szCs w:val="16"/>
              <w:lang w:eastAsia="pt-BR"/>
            </w:rPr>
            <w:fldChar w:fldCharType="separate"/>
          </w:r>
          <w:r w:rsidR="005E3884">
            <w:rPr>
              <w:b/>
              <w:smallCaps/>
              <w:noProof/>
              <w:color w:val="FFFFFF" w:themeColor="background1"/>
              <w:sz w:val="16"/>
              <w:szCs w:val="16"/>
              <w:lang w:eastAsia="pt-BR"/>
            </w:rPr>
            <w:t>10</w:t>
          </w:r>
          <w:r w:rsidRPr="004335CB">
            <w:rPr>
              <w:b/>
              <w:smallCaps/>
              <w:noProof/>
              <w:color w:val="FFFFFF" w:themeColor="background1"/>
              <w:sz w:val="16"/>
              <w:szCs w:val="16"/>
              <w:lang w:eastAsia="pt-BR"/>
            </w:rPr>
            <w:fldChar w:fldCharType="end"/>
          </w:r>
        </w:p>
      </w:tc>
    </w:tr>
    <w:tr w:rsidR="00E77244" w:rsidTr="004335CB">
      <w:trPr>
        <w:trHeight w:val="311"/>
        <w:jc w:val="center"/>
      </w:trPr>
      <w:tc>
        <w:tcPr>
          <w:tcW w:w="2074" w:type="dxa"/>
          <w:vMerge/>
          <w:shd w:val="clear" w:color="auto" w:fill="663399"/>
          <w:vAlign w:val="center"/>
        </w:tcPr>
        <w:p w:rsidR="00E77244" w:rsidRDefault="00E77244" w:rsidP="00C741EF">
          <w:pPr>
            <w:ind w:right="-940"/>
          </w:pPr>
        </w:p>
      </w:tc>
      <w:tc>
        <w:tcPr>
          <w:tcW w:w="5494" w:type="dxa"/>
          <w:vMerge/>
          <w:shd w:val="clear" w:color="auto" w:fill="663399"/>
        </w:tcPr>
        <w:p w:rsidR="00E77244" w:rsidRDefault="00E77244" w:rsidP="00F41AE9">
          <w:pPr>
            <w:ind w:right="-940"/>
          </w:pPr>
        </w:p>
      </w:tc>
      <w:tc>
        <w:tcPr>
          <w:tcW w:w="1776" w:type="dxa"/>
          <w:shd w:val="clear" w:color="auto" w:fill="663399"/>
          <w:vAlign w:val="center"/>
        </w:tcPr>
        <w:p w:rsidR="00E77244" w:rsidRPr="004335CB" w:rsidRDefault="00E77244" w:rsidP="00393426">
          <w:pPr>
            <w:rPr>
              <w:b/>
              <w:smallCaps/>
              <w:noProof/>
              <w:color w:val="FFFFFF" w:themeColor="background1"/>
              <w:sz w:val="16"/>
              <w:szCs w:val="16"/>
              <w:lang w:eastAsia="pt-BR"/>
            </w:rPr>
          </w:pPr>
          <w:r>
            <w:rPr>
              <w:b/>
              <w:smallCaps/>
              <w:noProof/>
              <w:color w:val="FFFFFF" w:themeColor="background1"/>
              <w:sz w:val="16"/>
              <w:szCs w:val="16"/>
              <w:lang w:eastAsia="pt-BR"/>
            </w:rPr>
            <w:t>Data: 04/04</w:t>
          </w:r>
          <w:r w:rsidRPr="004335CB">
            <w:rPr>
              <w:b/>
              <w:smallCaps/>
              <w:noProof/>
              <w:color w:val="FFFFFF" w:themeColor="background1"/>
              <w:sz w:val="16"/>
              <w:szCs w:val="16"/>
              <w:lang w:eastAsia="pt-BR"/>
            </w:rPr>
            <w:t>/2017</w:t>
          </w:r>
        </w:p>
      </w:tc>
    </w:tr>
  </w:tbl>
  <w:p w:rsidR="00E77244" w:rsidRDefault="00E77244" w:rsidP="00524123">
    <w:pPr>
      <w:pStyle w:val="Cabealho"/>
      <w:rPr>
        <w:lang w:val="pt-BR"/>
      </w:rPr>
    </w:pPr>
  </w:p>
  <w:p w:rsidR="00E77244" w:rsidRPr="00524123" w:rsidRDefault="00E77244"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F3165A1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24E667E"/>
    <w:multiLevelType w:val="hybridMultilevel"/>
    <w:tmpl w:val="9DD6A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13827EB"/>
    <w:multiLevelType w:val="hybridMultilevel"/>
    <w:tmpl w:val="3EE653A6"/>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3" w15:restartNumberingAfterBreak="0">
    <w:nsid w:val="27327641"/>
    <w:multiLevelType w:val="multilevel"/>
    <w:tmpl w:val="102CE5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7B21734"/>
    <w:multiLevelType w:val="multilevel"/>
    <w:tmpl w:val="97844A82"/>
    <w:lvl w:ilvl="0">
      <w:start w:val="8"/>
      <w:numFmt w:val="decimal"/>
      <w:lvlText w:val="%1"/>
      <w:lvlJc w:val="left"/>
      <w:pPr>
        <w:ind w:left="360" w:hanging="360"/>
      </w:pPr>
      <w:rPr>
        <w:rFonts w:hint="default"/>
      </w:rPr>
    </w:lvl>
    <w:lvl w:ilvl="1">
      <w:start w:val="3"/>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6"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0"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3EE529B7"/>
    <w:multiLevelType w:val="hybridMultilevel"/>
    <w:tmpl w:val="276A6942"/>
    <w:lvl w:ilvl="0" w:tplc="82E288F8">
      <w:start w:val="1"/>
      <w:numFmt w:val="bullet"/>
      <w:lvlText w:val=""/>
      <w:lvlJc w:val="left"/>
      <w:pPr>
        <w:tabs>
          <w:tab w:val="num" w:pos="720"/>
        </w:tabs>
        <w:ind w:left="720" w:hanging="360"/>
      </w:pPr>
      <w:rPr>
        <w:rFonts w:ascii="Wingdings" w:hAnsi="Wingdings" w:hint="default"/>
      </w:rPr>
    </w:lvl>
    <w:lvl w:ilvl="1" w:tplc="2848AFBA" w:tentative="1">
      <w:start w:val="1"/>
      <w:numFmt w:val="bullet"/>
      <w:lvlText w:val=""/>
      <w:lvlJc w:val="left"/>
      <w:pPr>
        <w:tabs>
          <w:tab w:val="num" w:pos="1440"/>
        </w:tabs>
        <w:ind w:left="1440" w:hanging="360"/>
      </w:pPr>
      <w:rPr>
        <w:rFonts w:ascii="Wingdings" w:hAnsi="Wingdings" w:hint="default"/>
      </w:rPr>
    </w:lvl>
    <w:lvl w:ilvl="2" w:tplc="0EFADC78" w:tentative="1">
      <w:start w:val="1"/>
      <w:numFmt w:val="bullet"/>
      <w:lvlText w:val=""/>
      <w:lvlJc w:val="left"/>
      <w:pPr>
        <w:tabs>
          <w:tab w:val="num" w:pos="2160"/>
        </w:tabs>
        <w:ind w:left="2160" w:hanging="360"/>
      </w:pPr>
      <w:rPr>
        <w:rFonts w:ascii="Wingdings" w:hAnsi="Wingdings" w:hint="default"/>
      </w:rPr>
    </w:lvl>
    <w:lvl w:ilvl="3" w:tplc="911A3C8A" w:tentative="1">
      <w:start w:val="1"/>
      <w:numFmt w:val="bullet"/>
      <w:lvlText w:val=""/>
      <w:lvlJc w:val="left"/>
      <w:pPr>
        <w:tabs>
          <w:tab w:val="num" w:pos="2880"/>
        </w:tabs>
        <w:ind w:left="2880" w:hanging="360"/>
      </w:pPr>
      <w:rPr>
        <w:rFonts w:ascii="Wingdings" w:hAnsi="Wingdings" w:hint="default"/>
      </w:rPr>
    </w:lvl>
    <w:lvl w:ilvl="4" w:tplc="E7F2D8A0" w:tentative="1">
      <w:start w:val="1"/>
      <w:numFmt w:val="bullet"/>
      <w:lvlText w:val=""/>
      <w:lvlJc w:val="left"/>
      <w:pPr>
        <w:tabs>
          <w:tab w:val="num" w:pos="3600"/>
        </w:tabs>
        <w:ind w:left="3600" w:hanging="360"/>
      </w:pPr>
      <w:rPr>
        <w:rFonts w:ascii="Wingdings" w:hAnsi="Wingdings" w:hint="default"/>
      </w:rPr>
    </w:lvl>
    <w:lvl w:ilvl="5" w:tplc="20408AD8" w:tentative="1">
      <w:start w:val="1"/>
      <w:numFmt w:val="bullet"/>
      <w:lvlText w:val=""/>
      <w:lvlJc w:val="left"/>
      <w:pPr>
        <w:tabs>
          <w:tab w:val="num" w:pos="4320"/>
        </w:tabs>
        <w:ind w:left="4320" w:hanging="360"/>
      </w:pPr>
      <w:rPr>
        <w:rFonts w:ascii="Wingdings" w:hAnsi="Wingdings" w:hint="default"/>
      </w:rPr>
    </w:lvl>
    <w:lvl w:ilvl="6" w:tplc="EED87AEC" w:tentative="1">
      <w:start w:val="1"/>
      <w:numFmt w:val="bullet"/>
      <w:lvlText w:val=""/>
      <w:lvlJc w:val="left"/>
      <w:pPr>
        <w:tabs>
          <w:tab w:val="num" w:pos="5040"/>
        </w:tabs>
        <w:ind w:left="5040" w:hanging="360"/>
      </w:pPr>
      <w:rPr>
        <w:rFonts w:ascii="Wingdings" w:hAnsi="Wingdings" w:hint="default"/>
      </w:rPr>
    </w:lvl>
    <w:lvl w:ilvl="7" w:tplc="3B7685B4" w:tentative="1">
      <w:start w:val="1"/>
      <w:numFmt w:val="bullet"/>
      <w:lvlText w:val=""/>
      <w:lvlJc w:val="left"/>
      <w:pPr>
        <w:tabs>
          <w:tab w:val="num" w:pos="5760"/>
        </w:tabs>
        <w:ind w:left="5760" w:hanging="360"/>
      </w:pPr>
      <w:rPr>
        <w:rFonts w:ascii="Wingdings" w:hAnsi="Wingdings" w:hint="default"/>
      </w:rPr>
    </w:lvl>
    <w:lvl w:ilvl="8" w:tplc="AD6481B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4000409"/>
    <w:multiLevelType w:val="hybridMultilevel"/>
    <w:tmpl w:val="D58AA35E"/>
    <w:lvl w:ilvl="0" w:tplc="04160001">
      <w:start w:val="1"/>
      <w:numFmt w:val="bullet"/>
      <w:lvlText w:val=""/>
      <w:lvlJc w:val="left"/>
      <w:pPr>
        <w:ind w:left="1004" w:hanging="360"/>
      </w:pPr>
      <w:rPr>
        <w:rFonts w:ascii="Symbol" w:hAnsi="Symbol" w:hint="default"/>
      </w:rPr>
    </w:lvl>
    <w:lvl w:ilvl="1" w:tplc="04160003">
      <w:start w:val="1"/>
      <w:numFmt w:val="bullet"/>
      <w:lvlText w:val="o"/>
      <w:lvlJc w:val="left"/>
      <w:pPr>
        <w:ind w:left="6740"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4"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C1C1142"/>
    <w:multiLevelType w:val="hybridMultilevel"/>
    <w:tmpl w:val="A5FC5E64"/>
    <w:lvl w:ilvl="0" w:tplc="04160001">
      <w:start w:val="1"/>
      <w:numFmt w:val="bullet"/>
      <w:lvlText w:val=""/>
      <w:lvlJc w:val="left"/>
      <w:pPr>
        <w:ind w:left="4472"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6"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7"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25F5F8F"/>
    <w:multiLevelType w:val="multilevel"/>
    <w:tmpl w:val="F88CB848"/>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9"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5470263B"/>
    <w:multiLevelType w:val="multilevel"/>
    <w:tmpl w:val="F2C2AD4E"/>
    <w:lvl w:ilvl="0">
      <w:start w:val="7"/>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31"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59E45A0D"/>
    <w:multiLevelType w:val="multilevel"/>
    <w:tmpl w:val="F2C2AD4E"/>
    <w:lvl w:ilvl="0">
      <w:start w:val="7"/>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33"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6"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8844C54"/>
    <w:multiLevelType w:val="hybridMultilevel"/>
    <w:tmpl w:val="D2AE1B44"/>
    <w:lvl w:ilvl="0" w:tplc="04160001">
      <w:start w:val="1"/>
      <w:numFmt w:val="bullet"/>
      <w:lvlText w:val=""/>
      <w:lvlJc w:val="left"/>
      <w:pPr>
        <w:ind w:left="1778" w:hanging="360"/>
      </w:pPr>
      <w:rPr>
        <w:rFonts w:ascii="Symbol" w:hAnsi="Symbol" w:hint="default"/>
      </w:rPr>
    </w:lvl>
    <w:lvl w:ilvl="1" w:tplc="04160003">
      <w:start w:val="1"/>
      <w:numFmt w:val="bullet"/>
      <w:lvlText w:val="o"/>
      <w:lvlJc w:val="left"/>
      <w:pPr>
        <w:ind w:left="4897"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41" w15:restartNumberingAfterBreak="0">
    <w:nsid w:val="74775C8E"/>
    <w:multiLevelType w:val="hybridMultilevel"/>
    <w:tmpl w:val="3B882ECE"/>
    <w:lvl w:ilvl="0" w:tplc="04160001">
      <w:start w:val="1"/>
      <w:numFmt w:val="bullet"/>
      <w:lvlText w:val=""/>
      <w:lvlJc w:val="left"/>
      <w:pPr>
        <w:ind w:left="928" w:hanging="360"/>
      </w:pPr>
      <w:rPr>
        <w:rFonts w:ascii="Symbol" w:hAnsi="Symbol" w:hint="default"/>
      </w:rPr>
    </w:lvl>
    <w:lvl w:ilvl="1" w:tplc="04160003">
      <w:start w:val="1"/>
      <w:numFmt w:val="bullet"/>
      <w:lvlText w:val="o"/>
      <w:lvlJc w:val="left"/>
      <w:pPr>
        <w:ind w:left="1648" w:hanging="360"/>
      </w:pPr>
      <w:rPr>
        <w:rFonts w:ascii="Courier New" w:hAnsi="Courier New" w:cs="Courier New" w:hint="default"/>
      </w:rPr>
    </w:lvl>
    <w:lvl w:ilvl="2" w:tplc="04160005" w:tentative="1">
      <w:start w:val="1"/>
      <w:numFmt w:val="bullet"/>
      <w:lvlText w:val=""/>
      <w:lvlJc w:val="left"/>
      <w:pPr>
        <w:ind w:left="2368" w:hanging="360"/>
      </w:pPr>
      <w:rPr>
        <w:rFonts w:ascii="Wingdings" w:hAnsi="Wingdings" w:hint="default"/>
      </w:rPr>
    </w:lvl>
    <w:lvl w:ilvl="3" w:tplc="04160001" w:tentative="1">
      <w:start w:val="1"/>
      <w:numFmt w:val="bullet"/>
      <w:lvlText w:val=""/>
      <w:lvlJc w:val="left"/>
      <w:pPr>
        <w:ind w:left="3088" w:hanging="360"/>
      </w:pPr>
      <w:rPr>
        <w:rFonts w:ascii="Symbol" w:hAnsi="Symbol" w:hint="default"/>
      </w:rPr>
    </w:lvl>
    <w:lvl w:ilvl="4" w:tplc="04160003" w:tentative="1">
      <w:start w:val="1"/>
      <w:numFmt w:val="bullet"/>
      <w:lvlText w:val="o"/>
      <w:lvlJc w:val="left"/>
      <w:pPr>
        <w:ind w:left="3808" w:hanging="360"/>
      </w:pPr>
      <w:rPr>
        <w:rFonts w:ascii="Courier New" w:hAnsi="Courier New" w:cs="Courier New" w:hint="default"/>
      </w:rPr>
    </w:lvl>
    <w:lvl w:ilvl="5" w:tplc="04160005" w:tentative="1">
      <w:start w:val="1"/>
      <w:numFmt w:val="bullet"/>
      <w:lvlText w:val=""/>
      <w:lvlJc w:val="left"/>
      <w:pPr>
        <w:ind w:left="4528" w:hanging="360"/>
      </w:pPr>
      <w:rPr>
        <w:rFonts w:ascii="Wingdings" w:hAnsi="Wingdings" w:hint="default"/>
      </w:rPr>
    </w:lvl>
    <w:lvl w:ilvl="6" w:tplc="04160001" w:tentative="1">
      <w:start w:val="1"/>
      <w:numFmt w:val="bullet"/>
      <w:lvlText w:val=""/>
      <w:lvlJc w:val="left"/>
      <w:pPr>
        <w:ind w:left="5248" w:hanging="360"/>
      </w:pPr>
      <w:rPr>
        <w:rFonts w:ascii="Symbol" w:hAnsi="Symbol" w:hint="default"/>
      </w:rPr>
    </w:lvl>
    <w:lvl w:ilvl="7" w:tplc="04160003" w:tentative="1">
      <w:start w:val="1"/>
      <w:numFmt w:val="bullet"/>
      <w:lvlText w:val="o"/>
      <w:lvlJc w:val="left"/>
      <w:pPr>
        <w:ind w:left="5968" w:hanging="360"/>
      </w:pPr>
      <w:rPr>
        <w:rFonts w:ascii="Courier New" w:hAnsi="Courier New" w:cs="Courier New" w:hint="default"/>
      </w:rPr>
    </w:lvl>
    <w:lvl w:ilvl="8" w:tplc="04160005" w:tentative="1">
      <w:start w:val="1"/>
      <w:numFmt w:val="bullet"/>
      <w:lvlText w:val=""/>
      <w:lvlJc w:val="left"/>
      <w:pPr>
        <w:ind w:left="6688" w:hanging="360"/>
      </w:pPr>
      <w:rPr>
        <w:rFonts w:ascii="Wingdings" w:hAnsi="Wingdings" w:hint="default"/>
      </w:rPr>
    </w:lvl>
  </w:abstractNum>
  <w:abstractNum w:abstractNumId="42" w15:restartNumberingAfterBreak="0">
    <w:nsid w:val="799A5061"/>
    <w:multiLevelType w:val="hybridMultilevel"/>
    <w:tmpl w:val="484038BA"/>
    <w:lvl w:ilvl="0" w:tplc="0416000F">
      <w:start w:val="1"/>
      <w:numFmt w:val="decimal"/>
      <w:lvlText w:val="%1."/>
      <w:lvlJc w:val="left"/>
      <w:pPr>
        <w:ind w:left="1211" w:hanging="360"/>
      </w:p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3"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5" w15:restartNumberingAfterBreak="0">
    <w:nsid w:val="7DD9438E"/>
    <w:multiLevelType w:val="hybridMultilevel"/>
    <w:tmpl w:val="C6BA4998"/>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num w:numId="1">
    <w:abstractNumId w:val="0"/>
  </w:num>
  <w:num w:numId="2">
    <w:abstractNumId w:val="7"/>
  </w:num>
  <w:num w:numId="3">
    <w:abstractNumId w:val="44"/>
  </w:num>
  <w:num w:numId="4">
    <w:abstractNumId w:val="8"/>
  </w:num>
  <w:num w:numId="5">
    <w:abstractNumId w:val="12"/>
  </w:num>
  <w:num w:numId="6">
    <w:abstractNumId w:val="2"/>
  </w:num>
  <w:num w:numId="7">
    <w:abstractNumId w:val="35"/>
  </w:num>
  <w:num w:numId="8">
    <w:abstractNumId w:val="38"/>
  </w:num>
  <w:num w:numId="9">
    <w:abstractNumId w:val="19"/>
  </w:num>
  <w:num w:numId="10">
    <w:abstractNumId w:val="27"/>
  </w:num>
  <w:num w:numId="11">
    <w:abstractNumId w:val="11"/>
  </w:num>
  <w:num w:numId="12">
    <w:abstractNumId w:val="34"/>
  </w:num>
  <w:num w:numId="13">
    <w:abstractNumId w:val="39"/>
  </w:num>
  <w:num w:numId="14">
    <w:abstractNumId w:val="41"/>
  </w:num>
  <w:num w:numId="15">
    <w:abstractNumId w:val="17"/>
  </w:num>
  <w:num w:numId="16">
    <w:abstractNumId w:val="20"/>
  </w:num>
  <w:num w:numId="17">
    <w:abstractNumId w:val="1"/>
  </w:num>
  <w:num w:numId="18">
    <w:abstractNumId w:val="13"/>
  </w:num>
  <w:num w:numId="19">
    <w:abstractNumId w:val="5"/>
  </w:num>
  <w:num w:numId="20">
    <w:abstractNumId w:val="31"/>
  </w:num>
  <w:num w:numId="21">
    <w:abstractNumId w:val="24"/>
  </w:num>
  <w:num w:numId="22">
    <w:abstractNumId w:val="3"/>
  </w:num>
  <w:num w:numId="23">
    <w:abstractNumId w:val="36"/>
  </w:num>
  <w:num w:numId="24">
    <w:abstractNumId w:val="9"/>
  </w:num>
  <w:num w:numId="25">
    <w:abstractNumId w:val="16"/>
  </w:num>
  <w:num w:numId="26">
    <w:abstractNumId w:val="26"/>
  </w:num>
  <w:num w:numId="27">
    <w:abstractNumId w:val="40"/>
  </w:num>
  <w:num w:numId="28">
    <w:abstractNumId w:val="42"/>
  </w:num>
  <w:num w:numId="29">
    <w:abstractNumId w:val="29"/>
  </w:num>
  <w:num w:numId="30">
    <w:abstractNumId w:val="4"/>
  </w:num>
  <w:num w:numId="31">
    <w:abstractNumId w:val="18"/>
  </w:num>
  <w:num w:numId="32">
    <w:abstractNumId w:val="33"/>
  </w:num>
  <w:num w:numId="33">
    <w:abstractNumId w:val="22"/>
  </w:num>
  <w:num w:numId="34">
    <w:abstractNumId w:val="14"/>
  </w:num>
  <w:num w:numId="35">
    <w:abstractNumId w:val="43"/>
  </w:num>
  <w:num w:numId="36">
    <w:abstractNumId w:val="23"/>
  </w:num>
  <w:num w:numId="37">
    <w:abstractNumId w:val="37"/>
  </w:num>
  <w:num w:numId="38">
    <w:abstractNumId w:val="32"/>
  </w:num>
  <w:num w:numId="39">
    <w:abstractNumId w:val="15"/>
  </w:num>
  <w:num w:numId="40">
    <w:abstractNumId w:val="28"/>
  </w:num>
  <w:num w:numId="41">
    <w:abstractNumId w:val="45"/>
  </w:num>
  <w:num w:numId="42">
    <w:abstractNumId w:val="25"/>
  </w:num>
  <w:num w:numId="43">
    <w:abstractNumId w:val="30"/>
  </w:num>
  <w:num w:numId="44">
    <w:abstractNumId w:val="21"/>
  </w:num>
  <w:num w:numId="45">
    <w:abstractNumId w:val="10"/>
  </w:num>
  <w:num w:numId="46">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3BA0"/>
    <w:rsid w:val="00007627"/>
    <w:rsid w:val="000111ED"/>
    <w:rsid w:val="00011700"/>
    <w:rsid w:val="0001219A"/>
    <w:rsid w:val="00014D05"/>
    <w:rsid w:val="000178F9"/>
    <w:rsid w:val="00017BDB"/>
    <w:rsid w:val="00017C47"/>
    <w:rsid w:val="00020ADF"/>
    <w:rsid w:val="000215C5"/>
    <w:rsid w:val="00021AC1"/>
    <w:rsid w:val="00021ED2"/>
    <w:rsid w:val="000226D5"/>
    <w:rsid w:val="00025A64"/>
    <w:rsid w:val="00030870"/>
    <w:rsid w:val="00032BDF"/>
    <w:rsid w:val="000336F8"/>
    <w:rsid w:val="00034858"/>
    <w:rsid w:val="00035AF4"/>
    <w:rsid w:val="00036D25"/>
    <w:rsid w:val="00042DDB"/>
    <w:rsid w:val="0004312D"/>
    <w:rsid w:val="00043BF3"/>
    <w:rsid w:val="00043D4F"/>
    <w:rsid w:val="00044BB2"/>
    <w:rsid w:val="0004665A"/>
    <w:rsid w:val="000521B1"/>
    <w:rsid w:val="000527DC"/>
    <w:rsid w:val="00052D67"/>
    <w:rsid w:val="00054088"/>
    <w:rsid w:val="000551E2"/>
    <w:rsid w:val="00062B59"/>
    <w:rsid w:val="00063527"/>
    <w:rsid w:val="0006408A"/>
    <w:rsid w:val="00064AEA"/>
    <w:rsid w:val="000662FD"/>
    <w:rsid w:val="000679AB"/>
    <w:rsid w:val="00071CB6"/>
    <w:rsid w:val="00072F63"/>
    <w:rsid w:val="00073F29"/>
    <w:rsid w:val="000766F2"/>
    <w:rsid w:val="00077EBF"/>
    <w:rsid w:val="00080DCE"/>
    <w:rsid w:val="00081AB9"/>
    <w:rsid w:val="0008328B"/>
    <w:rsid w:val="000838CE"/>
    <w:rsid w:val="00084260"/>
    <w:rsid w:val="00084FBF"/>
    <w:rsid w:val="00085230"/>
    <w:rsid w:val="00087941"/>
    <w:rsid w:val="00087F59"/>
    <w:rsid w:val="00087FDE"/>
    <w:rsid w:val="00090E96"/>
    <w:rsid w:val="00090EE8"/>
    <w:rsid w:val="0009323A"/>
    <w:rsid w:val="000937F7"/>
    <w:rsid w:val="00096261"/>
    <w:rsid w:val="00097FE3"/>
    <w:rsid w:val="000A4AFB"/>
    <w:rsid w:val="000A536A"/>
    <w:rsid w:val="000A5A95"/>
    <w:rsid w:val="000A5C3F"/>
    <w:rsid w:val="000A5E13"/>
    <w:rsid w:val="000A6968"/>
    <w:rsid w:val="000B28D2"/>
    <w:rsid w:val="000B3A37"/>
    <w:rsid w:val="000B7B7E"/>
    <w:rsid w:val="000C0466"/>
    <w:rsid w:val="000C1EDF"/>
    <w:rsid w:val="000C2873"/>
    <w:rsid w:val="000C316C"/>
    <w:rsid w:val="000C43E4"/>
    <w:rsid w:val="000C7429"/>
    <w:rsid w:val="000C7D20"/>
    <w:rsid w:val="000D2C7B"/>
    <w:rsid w:val="000D35F1"/>
    <w:rsid w:val="000D398E"/>
    <w:rsid w:val="000D41FA"/>
    <w:rsid w:val="000D5C21"/>
    <w:rsid w:val="000D6288"/>
    <w:rsid w:val="000D761E"/>
    <w:rsid w:val="000E14F8"/>
    <w:rsid w:val="000E309C"/>
    <w:rsid w:val="000E72F1"/>
    <w:rsid w:val="000F0293"/>
    <w:rsid w:val="000F1345"/>
    <w:rsid w:val="000F17AB"/>
    <w:rsid w:val="000F2130"/>
    <w:rsid w:val="000F42A1"/>
    <w:rsid w:val="000F6C4E"/>
    <w:rsid w:val="00100035"/>
    <w:rsid w:val="001026EB"/>
    <w:rsid w:val="001047C5"/>
    <w:rsid w:val="001049EA"/>
    <w:rsid w:val="0010514C"/>
    <w:rsid w:val="00105C3A"/>
    <w:rsid w:val="001065DE"/>
    <w:rsid w:val="00107470"/>
    <w:rsid w:val="001124E1"/>
    <w:rsid w:val="001129A0"/>
    <w:rsid w:val="0011686B"/>
    <w:rsid w:val="001200D5"/>
    <w:rsid w:val="001201AC"/>
    <w:rsid w:val="00122A91"/>
    <w:rsid w:val="00123553"/>
    <w:rsid w:val="00125DAB"/>
    <w:rsid w:val="00126983"/>
    <w:rsid w:val="00126B67"/>
    <w:rsid w:val="00127661"/>
    <w:rsid w:val="0013000F"/>
    <w:rsid w:val="00132E75"/>
    <w:rsid w:val="001335C8"/>
    <w:rsid w:val="0013400B"/>
    <w:rsid w:val="00134562"/>
    <w:rsid w:val="00137E44"/>
    <w:rsid w:val="00140FE1"/>
    <w:rsid w:val="00141301"/>
    <w:rsid w:val="0014213F"/>
    <w:rsid w:val="00142B3F"/>
    <w:rsid w:val="00143B10"/>
    <w:rsid w:val="001443AB"/>
    <w:rsid w:val="001447E5"/>
    <w:rsid w:val="00145DD7"/>
    <w:rsid w:val="00147733"/>
    <w:rsid w:val="00150D4C"/>
    <w:rsid w:val="001510A5"/>
    <w:rsid w:val="001524ED"/>
    <w:rsid w:val="00154E2A"/>
    <w:rsid w:val="00157B9C"/>
    <w:rsid w:val="00160019"/>
    <w:rsid w:val="00161342"/>
    <w:rsid w:val="001702C0"/>
    <w:rsid w:val="001713E1"/>
    <w:rsid w:val="001726A1"/>
    <w:rsid w:val="00174EB6"/>
    <w:rsid w:val="00177A40"/>
    <w:rsid w:val="00177F02"/>
    <w:rsid w:val="00181E3A"/>
    <w:rsid w:val="00181EE0"/>
    <w:rsid w:val="001825D8"/>
    <w:rsid w:val="00182ECF"/>
    <w:rsid w:val="001834AF"/>
    <w:rsid w:val="00183FA0"/>
    <w:rsid w:val="00185ABF"/>
    <w:rsid w:val="0018747E"/>
    <w:rsid w:val="001919BF"/>
    <w:rsid w:val="0019317A"/>
    <w:rsid w:val="00196C55"/>
    <w:rsid w:val="001A0544"/>
    <w:rsid w:val="001A2F96"/>
    <w:rsid w:val="001A35CE"/>
    <w:rsid w:val="001A3C01"/>
    <w:rsid w:val="001A5FFE"/>
    <w:rsid w:val="001A641D"/>
    <w:rsid w:val="001A7876"/>
    <w:rsid w:val="001B3925"/>
    <w:rsid w:val="001B49B5"/>
    <w:rsid w:val="001B4A54"/>
    <w:rsid w:val="001B606A"/>
    <w:rsid w:val="001B63F2"/>
    <w:rsid w:val="001B7A7E"/>
    <w:rsid w:val="001B7C99"/>
    <w:rsid w:val="001C05A4"/>
    <w:rsid w:val="001C075E"/>
    <w:rsid w:val="001C1BDE"/>
    <w:rsid w:val="001C678B"/>
    <w:rsid w:val="001C79BB"/>
    <w:rsid w:val="001D1506"/>
    <w:rsid w:val="001D1C76"/>
    <w:rsid w:val="001D1E62"/>
    <w:rsid w:val="001D2E9E"/>
    <w:rsid w:val="001D3A25"/>
    <w:rsid w:val="001D5B13"/>
    <w:rsid w:val="001D686F"/>
    <w:rsid w:val="001D7720"/>
    <w:rsid w:val="001E009D"/>
    <w:rsid w:val="001E0318"/>
    <w:rsid w:val="001E5369"/>
    <w:rsid w:val="001E6154"/>
    <w:rsid w:val="001E6C4B"/>
    <w:rsid w:val="001E6DE6"/>
    <w:rsid w:val="001E6EA4"/>
    <w:rsid w:val="001F1CCC"/>
    <w:rsid w:val="001F4AF3"/>
    <w:rsid w:val="001F4B46"/>
    <w:rsid w:val="00201B4C"/>
    <w:rsid w:val="002045C1"/>
    <w:rsid w:val="0020558A"/>
    <w:rsid w:val="00205601"/>
    <w:rsid w:val="00205B80"/>
    <w:rsid w:val="00207D9A"/>
    <w:rsid w:val="0021001A"/>
    <w:rsid w:val="00211DAE"/>
    <w:rsid w:val="00214DB0"/>
    <w:rsid w:val="00214E12"/>
    <w:rsid w:val="00215518"/>
    <w:rsid w:val="00215E12"/>
    <w:rsid w:val="00216927"/>
    <w:rsid w:val="00216F27"/>
    <w:rsid w:val="00221894"/>
    <w:rsid w:val="00221BB6"/>
    <w:rsid w:val="002234D8"/>
    <w:rsid w:val="002234E6"/>
    <w:rsid w:val="00223BAF"/>
    <w:rsid w:val="002256D1"/>
    <w:rsid w:val="002267D2"/>
    <w:rsid w:val="002316B9"/>
    <w:rsid w:val="002359F6"/>
    <w:rsid w:val="002365ED"/>
    <w:rsid w:val="00237293"/>
    <w:rsid w:val="002408DD"/>
    <w:rsid w:val="00241237"/>
    <w:rsid w:val="00241699"/>
    <w:rsid w:val="00242354"/>
    <w:rsid w:val="002435BB"/>
    <w:rsid w:val="0024368F"/>
    <w:rsid w:val="00244D13"/>
    <w:rsid w:val="00244D61"/>
    <w:rsid w:val="00245FB6"/>
    <w:rsid w:val="00247071"/>
    <w:rsid w:val="0024765D"/>
    <w:rsid w:val="002527B0"/>
    <w:rsid w:val="00253329"/>
    <w:rsid w:val="002537AA"/>
    <w:rsid w:val="00254289"/>
    <w:rsid w:val="00254F2E"/>
    <w:rsid w:val="00257882"/>
    <w:rsid w:val="00257C53"/>
    <w:rsid w:val="00261D54"/>
    <w:rsid w:val="00262978"/>
    <w:rsid w:val="002660B1"/>
    <w:rsid w:val="0027083A"/>
    <w:rsid w:val="00270BBD"/>
    <w:rsid w:val="002731BF"/>
    <w:rsid w:val="0027415A"/>
    <w:rsid w:val="00274A8B"/>
    <w:rsid w:val="0027586C"/>
    <w:rsid w:val="00275D3F"/>
    <w:rsid w:val="002770E9"/>
    <w:rsid w:val="00281233"/>
    <w:rsid w:val="002817A0"/>
    <w:rsid w:val="00281B3B"/>
    <w:rsid w:val="00281FDB"/>
    <w:rsid w:val="00282069"/>
    <w:rsid w:val="00283705"/>
    <w:rsid w:val="002842AB"/>
    <w:rsid w:val="0028480C"/>
    <w:rsid w:val="0028569A"/>
    <w:rsid w:val="00286AE8"/>
    <w:rsid w:val="00287DEC"/>
    <w:rsid w:val="002909AE"/>
    <w:rsid w:val="00290CEA"/>
    <w:rsid w:val="002927E4"/>
    <w:rsid w:val="00294094"/>
    <w:rsid w:val="00294128"/>
    <w:rsid w:val="002A1BED"/>
    <w:rsid w:val="002A26A4"/>
    <w:rsid w:val="002B255D"/>
    <w:rsid w:val="002B257E"/>
    <w:rsid w:val="002B342D"/>
    <w:rsid w:val="002B3C15"/>
    <w:rsid w:val="002B3E31"/>
    <w:rsid w:val="002B40EA"/>
    <w:rsid w:val="002B4EC5"/>
    <w:rsid w:val="002B61D2"/>
    <w:rsid w:val="002C0000"/>
    <w:rsid w:val="002C0747"/>
    <w:rsid w:val="002C2CB9"/>
    <w:rsid w:val="002C3FEB"/>
    <w:rsid w:val="002C5CC5"/>
    <w:rsid w:val="002C7115"/>
    <w:rsid w:val="002D25BC"/>
    <w:rsid w:val="002D4A81"/>
    <w:rsid w:val="002D7C22"/>
    <w:rsid w:val="002E044B"/>
    <w:rsid w:val="002E0730"/>
    <w:rsid w:val="002E0CC6"/>
    <w:rsid w:val="002E0F5B"/>
    <w:rsid w:val="002E202A"/>
    <w:rsid w:val="002E4C89"/>
    <w:rsid w:val="002E56EF"/>
    <w:rsid w:val="002E599F"/>
    <w:rsid w:val="002F031B"/>
    <w:rsid w:val="002F1C7F"/>
    <w:rsid w:val="002F263F"/>
    <w:rsid w:val="002F46F8"/>
    <w:rsid w:val="002F56DF"/>
    <w:rsid w:val="0030143E"/>
    <w:rsid w:val="00303C73"/>
    <w:rsid w:val="00304352"/>
    <w:rsid w:val="00305829"/>
    <w:rsid w:val="00306BDB"/>
    <w:rsid w:val="003077E9"/>
    <w:rsid w:val="00310268"/>
    <w:rsid w:val="00310804"/>
    <w:rsid w:val="00311631"/>
    <w:rsid w:val="00312EDD"/>
    <w:rsid w:val="003137CE"/>
    <w:rsid w:val="00314087"/>
    <w:rsid w:val="003146A8"/>
    <w:rsid w:val="00316667"/>
    <w:rsid w:val="00316BAD"/>
    <w:rsid w:val="0031715B"/>
    <w:rsid w:val="00321989"/>
    <w:rsid w:val="003234C8"/>
    <w:rsid w:val="003236D6"/>
    <w:rsid w:val="00323C61"/>
    <w:rsid w:val="003243BF"/>
    <w:rsid w:val="00324985"/>
    <w:rsid w:val="00324EC4"/>
    <w:rsid w:val="00325BD7"/>
    <w:rsid w:val="0032611B"/>
    <w:rsid w:val="0032650B"/>
    <w:rsid w:val="00327CFC"/>
    <w:rsid w:val="00330667"/>
    <w:rsid w:val="00330C1B"/>
    <w:rsid w:val="00331434"/>
    <w:rsid w:val="00333CB5"/>
    <w:rsid w:val="00340331"/>
    <w:rsid w:val="00342C94"/>
    <w:rsid w:val="00344234"/>
    <w:rsid w:val="00344858"/>
    <w:rsid w:val="0034678B"/>
    <w:rsid w:val="0034788B"/>
    <w:rsid w:val="00352AD2"/>
    <w:rsid w:val="00353AD1"/>
    <w:rsid w:val="00354033"/>
    <w:rsid w:val="003562DB"/>
    <w:rsid w:val="003573C9"/>
    <w:rsid w:val="003575E9"/>
    <w:rsid w:val="00357632"/>
    <w:rsid w:val="00360F0B"/>
    <w:rsid w:val="00360FFF"/>
    <w:rsid w:val="0036224C"/>
    <w:rsid w:val="00362FD4"/>
    <w:rsid w:val="003642AD"/>
    <w:rsid w:val="0036442E"/>
    <w:rsid w:val="003663ED"/>
    <w:rsid w:val="003671BC"/>
    <w:rsid w:val="0036790E"/>
    <w:rsid w:val="00367C89"/>
    <w:rsid w:val="003717C6"/>
    <w:rsid w:val="0037227D"/>
    <w:rsid w:val="003803AE"/>
    <w:rsid w:val="00382018"/>
    <w:rsid w:val="0038636E"/>
    <w:rsid w:val="003865B8"/>
    <w:rsid w:val="0038671E"/>
    <w:rsid w:val="003877D1"/>
    <w:rsid w:val="00391FA4"/>
    <w:rsid w:val="003926DF"/>
    <w:rsid w:val="003927B1"/>
    <w:rsid w:val="00392D1D"/>
    <w:rsid w:val="00393426"/>
    <w:rsid w:val="003A0974"/>
    <w:rsid w:val="003A1566"/>
    <w:rsid w:val="003B0DB9"/>
    <w:rsid w:val="003B36AA"/>
    <w:rsid w:val="003B7BD7"/>
    <w:rsid w:val="003C07D1"/>
    <w:rsid w:val="003C1F26"/>
    <w:rsid w:val="003C3280"/>
    <w:rsid w:val="003C433B"/>
    <w:rsid w:val="003C4A4F"/>
    <w:rsid w:val="003C4B1C"/>
    <w:rsid w:val="003C62E3"/>
    <w:rsid w:val="003C6D0A"/>
    <w:rsid w:val="003C74F8"/>
    <w:rsid w:val="003D0754"/>
    <w:rsid w:val="003D1BB0"/>
    <w:rsid w:val="003D2EE6"/>
    <w:rsid w:val="003D3A68"/>
    <w:rsid w:val="003D5B82"/>
    <w:rsid w:val="003E00A4"/>
    <w:rsid w:val="003E06DF"/>
    <w:rsid w:val="003E0C1D"/>
    <w:rsid w:val="003E2D43"/>
    <w:rsid w:val="003E526C"/>
    <w:rsid w:val="003F0D39"/>
    <w:rsid w:val="003F107A"/>
    <w:rsid w:val="003F21B8"/>
    <w:rsid w:val="003F23C6"/>
    <w:rsid w:val="003F55B7"/>
    <w:rsid w:val="003F729D"/>
    <w:rsid w:val="00400C59"/>
    <w:rsid w:val="0040217C"/>
    <w:rsid w:val="00402376"/>
    <w:rsid w:val="0040399D"/>
    <w:rsid w:val="00407398"/>
    <w:rsid w:val="004111A2"/>
    <w:rsid w:val="00411636"/>
    <w:rsid w:val="00411896"/>
    <w:rsid w:val="00411B00"/>
    <w:rsid w:val="004129F6"/>
    <w:rsid w:val="00413B03"/>
    <w:rsid w:val="00414BBC"/>
    <w:rsid w:val="00416F00"/>
    <w:rsid w:val="00420822"/>
    <w:rsid w:val="004213A7"/>
    <w:rsid w:val="00421E08"/>
    <w:rsid w:val="0042478E"/>
    <w:rsid w:val="00424E5D"/>
    <w:rsid w:val="00425432"/>
    <w:rsid w:val="0042653D"/>
    <w:rsid w:val="004267B9"/>
    <w:rsid w:val="0042781A"/>
    <w:rsid w:val="004307D9"/>
    <w:rsid w:val="004323F3"/>
    <w:rsid w:val="00432416"/>
    <w:rsid w:val="004329F5"/>
    <w:rsid w:val="004335CB"/>
    <w:rsid w:val="00437167"/>
    <w:rsid w:val="00437249"/>
    <w:rsid w:val="00437783"/>
    <w:rsid w:val="004421CC"/>
    <w:rsid w:val="00446357"/>
    <w:rsid w:val="00446A78"/>
    <w:rsid w:val="00446D89"/>
    <w:rsid w:val="004476B8"/>
    <w:rsid w:val="004502C8"/>
    <w:rsid w:val="00452FA1"/>
    <w:rsid w:val="00453B3C"/>
    <w:rsid w:val="0045468C"/>
    <w:rsid w:val="0045771F"/>
    <w:rsid w:val="004604BA"/>
    <w:rsid w:val="00460D79"/>
    <w:rsid w:val="004616BB"/>
    <w:rsid w:val="00463ABC"/>
    <w:rsid w:val="00463FCE"/>
    <w:rsid w:val="00465510"/>
    <w:rsid w:val="00466859"/>
    <w:rsid w:val="0047306C"/>
    <w:rsid w:val="004730B3"/>
    <w:rsid w:val="004812FE"/>
    <w:rsid w:val="00481B50"/>
    <w:rsid w:val="00482A5B"/>
    <w:rsid w:val="00490B5B"/>
    <w:rsid w:val="004940FA"/>
    <w:rsid w:val="004960A2"/>
    <w:rsid w:val="0049684A"/>
    <w:rsid w:val="004A0036"/>
    <w:rsid w:val="004A09F1"/>
    <w:rsid w:val="004A0F9A"/>
    <w:rsid w:val="004A1354"/>
    <w:rsid w:val="004A39DF"/>
    <w:rsid w:val="004A3B61"/>
    <w:rsid w:val="004A565B"/>
    <w:rsid w:val="004B143B"/>
    <w:rsid w:val="004B286B"/>
    <w:rsid w:val="004B3ED1"/>
    <w:rsid w:val="004B45E9"/>
    <w:rsid w:val="004C0935"/>
    <w:rsid w:val="004C5EEC"/>
    <w:rsid w:val="004C6BF7"/>
    <w:rsid w:val="004C71E7"/>
    <w:rsid w:val="004C72E9"/>
    <w:rsid w:val="004C76AC"/>
    <w:rsid w:val="004C773B"/>
    <w:rsid w:val="004D0655"/>
    <w:rsid w:val="004D0B59"/>
    <w:rsid w:val="004D3EFD"/>
    <w:rsid w:val="004D40AA"/>
    <w:rsid w:val="004D4298"/>
    <w:rsid w:val="004D5BC2"/>
    <w:rsid w:val="004D66F4"/>
    <w:rsid w:val="004D6806"/>
    <w:rsid w:val="004E0304"/>
    <w:rsid w:val="004E0DF5"/>
    <w:rsid w:val="004E222B"/>
    <w:rsid w:val="004E2928"/>
    <w:rsid w:val="004F05AF"/>
    <w:rsid w:val="004F1360"/>
    <w:rsid w:val="004F1ECD"/>
    <w:rsid w:val="004F40A2"/>
    <w:rsid w:val="0050007F"/>
    <w:rsid w:val="005012B3"/>
    <w:rsid w:val="00502491"/>
    <w:rsid w:val="00502A06"/>
    <w:rsid w:val="005043FC"/>
    <w:rsid w:val="005063B9"/>
    <w:rsid w:val="00506A66"/>
    <w:rsid w:val="005118F6"/>
    <w:rsid w:val="00511E0F"/>
    <w:rsid w:val="00512728"/>
    <w:rsid w:val="00512905"/>
    <w:rsid w:val="005134A7"/>
    <w:rsid w:val="0051535A"/>
    <w:rsid w:val="00517817"/>
    <w:rsid w:val="00521ECA"/>
    <w:rsid w:val="00522740"/>
    <w:rsid w:val="0052303B"/>
    <w:rsid w:val="00523316"/>
    <w:rsid w:val="00524123"/>
    <w:rsid w:val="00524316"/>
    <w:rsid w:val="005248A9"/>
    <w:rsid w:val="005272CE"/>
    <w:rsid w:val="005278FB"/>
    <w:rsid w:val="00527931"/>
    <w:rsid w:val="0053403F"/>
    <w:rsid w:val="0053764C"/>
    <w:rsid w:val="0054279A"/>
    <w:rsid w:val="0054394D"/>
    <w:rsid w:val="00545B9C"/>
    <w:rsid w:val="005479A2"/>
    <w:rsid w:val="005547A1"/>
    <w:rsid w:val="005559E2"/>
    <w:rsid w:val="00555D66"/>
    <w:rsid w:val="00556941"/>
    <w:rsid w:val="00562F67"/>
    <w:rsid w:val="00565B04"/>
    <w:rsid w:val="0056645A"/>
    <w:rsid w:val="0056686B"/>
    <w:rsid w:val="00566F21"/>
    <w:rsid w:val="0056700E"/>
    <w:rsid w:val="005676BE"/>
    <w:rsid w:val="00567FDD"/>
    <w:rsid w:val="00570CFF"/>
    <w:rsid w:val="00570DD5"/>
    <w:rsid w:val="00572CFF"/>
    <w:rsid w:val="00580EDE"/>
    <w:rsid w:val="00582256"/>
    <w:rsid w:val="005837EB"/>
    <w:rsid w:val="0058385D"/>
    <w:rsid w:val="00583BF3"/>
    <w:rsid w:val="00585BF5"/>
    <w:rsid w:val="00587501"/>
    <w:rsid w:val="00593876"/>
    <w:rsid w:val="0059436D"/>
    <w:rsid w:val="00595968"/>
    <w:rsid w:val="005A4F37"/>
    <w:rsid w:val="005A6905"/>
    <w:rsid w:val="005A762A"/>
    <w:rsid w:val="005B01A9"/>
    <w:rsid w:val="005B299F"/>
    <w:rsid w:val="005B3400"/>
    <w:rsid w:val="005C100F"/>
    <w:rsid w:val="005C1B8C"/>
    <w:rsid w:val="005C2930"/>
    <w:rsid w:val="005C34E3"/>
    <w:rsid w:val="005C37FC"/>
    <w:rsid w:val="005C3908"/>
    <w:rsid w:val="005C4E91"/>
    <w:rsid w:val="005C6569"/>
    <w:rsid w:val="005C780D"/>
    <w:rsid w:val="005D1F31"/>
    <w:rsid w:val="005D1FE5"/>
    <w:rsid w:val="005D5189"/>
    <w:rsid w:val="005E02E7"/>
    <w:rsid w:val="005E3274"/>
    <w:rsid w:val="005E3884"/>
    <w:rsid w:val="005E43DD"/>
    <w:rsid w:val="005E4F99"/>
    <w:rsid w:val="005E6273"/>
    <w:rsid w:val="005E7339"/>
    <w:rsid w:val="005E7FA3"/>
    <w:rsid w:val="005F21A2"/>
    <w:rsid w:val="005F46DD"/>
    <w:rsid w:val="005F5700"/>
    <w:rsid w:val="005F747E"/>
    <w:rsid w:val="005F76B0"/>
    <w:rsid w:val="005F7883"/>
    <w:rsid w:val="0060021F"/>
    <w:rsid w:val="00600A26"/>
    <w:rsid w:val="00600B1B"/>
    <w:rsid w:val="00600EC1"/>
    <w:rsid w:val="00603E24"/>
    <w:rsid w:val="00604D41"/>
    <w:rsid w:val="006064D3"/>
    <w:rsid w:val="00607A37"/>
    <w:rsid w:val="00610432"/>
    <w:rsid w:val="00610789"/>
    <w:rsid w:val="00612A72"/>
    <w:rsid w:val="00615CD3"/>
    <w:rsid w:val="00616457"/>
    <w:rsid w:val="006202BC"/>
    <w:rsid w:val="0062275B"/>
    <w:rsid w:val="00622CAE"/>
    <w:rsid w:val="006245A0"/>
    <w:rsid w:val="0062645A"/>
    <w:rsid w:val="0062646C"/>
    <w:rsid w:val="00626514"/>
    <w:rsid w:val="00626DB2"/>
    <w:rsid w:val="0062787D"/>
    <w:rsid w:val="00633517"/>
    <w:rsid w:val="006350AD"/>
    <w:rsid w:val="00636608"/>
    <w:rsid w:val="006371A1"/>
    <w:rsid w:val="0064605C"/>
    <w:rsid w:val="006461A7"/>
    <w:rsid w:val="00647A4C"/>
    <w:rsid w:val="00650B81"/>
    <w:rsid w:val="00652463"/>
    <w:rsid w:val="00652AAE"/>
    <w:rsid w:val="00652E21"/>
    <w:rsid w:val="006549A7"/>
    <w:rsid w:val="00655BB3"/>
    <w:rsid w:val="00655F13"/>
    <w:rsid w:val="00660879"/>
    <w:rsid w:val="00660EAB"/>
    <w:rsid w:val="006631F4"/>
    <w:rsid w:val="00663651"/>
    <w:rsid w:val="00667A1D"/>
    <w:rsid w:val="00667E49"/>
    <w:rsid w:val="00670EB1"/>
    <w:rsid w:val="0067108E"/>
    <w:rsid w:val="00671667"/>
    <w:rsid w:val="00671947"/>
    <w:rsid w:val="00674A84"/>
    <w:rsid w:val="00676E9D"/>
    <w:rsid w:val="00677D95"/>
    <w:rsid w:val="006818B7"/>
    <w:rsid w:val="00686B3D"/>
    <w:rsid w:val="00687A1E"/>
    <w:rsid w:val="00687AE4"/>
    <w:rsid w:val="0069131A"/>
    <w:rsid w:val="00692CD2"/>
    <w:rsid w:val="006938F7"/>
    <w:rsid w:val="00693DDD"/>
    <w:rsid w:val="00694A8A"/>
    <w:rsid w:val="006964F5"/>
    <w:rsid w:val="00697295"/>
    <w:rsid w:val="0069738E"/>
    <w:rsid w:val="006A3A98"/>
    <w:rsid w:val="006A3F1D"/>
    <w:rsid w:val="006A44A2"/>
    <w:rsid w:val="006A6FC3"/>
    <w:rsid w:val="006A71AD"/>
    <w:rsid w:val="006B0FB9"/>
    <w:rsid w:val="006B2B16"/>
    <w:rsid w:val="006B3141"/>
    <w:rsid w:val="006B34CC"/>
    <w:rsid w:val="006B647A"/>
    <w:rsid w:val="006B6B13"/>
    <w:rsid w:val="006B732A"/>
    <w:rsid w:val="006C2A5E"/>
    <w:rsid w:val="006C347D"/>
    <w:rsid w:val="006C38E1"/>
    <w:rsid w:val="006C3B81"/>
    <w:rsid w:val="006C579C"/>
    <w:rsid w:val="006C6483"/>
    <w:rsid w:val="006C7109"/>
    <w:rsid w:val="006D08B6"/>
    <w:rsid w:val="006D0F2F"/>
    <w:rsid w:val="006D1D33"/>
    <w:rsid w:val="006D3BCB"/>
    <w:rsid w:val="006D7365"/>
    <w:rsid w:val="006D75F0"/>
    <w:rsid w:val="006E1847"/>
    <w:rsid w:val="006E6E61"/>
    <w:rsid w:val="006F167F"/>
    <w:rsid w:val="006F2C51"/>
    <w:rsid w:val="006F347A"/>
    <w:rsid w:val="006F490E"/>
    <w:rsid w:val="006F6435"/>
    <w:rsid w:val="006F79E6"/>
    <w:rsid w:val="006F7B07"/>
    <w:rsid w:val="00701FBC"/>
    <w:rsid w:val="007046BE"/>
    <w:rsid w:val="00707631"/>
    <w:rsid w:val="00712407"/>
    <w:rsid w:val="007138D3"/>
    <w:rsid w:val="00713C8B"/>
    <w:rsid w:val="007153F7"/>
    <w:rsid w:val="007228D8"/>
    <w:rsid w:val="007279EA"/>
    <w:rsid w:val="00731AFC"/>
    <w:rsid w:val="00731B35"/>
    <w:rsid w:val="007327A5"/>
    <w:rsid w:val="00734DFB"/>
    <w:rsid w:val="00734ED0"/>
    <w:rsid w:val="00736472"/>
    <w:rsid w:val="00736812"/>
    <w:rsid w:val="007447B8"/>
    <w:rsid w:val="00746A69"/>
    <w:rsid w:val="007506DD"/>
    <w:rsid w:val="00750A0A"/>
    <w:rsid w:val="007511E7"/>
    <w:rsid w:val="00755763"/>
    <w:rsid w:val="00755D5F"/>
    <w:rsid w:val="00756BCB"/>
    <w:rsid w:val="007570BD"/>
    <w:rsid w:val="00762642"/>
    <w:rsid w:val="0076277A"/>
    <w:rsid w:val="007631B3"/>
    <w:rsid w:val="00764DB6"/>
    <w:rsid w:val="00767286"/>
    <w:rsid w:val="007704CA"/>
    <w:rsid w:val="00770676"/>
    <w:rsid w:val="007708FB"/>
    <w:rsid w:val="00776E6F"/>
    <w:rsid w:val="0077730E"/>
    <w:rsid w:val="007778CE"/>
    <w:rsid w:val="00777B81"/>
    <w:rsid w:val="00780D9E"/>
    <w:rsid w:val="00781407"/>
    <w:rsid w:val="00782118"/>
    <w:rsid w:val="0078216F"/>
    <w:rsid w:val="007824D8"/>
    <w:rsid w:val="007829E7"/>
    <w:rsid w:val="00782A59"/>
    <w:rsid w:val="00782D42"/>
    <w:rsid w:val="00783ABF"/>
    <w:rsid w:val="00783C1A"/>
    <w:rsid w:val="00785CC4"/>
    <w:rsid w:val="007863A1"/>
    <w:rsid w:val="00791793"/>
    <w:rsid w:val="00793A6A"/>
    <w:rsid w:val="00794CF0"/>
    <w:rsid w:val="007959B4"/>
    <w:rsid w:val="00795BB1"/>
    <w:rsid w:val="00797ACD"/>
    <w:rsid w:val="007A41DD"/>
    <w:rsid w:val="007A436D"/>
    <w:rsid w:val="007A54D9"/>
    <w:rsid w:val="007A7209"/>
    <w:rsid w:val="007B0E98"/>
    <w:rsid w:val="007B29EF"/>
    <w:rsid w:val="007B3685"/>
    <w:rsid w:val="007B4B74"/>
    <w:rsid w:val="007B6037"/>
    <w:rsid w:val="007B64C5"/>
    <w:rsid w:val="007B75DF"/>
    <w:rsid w:val="007C1440"/>
    <w:rsid w:val="007C2C4C"/>
    <w:rsid w:val="007C31D9"/>
    <w:rsid w:val="007C336E"/>
    <w:rsid w:val="007C4E24"/>
    <w:rsid w:val="007C513D"/>
    <w:rsid w:val="007C647A"/>
    <w:rsid w:val="007D2E6B"/>
    <w:rsid w:val="007D31C7"/>
    <w:rsid w:val="007D4570"/>
    <w:rsid w:val="007D677A"/>
    <w:rsid w:val="007E0685"/>
    <w:rsid w:val="007E397E"/>
    <w:rsid w:val="007E3A94"/>
    <w:rsid w:val="007E3D41"/>
    <w:rsid w:val="007E3F10"/>
    <w:rsid w:val="007E3FE9"/>
    <w:rsid w:val="007E4A4A"/>
    <w:rsid w:val="007E4FE7"/>
    <w:rsid w:val="007E5370"/>
    <w:rsid w:val="007E6EBD"/>
    <w:rsid w:val="007E74AC"/>
    <w:rsid w:val="007E7DA6"/>
    <w:rsid w:val="007F03C6"/>
    <w:rsid w:val="007F0869"/>
    <w:rsid w:val="007F1C5D"/>
    <w:rsid w:val="007F42F1"/>
    <w:rsid w:val="007F4CAE"/>
    <w:rsid w:val="007F6F28"/>
    <w:rsid w:val="00803B59"/>
    <w:rsid w:val="00806C73"/>
    <w:rsid w:val="00813F48"/>
    <w:rsid w:val="00816132"/>
    <w:rsid w:val="008173AF"/>
    <w:rsid w:val="008329AD"/>
    <w:rsid w:val="00835AFE"/>
    <w:rsid w:val="00835E74"/>
    <w:rsid w:val="008363B7"/>
    <w:rsid w:val="008368B7"/>
    <w:rsid w:val="00836DA5"/>
    <w:rsid w:val="00841AC1"/>
    <w:rsid w:val="00843AEC"/>
    <w:rsid w:val="0084424A"/>
    <w:rsid w:val="00847254"/>
    <w:rsid w:val="00850063"/>
    <w:rsid w:val="00851FD7"/>
    <w:rsid w:val="00853111"/>
    <w:rsid w:val="008552CC"/>
    <w:rsid w:val="00856E18"/>
    <w:rsid w:val="008610E1"/>
    <w:rsid w:val="00862500"/>
    <w:rsid w:val="0086401B"/>
    <w:rsid w:val="008664D5"/>
    <w:rsid w:val="00866FFC"/>
    <w:rsid w:val="00867866"/>
    <w:rsid w:val="00872C8B"/>
    <w:rsid w:val="00873315"/>
    <w:rsid w:val="0087467A"/>
    <w:rsid w:val="00875E19"/>
    <w:rsid w:val="00880DE8"/>
    <w:rsid w:val="008812E1"/>
    <w:rsid w:val="00882AA7"/>
    <w:rsid w:val="00883EB7"/>
    <w:rsid w:val="00884072"/>
    <w:rsid w:val="00887706"/>
    <w:rsid w:val="008907D6"/>
    <w:rsid w:val="00890D20"/>
    <w:rsid w:val="00890FD9"/>
    <w:rsid w:val="00893F9C"/>
    <w:rsid w:val="00894804"/>
    <w:rsid w:val="00895229"/>
    <w:rsid w:val="008960F8"/>
    <w:rsid w:val="00896BCD"/>
    <w:rsid w:val="008A03F5"/>
    <w:rsid w:val="008A0644"/>
    <w:rsid w:val="008A0DA9"/>
    <w:rsid w:val="008A1C53"/>
    <w:rsid w:val="008A1FC8"/>
    <w:rsid w:val="008A6DE7"/>
    <w:rsid w:val="008B1D2E"/>
    <w:rsid w:val="008B2A13"/>
    <w:rsid w:val="008B30D8"/>
    <w:rsid w:val="008B3FB0"/>
    <w:rsid w:val="008B5D05"/>
    <w:rsid w:val="008B65A8"/>
    <w:rsid w:val="008B6A26"/>
    <w:rsid w:val="008B6B79"/>
    <w:rsid w:val="008B783E"/>
    <w:rsid w:val="008B7ECC"/>
    <w:rsid w:val="008C00FE"/>
    <w:rsid w:val="008C1B80"/>
    <w:rsid w:val="008C3900"/>
    <w:rsid w:val="008C4FD4"/>
    <w:rsid w:val="008C61E2"/>
    <w:rsid w:val="008D1E4E"/>
    <w:rsid w:val="008D2014"/>
    <w:rsid w:val="008D2385"/>
    <w:rsid w:val="008D2A1F"/>
    <w:rsid w:val="008D2F56"/>
    <w:rsid w:val="008D5413"/>
    <w:rsid w:val="008D61F4"/>
    <w:rsid w:val="008E156B"/>
    <w:rsid w:val="008E227A"/>
    <w:rsid w:val="008E3557"/>
    <w:rsid w:val="008E7DFE"/>
    <w:rsid w:val="008F0B17"/>
    <w:rsid w:val="008F302C"/>
    <w:rsid w:val="008F5046"/>
    <w:rsid w:val="008F7D88"/>
    <w:rsid w:val="00901910"/>
    <w:rsid w:val="00902ADC"/>
    <w:rsid w:val="009037D8"/>
    <w:rsid w:val="0090476E"/>
    <w:rsid w:val="00905ED5"/>
    <w:rsid w:val="0090728A"/>
    <w:rsid w:val="00911A69"/>
    <w:rsid w:val="0091243D"/>
    <w:rsid w:val="00912ED4"/>
    <w:rsid w:val="009143AB"/>
    <w:rsid w:val="009148B5"/>
    <w:rsid w:val="00914F5C"/>
    <w:rsid w:val="009150B2"/>
    <w:rsid w:val="00916514"/>
    <w:rsid w:val="009207F8"/>
    <w:rsid w:val="00920E14"/>
    <w:rsid w:val="00923A97"/>
    <w:rsid w:val="0092464F"/>
    <w:rsid w:val="0092645C"/>
    <w:rsid w:val="00926D4E"/>
    <w:rsid w:val="0092765F"/>
    <w:rsid w:val="009356EB"/>
    <w:rsid w:val="009405C8"/>
    <w:rsid w:val="00940964"/>
    <w:rsid w:val="00943549"/>
    <w:rsid w:val="009449E8"/>
    <w:rsid w:val="00946DBA"/>
    <w:rsid w:val="00947CCF"/>
    <w:rsid w:val="00950064"/>
    <w:rsid w:val="0095305A"/>
    <w:rsid w:val="00955D23"/>
    <w:rsid w:val="00957050"/>
    <w:rsid w:val="00957824"/>
    <w:rsid w:val="0096075A"/>
    <w:rsid w:val="00961FED"/>
    <w:rsid w:val="00963C1D"/>
    <w:rsid w:val="0096484A"/>
    <w:rsid w:val="0096486D"/>
    <w:rsid w:val="00967049"/>
    <w:rsid w:val="00967535"/>
    <w:rsid w:val="00967BED"/>
    <w:rsid w:val="00970B8C"/>
    <w:rsid w:val="00973B6F"/>
    <w:rsid w:val="009758B2"/>
    <w:rsid w:val="00980721"/>
    <w:rsid w:val="00982085"/>
    <w:rsid w:val="00983CE8"/>
    <w:rsid w:val="00984758"/>
    <w:rsid w:val="00986EDA"/>
    <w:rsid w:val="00994260"/>
    <w:rsid w:val="009946AD"/>
    <w:rsid w:val="00996EA3"/>
    <w:rsid w:val="00997F9E"/>
    <w:rsid w:val="009A2DD7"/>
    <w:rsid w:val="009A5742"/>
    <w:rsid w:val="009A62CD"/>
    <w:rsid w:val="009A67A4"/>
    <w:rsid w:val="009A7CBE"/>
    <w:rsid w:val="009B1796"/>
    <w:rsid w:val="009B4F6C"/>
    <w:rsid w:val="009C2237"/>
    <w:rsid w:val="009C278D"/>
    <w:rsid w:val="009C3872"/>
    <w:rsid w:val="009C3F58"/>
    <w:rsid w:val="009C5216"/>
    <w:rsid w:val="009C620E"/>
    <w:rsid w:val="009C7522"/>
    <w:rsid w:val="009C79F6"/>
    <w:rsid w:val="009C7BD3"/>
    <w:rsid w:val="009D193B"/>
    <w:rsid w:val="009D2315"/>
    <w:rsid w:val="009D3057"/>
    <w:rsid w:val="009D334E"/>
    <w:rsid w:val="009D5261"/>
    <w:rsid w:val="009D569B"/>
    <w:rsid w:val="009D5911"/>
    <w:rsid w:val="009D6E97"/>
    <w:rsid w:val="009D7BB4"/>
    <w:rsid w:val="009E2194"/>
    <w:rsid w:val="009E45AB"/>
    <w:rsid w:val="009E4EE2"/>
    <w:rsid w:val="009E5172"/>
    <w:rsid w:val="009E571B"/>
    <w:rsid w:val="009E6AFB"/>
    <w:rsid w:val="009F4190"/>
    <w:rsid w:val="009F4CA9"/>
    <w:rsid w:val="009F646A"/>
    <w:rsid w:val="009F7405"/>
    <w:rsid w:val="009F79A3"/>
    <w:rsid w:val="009F7D35"/>
    <w:rsid w:val="00A009C7"/>
    <w:rsid w:val="00A01398"/>
    <w:rsid w:val="00A02C79"/>
    <w:rsid w:val="00A10817"/>
    <w:rsid w:val="00A1160C"/>
    <w:rsid w:val="00A11A36"/>
    <w:rsid w:val="00A132BF"/>
    <w:rsid w:val="00A1492C"/>
    <w:rsid w:val="00A1546A"/>
    <w:rsid w:val="00A16653"/>
    <w:rsid w:val="00A204BE"/>
    <w:rsid w:val="00A2166C"/>
    <w:rsid w:val="00A21A5F"/>
    <w:rsid w:val="00A223C5"/>
    <w:rsid w:val="00A23894"/>
    <w:rsid w:val="00A24071"/>
    <w:rsid w:val="00A2494C"/>
    <w:rsid w:val="00A276CD"/>
    <w:rsid w:val="00A30362"/>
    <w:rsid w:val="00A309D7"/>
    <w:rsid w:val="00A32061"/>
    <w:rsid w:val="00A322FC"/>
    <w:rsid w:val="00A32736"/>
    <w:rsid w:val="00A336EB"/>
    <w:rsid w:val="00A336F8"/>
    <w:rsid w:val="00A36C84"/>
    <w:rsid w:val="00A37376"/>
    <w:rsid w:val="00A42C0B"/>
    <w:rsid w:val="00A45C3F"/>
    <w:rsid w:val="00A461BE"/>
    <w:rsid w:val="00A46A5F"/>
    <w:rsid w:val="00A46CCE"/>
    <w:rsid w:val="00A5234C"/>
    <w:rsid w:val="00A5265F"/>
    <w:rsid w:val="00A52759"/>
    <w:rsid w:val="00A53056"/>
    <w:rsid w:val="00A5352C"/>
    <w:rsid w:val="00A537B2"/>
    <w:rsid w:val="00A57017"/>
    <w:rsid w:val="00A60818"/>
    <w:rsid w:val="00A6220C"/>
    <w:rsid w:val="00A62223"/>
    <w:rsid w:val="00A6226B"/>
    <w:rsid w:val="00A62CC2"/>
    <w:rsid w:val="00A63279"/>
    <w:rsid w:val="00A67F22"/>
    <w:rsid w:val="00A72206"/>
    <w:rsid w:val="00A7484C"/>
    <w:rsid w:val="00A7511E"/>
    <w:rsid w:val="00A80F46"/>
    <w:rsid w:val="00A820A8"/>
    <w:rsid w:val="00A82D5D"/>
    <w:rsid w:val="00A835F9"/>
    <w:rsid w:val="00A85E07"/>
    <w:rsid w:val="00A860CC"/>
    <w:rsid w:val="00A86E7D"/>
    <w:rsid w:val="00A878FB"/>
    <w:rsid w:val="00A900A6"/>
    <w:rsid w:val="00A91444"/>
    <w:rsid w:val="00A918AA"/>
    <w:rsid w:val="00A949E3"/>
    <w:rsid w:val="00AA044F"/>
    <w:rsid w:val="00AA0C24"/>
    <w:rsid w:val="00AA13D4"/>
    <w:rsid w:val="00AA1A59"/>
    <w:rsid w:val="00AA42C0"/>
    <w:rsid w:val="00AA4A19"/>
    <w:rsid w:val="00AA5164"/>
    <w:rsid w:val="00AA5BD4"/>
    <w:rsid w:val="00AA68AD"/>
    <w:rsid w:val="00AA6F90"/>
    <w:rsid w:val="00AA727F"/>
    <w:rsid w:val="00AB006A"/>
    <w:rsid w:val="00AB254D"/>
    <w:rsid w:val="00AB50BA"/>
    <w:rsid w:val="00AB518B"/>
    <w:rsid w:val="00AB63B9"/>
    <w:rsid w:val="00AB7CBF"/>
    <w:rsid w:val="00AC03ED"/>
    <w:rsid w:val="00AC1D92"/>
    <w:rsid w:val="00AC2D7F"/>
    <w:rsid w:val="00AC317B"/>
    <w:rsid w:val="00AC3FC4"/>
    <w:rsid w:val="00AC57C9"/>
    <w:rsid w:val="00AD16C5"/>
    <w:rsid w:val="00AD1D5A"/>
    <w:rsid w:val="00AD1DE8"/>
    <w:rsid w:val="00AD47D0"/>
    <w:rsid w:val="00AD7ED0"/>
    <w:rsid w:val="00AE11D0"/>
    <w:rsid w:val="00AE28DA"/>
    <w:rsid w:val="00AE307B"/>
    <w:rsid w:val="00AE3BC9"/>
    <w:rsid w:val="00AF2B92"/>
    <w:rsid w:val="00AF3961"/>
    <w:rsid w:val="00AF4AA6"/>
    <w:rsid w:val="00AF5C78"/>
    <w:rsid w:val="00AF6470"/>
    <w:rsid w:val="00B0098D"/>
    <w:rsid w:val="00B01221"/>
    <w:rsid w:val="00B04376"/>
    <w:rsid w:val="00B04EB2"/>
    <w:rsid w:val="00B05319"/>
    <w:rsid w:val="00B0584F"/>
    <w:rsid w:val="00B07CE2"/>
    <w:rsid w:val="00B1048C"/>
    <w:rsid w:val="00B14D4C"/>
    <w:rsid w:val="00B179CC"/>
    <w:rsid w:val="00B17A4D"/>
    <w:rsid w:val="00B20380"/>
    <w:rsid w:val="00B31DF6"/>
    <w:rsid w:val="00B33050"/>
    <w:rsid w:val="00B33CAB"/>
    <w:rsid w:val="00B348DB"/>
    <w:rsid w:val="00B34CC1"/>
    <w:rsid w:val="00B3618D"/>
    <w:rsid w:val="00B408A8"/>
    <w:rsid w:val="00B40AC6"/>
    <w:rsid w:val="00B40B9F"/>
    <w:rsid w:val="00B421CC"/>
    <w:rsid w:val="00B430B9"/>
    <w:rsid w:val="00B43C99"/>
    <w:rsid w:val="00B43F84"/>
    <w:rsid w:val="00B4435F"/>
    <w:rsid w:val="00B47FC8"/>
    <w:rsid w:val="00B505C4"/>
    <w:rsid w:val="00B50E18"/>
    <w:rsid w:val="00B51978"/>
    <w:rsid w:val="00B55CD4"/>
    <w:rsid w:val="00B60903"/>
    <w:rsid w:val="00B60E1D"/>
    <w:rsid w:val="00B65B22"/>
    <w:rsid w:val="00B66485"/>
    <w:rsid w:val="00B70932"/>
    <w:rsid w:val="00B70A03"/>
    <w:rsid w:val="00B7154A"/>
    <w:rsid w:val="00B73AA0"/>
    <w:rsid w:val="00B73FCE"/>
    <w:rsid w:val="00B744B2"/>
    <w:rsid w:val="00B7498E"/>
    <w:rsid w:val="00B7581A"/>
    <w:rsid w:val="00B75EE5"/>
    <w:rsid w:val="00B7636E"/>
    <w:rsid w:val="00B77C73"/>
    <w:rsid w:val="00B81225"/>
    <w:rsid w:val="00B83E6D"/>
    <w:rsid w:val="00B840A6"/>
    <w:rsid w:val="00B8438F"/>
    <w:rsid w:val="00B84AD1"/>
    <w:rsid w:val="00B84D28"/>
    <w:rsid w:val="00B86516"/>
    <w:rsid w:val="00B87A2E"/>
    <w:rsid w:val="00B907CD"/>
    <w:rsid w:val="00B93987"/>
    <w:rsid w:val="00B958E0"/>
    <w:rsid w:val="00B9712C"/>
    <w:rsid w:val="00B977DF"/>
    <w:rsid w:val="00B97A0C"/>
    <w:rsid w:val="00BA3D56"/>
    <w:rsid w:val="00BA4B72"/>
    <w:rsid w:val="00BA4D7F"/>
    <w:rsid w:val="00BA6F2D"/>
    <w:rsid w:val="00BA72E8"/>
    <w:rsid w:val="00BA74EB"/>
    <w:rsid w:val="00BB0755"/>
    <w:rsid w:val="00BB1696"/>
    <w:rsid w:val="00BB1E1C"/>
    <w:rsid w:val="00BB3557"/>
    <w:rsid w:val="00BB4E60"/>
    <w:rsid w:val="00BB75AE"/>
    <w:rsid w:val="00BC09F7"/>
    <w:rsid w:val="00BC3C3A"/>
    <w:rsid w:val="00BC4221"/>
    <w:rsid w:val="00BC5FA6"/>
    <w:rsid w:val="00BC7A04"/>
    <w:rsid w:val="00BD0D60"/>
    <w:rsid w:val="00BD106F"/>
    <w:rsid w:val="00BD50D4"/>
    <w:rsid w:val="00BD6653"/>
    <w:rsid w:val="00BD7FF5"/>
    <w:rsid w:val="00BE1863"/>
    <w:rsid w:val="00BE2ECD"/>
    <w:rsid w:val="00BE5C1E"/>
    <w:rsid w:val="00BE703F"/>
    <w:rsid w:val="00BF02E7"/>
    <w:rsid w:val="00BF12A7"/>
    <w:rsid w:val="00BF225A"/>
    <w:rsid w:val="00BF52CC"/>
    <w:rsid w:val="00C0029D"/>
    <w:rsid w:val="00C03A77"/>
    <w:rsid w:val="00C03D62"/>
    <w:rsid w:val="00C06D5D"/>
    <w:rsid w:val="00C07A5B"/>
    <w:rsid w:val="00C07ADF"/>
    <w:rsid w:val="00C12D46"/>
    <w:rsid w:val="00C135EA"/>
    <w:rsid w:val="00C156B3"/>
    <w:rsid w:val="00C20794"/>
    <w:rsid w:val="00C20962"/>
    <w:rsid w:val="00C223DB"/>
    <w:rsid w:val="00C22A9D"/>
    <w:rsid w:val="00C311D5"/>
    <w:rsid w:val="00C3343D"/>
    <w:rsid w:val="00C4056A"/>
    <w:rsid w:val="00C4190A"/>
    <w:rsid w:val="00C42A8F"/>
    <w:rsid w:val="00C43560"/>
    <w:rsid w:val="00C47568"/>
    <w:rsid w:val="00C47CF6"/>
    <w:rsid w:val="00C52337"/>
    <w:rsid w:val="00C53876"/>
    <w:rsid w:val="00C540A9"/>
    <w:rsid w:val="00C545AE"/>
    <w:rsid w:val="00C56519"/>
    <w:rsid w:val="00C5761D"/>
    <w:rsid w:val="00C62C8E"/>
    <w:rsid w:val="00C639AD"/>
    <w:rsid w:val="00C63AF5"/>
    <w:rsid w:val="00C63D5B"/>
    <w:rsid w:val="00C6497A"/>
    <w:rsid w:val="00C66EF4"/>
    <w:rsid w:val="00C6709C"/>
    <w:rsid w:val="00C67427"/>
    <w:rsid w:val="00C7059C"/>
    <w:rsid w:val="00C71512"/>
    <w:rsid w:val="00C741EF"/>
    <w:rsid w:val="00C748A7"/>
    <w:rsid w:val="00C758FF"/>
    <w:rsid w:val="00C7668A"/>
    <w:rsid w:val="00C771ED"/>
    <w:rsid w:val="00C800C8"/>
    <w:rsid w:val="00C82ABA"/>
    <w:rsid w:val="00C83C3F"/>
    <w:rsid w:val="00C85F0B"/>
    <w:rsid w:val="00C93A8F"/>
    <w:rsid w:val="00C957F7"/>
    <w:rsid w:val="00C95EC0"/>
    <w:rsid w:val="00C961A3"/>
    <w:rsid w:val="00C97B64"/>
    <w:rsid w:val="00CA2DC1"/>
    <w:rsid w:val="00CA3F90"/>
    <w:rsid w:val="00CA5A33"/>
    <w:rsid w:val="00CA6FE3"/>
    <w:rsid w:val="00CA72AD"/>
    <w:rsid w:val="00CB00C7"/>
    <w:rsid w:val="00CB0CA2"/>
    <w:rsid w:val="00CB1817"/>
    <w:rsid w:val="00CB2684"/>
    <w:rsid w:val="00CB29C0"/>
    <w:rsid w:val="00CB32C4"/>
    <w:rsid w:val="00CB3850"/>
    <w:rsid w:val="00CB389B"/>
    <w:rsid w:val="00CB65FF"/>
    <w:rsid w:val="00CB69A1"/>
    <w:rsid w:val="00CB6A40"/>
    <w:rsid w:val="00CB73F9"/>
    <w:rsid w:val="00CB7B3A"/>
    <w:rsid w:val="00CC13ED"/>
    <w:rsid w:val="00CC1A8C"/>
    <w:rsid w:val="00CC44D7"/>
    <w:rsid w:val="00CC4A40"/>
    <w:rsid w:val="00CC7987"/>
    <w:rsid w:val="00CD01CE"/>
    <w:rsid w:val="00CD059E"/>
    <w:rsid w:val="00CD1264"/>
    <w:rsid w:val="00CD1721"/>
    <w:rsid w:val="00CD1F13"/>
    <w:rsid w:val="00CD39FF"/>
    <w:rsid w:val="00CD4033"/>
    <w:rsid w:val="00CD5240"/>
    <w:rsid w:val="00CD5FE4"/>
    <w:rsid w:val="00CE0848"/>
    <w:rsid w:val="00CE29CA"/>
    <w:rsid w:val="00CE32E6"/>
    <w:rsid w:val="00CE5B6A"/>
    <w:rsid w:val="00CF2290"/>
    <w:rsid w:val="00CF3382"/>
    <w:rsid w:val="00CF4395"/>
    <w:rsid w:val="00CF6B84"/>
    <w:rsid w:val="00D03C08"/>
    <w:rsid w:val="00D03D28"/>
    <w:rsid w:val="00D068FA"/>
    <w:rsid w:val="00D10444"/>
    <w:rsid w:val="00D13969"/>
    <w:rsid w:val="00D13FB2"/>
    <w:rsid w:val="00D149E1"/>
    <w:rsid w:val="00D15465"/>
    <w:rsid w:val="00D165D3"/>
    <w:rsid w:val="00D225D6"/>
    <w:rsid w:val="00D22C46"/>
    <w:rsid w:val="00D25313"/>
    <w:rsid w:val="00D27292"/>
    <w:rsid w:val="00D27BD2"/>
    <w:rsid w:val="00D27C00"/>
    <w:rsid w:val="00D30236"/>
    <w:rsid w:val="00D30974"/>
    <w:rsid w:val="00D33621"/>
    <w:rsid w:val="00D338AD"/>
    <w:rsid w:val="00D34244"/>
    <w:rsid w:val="00D366DB"/>
    <w:rsid w:val="00D37AAC"/>
    <w:rsid w:val="00D37CAE"/>
    <w:rsid w:val="00D37D7F"/>
    <w:rsid w:val="00D4084D"/>
    <w:rsid w:val="00D43D99"/>
    <w:rsid w:val="00D44642"/>
    <w:rsid w:val="00D44852"/>
    <w:rsid w:val="00D47233"/>
    <w:rsid w:val="00D50320"/>
    <w:rsid w:val="00D505C6"/>
    <w:rsid w:val="00D50EA6"/>
    <w:rsid w:val="00D5108F"/>
    <w:rsid w:val="00D55A9C"/>
    <w:rsid w:val="00D56925"/>
    <w:rsid w:val="00D569E4"/>
    <w:rsid w:val="00D63C1C"/>
    <w:rsid w:val="00D64124"/>
    <w:rsid w:val="00D65FC2"/>
    <w:rsid w:val="00D6657B"/>
    <w:rsid w:val="00D66712"/>
    <w:rsid w:val="00D6686D"/>
    <w:rsid w:val="00D66E44"/>
    <w:rsid w:val="00D67A39"/>
    <w:rsid w:val="00D720B2"/>
    <w:rsid w:val="00D75E8E"/>
    <w:rsid w:val="00D761B5"/>
    <w:rsid w:val="00D85BFF"/>
    <w:rsid w:val="00D869EC"/>
    <w:rsid w:val="00D87171"/>
    <w:rsid w:val="00D917FA"/>
    <w:rsid w:val="00D96D8D"/>
    <w:rsid w:val="00D97719"/>
    <w:rsid w:val="00D97CFA"/>
    <w:rsid w:val="00DA1224"/>
    <w:rsid w:val="00DA2264"/>
    <w:rsid w:val="00DB209A"/>
    <w:rsid w:val="00DC0D36"/>
    <w:rsid w:val="00DC27A3"/>
    <w:rsid w:val="00DC28E4"/>
    <w:rsid w:val="00DC55AF"/>
    <w:rsid w:val="00DC5E7A"/>
    <w:rsid w:val="00DD0A60"/>
    <w:rsid w:val="00DD2262"/>
    <w:rsid w:val="00DD258B"/>
    <w:rsid w:val="00DD5069"/>
    <w:rsid w:val="00DE00C4"/>
    <w:rsid w:val="00DE0EF3"/>
    <w:rsid w:val="00DE0F6F"/>
    <w:rsid w:val="00DE1163"/>
    <w:rsid w:val="00DE1C39"/>
    <w:rsid w:val="00DE25D0"/>
    <w:rsid w:val="00DE340A"/>
    <w:rsid w:val="00DE3691"/>
    <w:rsid w:val="00DE39C5"/>
    <w:rsid w:val="00DE4626"/>
    <w:rsid w:val="00DE505C"/>
    <w:rsid w:val="00DE53D8"/>
    <w:rsid w:val="00DE5D68"/>
    <w:rsid w:val="00DE6038"/>
    <w:rsid w:val="00DF174E"/>
    <w:rsid w:val="00DF60CB"/>
    <w:rsid w:val="00DF7995"/>
    <w:rsid w:val="00E02563"/>
    <w:rsid w:val="00E054D5"/>
    <w:rsid w:val="00E055C1"/>
    <w:rsid w:val="00E10C2C"/>
    <w:rsid w:val="00E1179A"/>
    <w:rsid w:val="00E11D5D"/>
    <w:rsid w:val="00E142F9"/>
    <w:rsid w:val="00E205A1"/>
    <w:rsid w:val="00E22ECA"/>
    <w:rsid w:val="00E23982"/>
    <w:rsid w:val="00E23DBE"/>
    <w:rsid w:val="00E26D24"/>
    <w:rsid w:val="00E31651"/>
    <w:rsid w:val="00E3196F"/>
    <w:rsid w:val="00E31B20"/>
    <w:rsid w:val="00E35A03"/>
    <w:rsid w:val="00E4054E"/>
    <w:rsid w:val="00E4293F"/>
    <w:rsid w:val="00E46735"/>
    <w:rsid w:val="00E52058"/>
    <w:rsid w:val="00E54EE4"/>
    <w:rsid w:val="00E574AD"/>
    <w:rsid w:val="00E608B6"/>
    <w:rsid w:val="00E6289E"/>
    <w:rsid w:val="00E6329F"/>
    <w:rsid w:val="00E64FBD"/>
    <w:rsid w:val="00E71C6A"/>
    <w:rsid w:val="00E71CEA"/>
    <w:rsid w:val="00E72709"/>
    <w:rsid w:val="00E727D5"/>
    <w:rsid w:val="00E72CC3"/>
    <w:rsid w:val="00E739F7"/>
    <w:rsid w:val="00E73E3C"/>
    <w:rsid w:val="00E77244"/>
    <w:rsid w:val="00E77C9F"/>
    <w:rsid w:val="00E806FD"/>
    <w:rsid w:val="00E8593C"/>
    <w:rsid w:val="00E919F7"/>
    <w:rsid w:val="00E92465"/>
    <w:rsid w:val="00E929E6"/>
    <w:rsid w:val="00E935E8"/>
    <w:rsid w:val="00E93A64"/>
    <w:rsid w:val="00E94ACE"/>
    <w:rsid w:val="00E9679A"/>
    <w:rsid w:val="00EA1464"/>
    <w:rsid w:val="00EA206F"/>
    <w:rsid w:val="00EA3003"/>
    <w:rsid w:val="00EA467E"/>
    <w:rsid w:val="00EA57AB"/>
    <w:rsid w:val="00EA676F"/>
    <w:rsid w:val="00EA7C5B"/>
    <w:rsid w:val="00EB04EA"/>
    <w:rsid w:val="00EB1572"/>
    <w:rsid w:val="00EB2151"/>
    <w:rsid w:val="00EB63F7"/>
    <w:rsid w:val="00EB7B23"/>
    <w:rsid w:val="00EC37BA"/>
    <w:rsid w:val="00EC3AA1"/>
    <w:rsid w:val="00EC46E9"/>
    <w:rsid w:val="00EC53F2"/>
    <w:rsid w:val="00EC7E59"/>
    <w:rsid w:val="00ED0B20"/>
    <w:rsid w:val="00ED0D86"/>
    <w:rsid w:val="00ED11B6"/>
    <w:rsid w:val="00ED147B"/>
    <w:rsid w:val="00ED1DB1"/>
    <w:rsid w:val="00ED2B25"/>
    <w:rsid w:val="00ED3B39"/>
    <w:rsid w:val="00ED41A6"/>
    <w:rsid w:val="00ED47F7"/>
    <w:rsid w:val="00ED5091"/>
    <w:rsid w:val="00ED533C"/>
    <w:rsid w:val="00ED5A1B"/>
    <w:rsid w:val="00ED6300"/>
    <w:rsid w:val="00ED6DAB"/>
    <w:rsid w:val="00ED7962"/>
    <w:rsid w:val="00EE003A"/>
    <w:rsid w:val="00EE155B"/>
    <w:rsid w:val="00EE60EE"/>
    <w:rsid w:val="00EE7E3C"/>
    <w:rsid w:val="00EF109F"/>
    <w:rsid w:val="00EF1773"/>
    <w:rsid w:val="00EF2180"/>
    <w:rsid w:val="00EF3B94"/>
    <w:rsid w:val="00EF7D2B"/>
    <w:rsid w:val="00F01E1D"/>
    <w:rsid w:val="00F02220"/>
    <w:rsid w:val="00F02D57"/>
    <w:rsid w:val="00F05060"/>
    <w:rsid w:val="00F05590"/>
    <w:rsid w:val="00F05764"/>
    <w:rsid w:val="00F06047"/>
    <w:rsid w:val="00F0761C"/>
    <w:rsid w:val="00F11001"/>
    <w:rsid w:val="00F150D6"/>
    <w:rsid w:val="00F16DB4"/>
    <w:rsid w:val="00F231DF"/>
    <w:rsid w:val="00F23712"/>
    <w:rsid w:val="00F24512"/>
    <w:rsid w:val="00F27859"/>
    <w:rsid w:val="00F31DC1"/>
    <w:rsid w:val="00F32AA5"/>
    <w:rsid w:val="00F3376D"/>
    <w:rsid w:val="00F35FF2"/>
    <w:rsid w:val="00F36294"/>
    <w:rsid w:val="00F4113C"/>
    <w:rsid w:val="00F41AE9"/>
    <w:rsid w:val="00F43C66"/>
    <w:rsid w:val="00F4563C"/>
    <w:rsid w:val="00F52460"/>
    <w:rsid w:val="00F53E90"/>
    <w:rsid w:val="00F552F7"/>
    <w:rsid w:val="00F56F67"/>
    <w:rsid w:val="00F60558"/>
    <w:rsid w:val="00F610BB"/>
    <w:rsid w:val="00F61253"/>
    <w:rsid w:val="00F6182F"/>
    <w:rsid w:val="00F632B8"/>
    <w:rsid w:val="00F65C36"/>
    <w:rsid w:val="00F66719"/>
    <w:rsid w:val="00F70201"/>
    <w:rsid w:val="00F71020"/>
    <w:rsid w:val="00F71580"/>
    <w:rsid w:val="00F71976"/>
    <w:rsid w:val="00F735E1"/>
    <w:rsid w:val="00F742CE"/>
    <w:rsid w:val="00F75136"/>
    <w:rsid w:val="00F76C81"/>
    <w:rsid w:val="00F770FA"/>
    <w:rsid w:val="00F83C4D"/>
    <w:rsid w:val="00F8458A"/>
    <w:rsid w:val="00F85428"/>
    <w:rsid w:val="00F8726F"/>
    <w:rsid w:val="00F93EE0"/>
    <w:rsid w:val="00F94050"/>
    <w:rsid w:val="00F9674D"/>
    <w:rsid w:val="00F96EB0"/>
    <w:rsid w:val="00F97659"/>
    <w:rsid w:val="00FA0F72"/>
    <w:rsid w:val="00FA3224"/>
    <w:rsid w:val="00FA7782"/>
    <w:rsid w:val="00FA7983"/>
    <w:rsid w:val="00FB06B1"/>
    <w:rsid w:val="00FB0D01"/>
    <w:rsid w:val="00FB17DF"/>
    <w:rsid w:val="00FB28BF"/>
    <w:rsid w:val="00FB2F93"/>
    <w:rsid w:val="00FB45F2"/>
    <w:rsid w:val="00FB4B60"/>
    <w:rsid w:val="00FB5AB1"/>
    <w:rsid w:val="00FB71F7"/>
    <w:rsid w:val="00FB753E"/>
    <w:rsid w:val="00FC309B"/>
    <w:rsid w:val="00FD044B"/>
    <w:rsid w:val="00FD0863"/>
    <w:rsid w:val="00FD306A"/>
    <w:rsid w:val="00FD3FA1"/>
    <w:rsid w:val="00FD690A"/>
    <w:rsid w:val="00FE105A"/>
    <w:rsid w:val="00FE1125"/>
    <w:rsid w:val="00FE1DFD"/>
    <w:rsid w:val="00FE4044"/>
    <w:rsid w:val="00FE7F8B"/>
    <w:rsid w:val="00FF1F46"/>
    <w:rsid w:val="00FF2127"/>
    <w:rsid w:val="00FF4191"/>
    <w:rsid w:val="00FF5258"/>
    <w:rsid w:val="00FF554B"/>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98899"/>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C82ABA"/>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198706038">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00643215">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14378455">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272400380">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55342430">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BF6673-A8FA-4FED-8E56-E4D6E8998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10</Pages>
  <Words>2936</Words>
  <Characters>15855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11</cp:revision>
  <cp:lastPrinted>2017-03-31T19:01:00Z</cp:lastPrinted>
  <dcterms:created xsi:type="dcterms:W3CDTF">2017-03-31T19:55:00Z</dcterms:created>
  <dcterms:modified xsi:type="dcterms:W3CDTF">2017-04-04T18:46:00Z</dcterms:modified>
</cp:coreProperties>
</file>