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73" w:rsidRPr="00BD0D60" w:rsidRDefault="006A44A2" w:rsidP="000C2873">
      <w:pPr>
        <w:rPr>
          <w:rFonts w:ascii="Helvetica" w:hAnsi="Helvetica" w:cstheme="minorHAnsi"/>
        </w:rPr>
      </w:pPr>
      <w:r w:rsidRPr="00BD0D60">
        <w:rPr>
          <w:rFonts w:ascii="Helvetica" w:hAnsi="Helvetica"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339564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Jp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Dv&#10;L+EAufgAAAD//wMAUEsBAi0AFAAGAAgAAAAhANvh9svuAAAAhQEAABMAAAAAAAAAAAAAAAAAAAAA&#10;AFtDb250ZW50X1R5cGVzXS54bWxQSwECLQAUAAYACAAAACEAWvQsW78AAAAVAQAACwAAAAAAAAAA&#10;AAAAAAAfAQAAX3JlbHMvLnJlbHNQSwECLQAUAAYACAAAACEA6nZiab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Pwe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Tv&#10;L+EAufgAAAD//wMAUEsBAi0AFAAGAAgAAAAhANvh9svuAAAAhQEAABMAAAAAAAAAAAAAAAAAAAAA&#10;AFtDb250ZW50X1R5cGVzXS54bWxQSwECLQAUAAYACAAAACEAWvQsW78AAAAVAQAACwAAAAAAAAAA&#10;AAAAAAAfAQAAX3JlbHMvLnJlbHNQSwECLQAUAAYACAAAACEAGqT8Hr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BD0D60">
        <w:rPr>
          <w:rFonts w:ascii="Helvetica" w:hAnsi="Helvetica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D5B" w:rsidRDefault="00C63D5B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C63D5B" w:rsidRDefault="00C63D5B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D917FA" w:rsidRPr="00BD0D60" w:rsidRDefault="00D917FA" w:rsidP="00FA3224">
      <w:pPr>
        <w:jc w:val="center"/>
        <w:rPr>
          <w:rFonts w:ascii="Helvetica" w:hAnsi="Helvetica" w:cstheme="minorHAnsi"/>
        </w:rPr>
      </w:pPr>
    </w:p>
    <w:p w:rsidR="00D917FA" w:rsidRPr="00BD0D60" w:rsidRDefault="00570CFF" w:rsidP="00FA3224">
      <w:pPr>
        <w:jc w:val="center"/>
        <w:rPr>
          <w:rFonts w:ascii="Helvetica" w:hAnsi="Helvetica" w:cstheme="minorHAnsi"/>
        </w:rPr>
      </w:pPr>
      <w:r w:rsidRPr="00BD0D60">
        <w:rPr>
          <w:rFonts w:ascii="Helvetica" w:hAnsi="Helvetica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-735330</wp:posOffset>
                </wp:positionH>
                <wp:positionV relativeFrom="paragraph">
                  <wp:posOffset>369570</wp:posOffset>
                </wp:positionV>
                <wp:extent cx="7566660" cy="1059180"/>
                <wp:effectExtent l="0" t="0" r="0" b="762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6660" cy="1059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D5B" w:rsidRPr="00421E08" w:rsidRDefault="00C63D5B" w:rsidP="007279EA">
                            <w:pPr>
                              <w:spacing w:after="0"/>
                              <w:jc w:val="center"/>
                              <w:rPr>
                                <w:rFonts w:ascii="Lucida Sans" w:eastAsia="Times New Roman" w:hAnsi="Lucida Sans" w:cs="Arial"/>
                                <w:b/>
                                <w:caps/>
                                <w:sz w:val="56"/>
                                <w:szCs w:val="56"/>
                                <w:lang w:eastAsia="pt-BR"/>
                              </w:rPr>
                            </w:pPr>
                            <w:r w:rsidRPr="00C63D5B">
                              <w:rPr>
                                <w:rFonts w:ascii="Lucida Sans" w:eastAsia="Times New Roman" w:hAnsi="Lucida Sans" w:cs="Arial"/>
                                <w:b/>
                                <w:caps/>
                                <w:sz w:val="56"/>
                                <w:szCs w:val="56"/>
                                <w:lang w:eastAsia="pt-BR"/>
                              </w:rPr>
                              <w:t>Processo de Gestão de Instalações Físicas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45720" rIns="18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57.9pt;margin-top:29.1pt;width:595.8pt;height:83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" fillcolor="white [3201]" stroked="f" strokeweight=".5pt">
                <v:path arrowok="t"/>
                <v:textbox inset="5mm,,5mm">
                  <w:txbxContent>
                    <w:p w:rsidR="00C63D5B" w:rsidRPr="00421E08" w:rsidRDefault="00C63D5B" w:rsidP="007279EA">
                      <w:pPr>
                        <w:spacing w:after="0"/>
                        <w:jc w:val="center"/>
                        <w:rPr>
                          <w:rFonts w:ascii="Lucida Sans" w:eastAsia="Times New Roman" w:hAnsi="Lucida Sans" w:cs="Arial"/>
                          <w:b/>
                          <w:caps/>
                          <w:sz w:val="56"/>
                          <w:szCs w:val="56"/>
                          <w:lang w:eastAsia="pt-BR"/>
                        </w:rPr>
                      </w:pPr>
                      <w:r w:rsidRPr="00C63D5B">
                        <w:rPr>
                          <w:rFonts w:ascii="Lucida Sans" w:eastAsia="Times New Roman" w:hAnsi="Lucida Sans" w:cs="Arial"/>
                          <w:b/>
                          <w:caps/>
                          <w:sz w:val="56"/>
                          <w:szCs w:val="56"/>
                          <w:lang w:eastAsia="pt-BR"/>
                        </w:rPr>
                        <w:t>Processo de Gestão de Instalações Físicas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CD01CE" w:rsidRPr="00BD0D60" w:rsidRDefault="00CD01CE" w:rsidP="00330667">
      <w:pPr>
        <w:jc w:val="center"/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right"/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right"/>
        <w:rPr>
          <w:rFonts w:ascii="Helvetica" w:hAnsi="Helvetica" w:cstheme="minorHAnsi"/>
        </w:rPr>
      </w:pPr>
    </w:p>
    <w:p w:rsidR="00CD01CE" w:rsidRDefault="00CD01CE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Pr="00BD0D60" w:rsidRDefault="00C82ABA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sdt>
      <w:sdtPr>
        <w:rPr>
          <w:rFonts w:ascii="Helvetica" w:eastAsiaTheme="minorHAnsi" w:hAnsi="Helvetica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421E08" w:rsidRDefault="00421E08" w:rsidP="00AE28DA">
          <w:pPr>
            <w:pStyle w:val="Ttulo1"/>
            <w:rPr>
              <w:rFonts w:ascii="Helvetica" w:hAnsi="Helvetica" w:cstheme="minorHAnsi"/>
              <w:lang w:eastAsia="pt-BR"/>
            </w:rPr>
          </w:pPr>
          <w:r w:rsidRPr="00421E08">
            <w:rPr>
              <w:rFonts w:ascii="Helvetica" w:eastAsiaTheme="minorHAnsi" w:hAnsi="Helvetica" w:cstheme="minorHAnsi"/>
              <w:bCs w:val="0"/>
              <w:sz w:val="28"/>
              <w:szCs w:val="22"/>
            </w:rPr>
            <w:t>Índice</w:t>
          </w:r>
        </w:p>
        <w:p w:rsidR="004B286B" w:rsidRPr="00BD0D60" w:rsidRDefault="004B286B" w:rsidP="00C82ABA">
          <w:pPr>
            <w:pStyle w:val="Sumrio1"/>
          </w:pPr>
        </w:p>
        <w:p w:rsidR="004C6BF7" w:rsidRPr="00421E08" w:rsidRDefault="00E94ACE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r w:rsidRPr="00421E08">
            <w:fldChar w:fldCharType="begin"/>
          </w:r>
          <w:r w:rsidRPr="00421E08">
            <w:instrText xml:space="preserve"> TOC \o "1-3" \h \z \u </w:instrText>
          </w:r>
          <w:r w:rsidRPr="00421E08">
            <w:fldChar w:fldCharType="separate"/>
          </w:r>
          <w:hyperlink w:anchor="_Toc469494371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Objetivo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_Toc469494371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C63D5B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2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2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Escopo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_Toc469494372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C63D5B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3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3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Conceitos e definições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_Toc469494373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C63D5B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4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4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Diretrizes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</w:hyperlink>
        </w:p>
        <w:p w:rsidR="004C6BF7" w:rsidRPr="00421E08" w:rsidRDefault="00C63D5B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5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5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Interface com outros processos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4</w:t>
            </w:r>
          </w:hyperlink>
        </w:p>
        <w:p w:rsidR="00E35A03" w:rsidRPr="00421E08" w:rsidRDefault="00C63D5B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5" w:history="1"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6.</w:t>
            </w:r>
            <w:r w:rsidR="00E35A03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Fluxo</w:t>
            </w:r>
            <w:r w:rsidR="00E35A03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  <w:t>4</w:t>
            </w:r>
          </w:hyperlink>
        </w:p>
        <w:p w:rsidR="004C6BF7" w:rsidRPr="00421E08" w:rsidRDefault="00C63D5B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7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7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>D</w:t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>escrição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 xml:space="preserve"> do </w:t>
            </w:r>
            <w:r w:rsidR="00986EDA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Fluxo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5</w:t>
            </w:r>
          </w:hyperlink>
        </w:p>
        <w:p w:rsidR="004C6BF7" w:rsidRPr="00421E08" w:rsidRDefault="00C63D5B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8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8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M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atriz raci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C63D5B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9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9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Papé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is e responsabilidades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C63D5B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80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10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ndicadores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C63D5B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81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11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D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ocumentos de apoio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C63D5B" w:rsidP="005F46DD">
          <w:pPr>
            <w:pStyle w:val="Sumrio1"/>
            <w:tabs>
              <w:tab w:val="left" w:pos="567"/>
            </w:tabs>
            <w:rPr>
              <w:rFonts w:eastAsiaTheme="minorEastAsia" w:cstheme="minorBidi"/>
              <w:sz w:val="22"/>
              <w:szCs w:val="22"/>
              <w:lang w:eastAsia="pt-BR"/>
            </w:rPr>
          </w:pPr>
          <w:hyperlink w:anchor="_Toc469494382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12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C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ontrol</w:t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e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 xml:space="preserve"> de revisões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</w:hyperlink>
          <w:r w:rsidR="00E35A03" w:rsidRPr="00E35A03">
            <w:rPr>
              <w:rStyle w:val="Hyperlink"/>
              <w:rFonts w:ascii="Arial" w:hAnsi="Arial" w:cs="Arial"/>
              <w:b/>
              <w:bCs w:val="0"/>
              <w:caps w:val="0"/>
              <w:webHidden/>
              <w:color w:val="auto"/>
              <w:sz w:val="24"/>
              <w:szCs w:val="24"/>
              <w:u w:val="none"/>
              <w:lang w:eastAsia="pt-BR"/>
            </w:rPr>
            <w:t>7</w:t>
          </w:r>
        </w:p>
        <w:p w:rsidR="00593876" w:rsidRPr="00BD0D60" w:rsidRDefault="00E94ACE" w:rsidP="00593876">
          <w:pPr>
            <w:rPr>
              <w:rFonts w:ascii="Helvetica" w:hAnsi="Helvetica" w:cstheme="minorHAnsi"/>
              <w:b/>
              <w:sz w:val="20"/>
              <w:szCs w:val="20"/>
            </w:rPr>
          </w:pPr>
          <w:r w:rsidRPr="00421E08">
            <w:rPr>
              <w:rFonts w:ascii="Helvetica" w:hAnsi="Helvetica" w:cstheme="minorHAnsi"/>
              <w:b/>
              <w:bCs/>
            </w:rPr>
            <w:fldChar w:fldCharType="end"/>
          </w:r>
        </w:p>
        <w:p w:rsidR="00E94ACE" w:rsidRPr="00BD0D60" w:rsidRDefault="00C63D5B">
          <w:pPr>
            <w:rPr>
              <w:rFonts w:ascii="Helvetica" w:hAnsi="Helvetica" w:cstheme="minorHAnsi"/>
              <w:b/>
              <w:bCs/>
              <w:sz w:val="20"/>
              <w:szCs w:val="20"/>
            </w:rPr>
          </w:pPr>
        </w:p>
      </w:sdtContent>
    </w:sdt>
    <w:p w:rsidR="00521ECA" w:rsidRPr="00BD0D60" w:rsidRDefault="00521ECA">
      <w:pPr>
        <w:rPr>
          <w:rFonts w:ascii="Helvetica" w:eastAsia="Times New Roman" w:hAnsi="Helvetica" w:cstheme="minorHAnsi"/>
          <w:b/>
          <w:bCs/>
          <w:sz w:val="28"/>
          <w:szCs w:val="24"/>
        </w:rPr>
      </w:pPr>
      <w:r w:rsidRPr="00BD0D60">
        <w:rPr>
          <w:rFonts w:ascii="Helvetica" w:hAnsi="Helvetica" w:cstheme="minorHAnsi"/>
          <w:sz w:val="28"/>
        </w:rPr>
        <w:br w:type="page"/>
      </w:r>
    </w:p>
    <w:p w:rsidR="00E94ACE" w:rsidRPr="00BD0D60" w:rsidRDefault="00E94ACE" w:rsidP="00E94ACE">
      <w:pPr>
        <w:spacing w:after="0"/>
        <w:rPr>
          <w:rFonts w:ascii="Helvetica" w:hAnsi="Helvetica" w:cstheme="minorHAnsi"/>
        </w:rPr>
      </w:pPr>
    </w:p>
    <w:p w:rsidR="00B33050" w:rsidRPr="00BD0D60" w:rsidRDefault="00DE1C39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0" w:name="_Toc469494371"/>
      <w:r w:rsidRPr="00BD0D60">
        <w:rPr>
          <w:rFonts w:ascii="Helvetica" w:hAnsi="Helvetica" w:cstheme="minorHAnsi"/>
          <w:sz w:val="28"/>
        </w:rPr>
        <w:t>Objetivo</w:t>
      </w:r>
      <w:bookmarkEnd w:id="0"/>
    </w:p>
    <w:p w:rsidR="00C63D5B" w:rsidRDefault="00C63D5B" w:rsidP="00C63D5B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Prevenir o acesso </w:t>
      </w:r>
      <w:bookmarkStart w:id="1" w:name="_GoBack"/>
      <w:bookmarkEnd w:id="1"/>
      <w:r>
        <w:rPr>
          <w:sz w:val="22"/>
          <w:szCs w:val="22"/>
        </w:rPr>
        <w:t xml:space="preserve">físico não autorizado, danos e interferências com os recursos de processamento das informações e as informações da organização. </w:t>
      </w:r>
    </w:p>
    <w:p w:rsidR="00570CFF" w:rsidRDefault="00570CFF" w:rsidP="007279EA">
      <w:pPr>
        <w:spacing w:after="0" w:line="240" w:lineRule="auto"/>
        <w:jc w:val="both"/>
        <w:rPr>
          <w:rFonts w:ascii="Helvetica" w:hAnsi="Helvetica" w:cstheme="minorHAnsi"/>
        </w:rPr>
      </w:pPr>
    </w:p>
    <w:p w:rsidR="007279EA" w:rsidRPr="00BD0D60" w:rsidRDefault="007279EA" w:rsidP="007279EA">
      <w:pPr>
        <w:spacing w:after="0" w:line="240" w:lineRule="auto"/>
        <w:jc w:val="both"/>
        <w:rPr>
          <w:rFonts w:ascii="Helvetica" w:hAnsi="Helvetica" w:cstheme="minorHAnsi"/>
        </w:rPr>
      </w:pPr>
    </w:p>
    <w:p w:rsidR="0052303B" w:rsidRPr="00BD0D60" w:rsidRDefault="003243BF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2" w:name="_Toc469494372"/>
      <w:r w:rsidRPr="00BD0D60">
        <w:rPr>
          <w:rFonts w:ascii="Helvetica" w:hAnsi="Helvetica" w:cstheme="minorHAnsi"/>
          <w:sz w:val="28"/>
        </w:rPr>
        <w:t>Escopo</w:t>
      </w:r>
      <w:bookmarkEnd w:id="2"/>
    </w:p>
    <w:p w:rsidR="00A223C5" w:rsidRPr="007279EA" w:rsidRDefault="00E6289E" w:rsidP="007511E7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O escopo do processo de Gerenciamento da Demanda </w:t>
      </w:r>
      <w:r w:rsidR="007511E7" w:rsidRPr="007279EA">
        <w:rPr>
          <w:rFonts w:ascii="Helvetica" w:hAnsi="Helvetica" w:cstheme="minorHAnsi"/>
          <w:color w:val="FF0000"/>
        </w:rPr>
        <w:t xml:space="preserve">e Desenvolvimento de sistemas </w:t>
      </w:r>
      <w:r w:rsidRPr="007279EA">
        <w:rPr>
          <w:rFonts w:ascii="Helvetica" w:hAnsi="Helvetica" w:cstheme="minorHAnsi"/>
          <w:color w:val="FF0000"/>
        </w:rPr>
        <w:t>é identificar e analisar os padrões de atividade do negócio que iniciam a demanda por serviços e para identificar e analisar como diferentes tipos de usuário influenciam a demanda esta demanda;</w:t>
      </w:r>
    </w:p>
    <w:p w:rsidR="00B77C73" w:rsidRPr="007279EA" w:rsidRDefault="00B77C73" w:rsidP="00B77C73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2C7115" w:rsidRPr="007279EA" w:rsidRDefault="002C7115" w:rsidP="00B77C73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34788B" w:rsidRPr="007279EA" w:rsidRDefault="000F0293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3" w:name="_Toc461617031"/>
      <w:bookmarkStart w:id="4" w:name="_Toc469494373"/>
      <w:r w:rsidRPr="007279EA">
        <w:rPr>
          <w:rFonts w:ascii="Helvetica" w:hAnsi="Helvetica" w:cstheme="minorHAnsi"/>
          <w:color w:val="FF0000"/>
          <w:sz w:val="28"/>
        </w:rPr>
        <w:t>Conceitos e definições</w:t>
      </w:r>
      <w:bookmarkEnd w:id="3"/>
      <w:bookmarkEnd w:id="4"/>
    </w:p>
    <w:p w:rsidR="00F8726F" w:rsidRPr="007279EA" w:rsidRDefault="000F0293" w:rsidP="000F0293">
      <w:pPr>
        <w:spacing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>A seguir, estão os principais concei</w:t>
      </w:r>
      <w:r w:rsidR="00C67427" w:rsidRPr="007279EA">
        <w:rPr>
          <w:rFonts w:ascii="Helvetica" w:hAnsi="Helvetica" w:cstheme="minorHAnsi"/>
          <w:color w:val="FF0000"/>
        </w:rPr>
        <w:t xml:space="preserve">tos e definições do processo de </w:t>
      </w:r>
      <w:r w:rsidR="007511E7" w:rsidRPr="007279EA">
        <w:rPr>
          <w:rFonts w:ascii="Helvetica" w:hAnsi="Helvetica" w:cstheme="minorHAnsi"/>
          <w:color w:val="FF0000"/>
        </w:rPr>
        <w:t>Gerenciamento da Demanda e Desenvolvimento de sistemas:</w:t>
      </w:r>
    </w:p>
    <w:p w:rsidR="00F8726F" w:rsidRPr="007279EA" w:rsidRDefault="00F8726F" w:rsidP="000F029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 xml:space="preserve">Demanda </w:t>
      </w:r>
      <w:r w:rsidRPr="007279EA">
        <w:rPr>
          <w:rFonts w:ascii="Helvetica" w:hAnsi="Helvetica" w:cstheme="minorHAnsi"/>
          <w:color w:val="FF0000"/>
        </w:rPr>
        <w:t>- Quantidade ou parcela de um serviço ou um bem,</w:t>
      </w:r>
      <w:r w:rsidRPr="007279EA">
        <w:rPr>
          <w:rFonts w:ascii="Calibri" w:hAnsi="Calibri" w:cs="Calibri"/>
          <w:color w:val="FF0000"/>
        </w:rPr>
        <w:t> </w:t>
      </w:r>
      <w:r w:rsidRPr="007279EA">
        <w:rPr>
          <w:rFonts w:ascii="Helvetica" w:hAnsi="Helvetica" w:cstheme="minorHAnsi"/>
          <w:color w:val="FF0000"/>
        </w:rPr>
        <w:t>os quais desejam ser adquiridos por um</w:t>
      </w:r>
      <w:r w:rsidRPr="007279EA">
        <w:rPr>
          <w:rFonts w:ascii="Calibri" w:hAnsi="Calibri" w:cs="Calibri"/>
          <w:color w:val="FF0000"/>
        </w:rPr>
        <w:t> </w:t>
      </w:r>
      <w:r w:rsidRPr="007279EA">
        <w:rPr>
          <w:rFonts w:ascii="Helvetica" w:hAnsi="Helvetica" w:cstheme="minorHAnsi"/>
          <w:color w:val="FF0000"/>
        </w:rPr>
        <w:t>pre</w:t>
      </w:r>
      <w:r w:rsidRPr="007279EA">
        <w:rPr>
          <w:rFonts w:ascii="Helvetica" w:hAnsi="Helvetica" w:cs="Helvetica"/>
          <w:color w:val="FF0000"/>
        </w:rPr>
        <w:t>ç</w:t>
      </w:r>
      <w:r w:rsidRPr="007279EA">
        <w:rPr>
          <w:rFonts w:ascii="Helvetica" w:hAnsi="Helvetica" w:cstheme="minorHAnsi"/>
          <w:color w:val="FF0000"/>
        </w:rPr>
        <w:t>o estabelecido</w:t>
      </w:r>
      <w:r w:rsidRPr="007279EA">
        <w:rPr>
          <w:rFonts w:ascii="Calibri" w:hAnsi="Calibri" w:cs="Calibri"/>
          <w:color w:val="FF0000"/>
        </w:rPr>
        <w:t> </w:t>
      </w:r>
      <w:r w:rsidRPr="007279EA">
        <w:rPr>
          <w:rFonts w:ascii="Helvetica" w:hAnsi="Helvetica" w:cstheme="minorHAnsi"/>
          <w:color w:val="FF0000"/>
        </w:rPr>
        <w:t>em um mercado, durante um dado per</w:t>
      </w:r>
      <w:r w:rsidRPr="007279EA">
        <w:rPr>
          <w:rFonts w:ascii="Helvetica" w:hAnsi="Helvetica" w:cs="Helvetica"/>
          <w:color w:val="FF0000"/>
        </w:rPr>
        <w:t>í</w:t>
      </w:r>
      <w:r w:rsidRPr="007279EA">
        <w:rPr>
          <w:rFonts w:ascii="Helvetica" w:hAnsi="Helvetica" w:cstheme="minorHAnsi"/>
          <w:color w:val="FF0000"/>
        </w:rPr>
        <w:t>odo de</w:t>
      </w:r>
      <w:r w:rsidRPr="007279EA">
        <w:rPr>
          <w:rFonts w:ascii="Calibri" w:hAnsi="Calibri" w:cs="Calibri"/>
          <w:color w:val="FF0000"/>
        </w:rPr>
        <w:t> </w:t>
      </w:r>
      <w:hyperlink r:id="rId9" w:tooltip="Tempo" w:history="1">
        <w:r w:rsidRPr="007279EA">
          <w:rPr>
            <w:rFonts w:ascii="Helvetica" w:hAnsi="Helvetica" w:cstheme="minorHAnsi"/>
            <w:color w:val="FF0000"/>
          </w:rPr>
          <w:t>tempo</w:t>
        </w:r>
      </w:hyperlink>
      <w:r w:rsidRPr="007279EA">
        <w:rPr>
          <w:rFonts w:ascii="Helvetica" w:hAnsi="Helvetica" w:cstheme="minorHAnsi"/>
          <w:color w:val="FF0000"/>
        </w:rPr>
        <w:t>.</w:t>
      </w:r>
    </w:p>
    <w:p w:rsidR="00F8726F" w:rsidRPr="007279EA" w:rsidRDefault="00F8726F" w:rsidP="00F8726F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CB00C7" w:rsidRPr="007279EA" w:rsidRDefault="00F8726F" w:rsidP="000766F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>Serviços</w:t>
      </w:r>
      <w:r w:rsidR="00CB00C7" w:rsidRPr="007279EA">
        <w:rPr>
          <w:rFonts w:ascii="Helvetica" w:hAnsi="Helvetica" w:cstheme="minorHAnsi"/>
          <w:color w:val="FF0000"/>
        </w:rPr>
        <w:t xml:space="preserve"> - </w:t>
      </w:r>
      <w:r w:rsidRPr="007279EA">
        <w:rPr>
          <w:rFonts w:ascii="Helvetica" w:hAnsi="Helvetica" w:cstheme="minorHAnsi"/>
          <w:color w:val="FF0000"/>
        </w:rPr>
        <w:t>É toda atividade desenvolvida em algum campo de atuação que visa a produzir, executar ou desenvolver algo, e que visa a atender a necessidade de indivíduos ou organizações.</w:t>
      </w:r>
    </w:p>
    <w:p w:rsidR="00CB00C7" w:rsidRPr="007279EA" w:rsidRDefault="00CB00C7" w:rsidP="000766F2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CB00C7" w:rsidRPr="007279EA" w:rsidRDefault="00CB00C7" w:rsidP="00323C6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>Arquitetura de Aplicação</w:t>
      </w:r>
      <w:r w:rsidR="000766F2" w:rsidRPr="007279EA">
        <w:rPr>
          <w:rFonts w:ascii="Helvetica" w:hAnsi="Helvetica" w:cstheme="minorHAnsi"/>
          <w:color w:val="FF0000"/>
        </w:rPr>
        <w:t xml:space="preserve"> - </w:t>
      </w:r>
      <w:r w:rsidRPr="007279EA">
        <w:rPr>
          <w:rFonts w:ascii="Helvetica" w:hAnsi="Helvetica" w:cstheme="minorHAnsi"/>
          <w:color w:val="FF0000"/>
        </w:rPr>
        <w:t>Uma descrição da estrutura e interação das aplicações como grupos de capacidades que fornecem funções empresariais chave e gerenciam os ativos de dados.</w:t>
      </w:r>
    </w:p>
    <w:p w:rsidR="00CB00C7" w:rsidRPr="007279EA" w:rsidRDefault="00CB00C7" w:rsidP="000766F2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0F0293" w:rsidRPr="007279EA" w:rsidRDefault="000F0293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5" w:name="_Toc469494374"/>
      <w:r w:rsidRPr="007279EA">
        <w:rPr>
          <w:rFonts w:ascii="Helvetica" w:hAnsi="Helvetica" w:cstheme="minorHAnsi"/>
          <w:color w:val="FF0000"/>
          <w:sz w:val="28"/>
        </w:rPr>
        <w:t>Diretrizes</w:t>
      </w:r>
      <w:bookmarkEnd w:id="5"/>
    </w:p>
    <w:p w:rsidR="003C433B" w:rsidRPr="007279EA" w:rsidRDefault="003C433B" w:rsidP="003C433B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O processo de </w:t>
      </w:r>
      <w:r w:rsidR="00BA6F2D" w:rsidRPr="007279EA">
        <w:rPr>
          <w:rFonts w:ascii="Helvetica" w:hAnsi="Helvetica" w:cstheme="minorHAnsi"/>
          <w:color w:val="FF0000"/>
        </w:rPr>
        <w:t>Gestão de Demanda e Desenvolvimento de sistemas</w:t>
      </w:r>
      <w:r w:rsidR="00C67427" w:rsidRPr="007279EA">
        <w:rPr>
          <w:rFonts w:ascii="Helvetica" w:hAnsi="Helvetica" w:cstheme="minorHAnsi"/>
          <w:color w:val="FF0000"/>
        </w:rPr>
        <w:t xml:space="preserve"> </w:t>
      </w:r>
      <w:r w:rsidRPr="007279EA">
        <w:rPr>
          <w:rFonts w:ascii="Helvetica" w:hAnsi="Helvetica" w:cstheme="minorHAnsi"/>
          <w:color w:val="FF0000"/>
        </w:rPr>
        <w:t>possui as seguintes diretrizes:</w:t>
      </w:r>
    </w:p>
    <w:p w:rsidR="007F42F1" w:rsidRPr="007279EA" w:rsidRDefault="007F42F1" w:rsidP="003C433B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7F42F1" w:rsidRPr="007279EA" w:rsidRDefault="00984758" w:rsidP="007F42F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 xml:space="preserve">Gerenciamento da Demanda e Desenvolvimento de sistemas </w:t>
      </w:r>
      <w:r w:rsidR="007F42F1" w:rsidRPr="007279EA">
        <w:rPr>
          <w:rFonts w:ascii="Helvetica" w:hAnsi="Helvetica" w:cstheme="minorHAnsi"/>
          <w:b/>
          <w:color w:val="FF0000"/>
        </w:rPr>
        <w:t xml:space="preserve">- </w:t>
      </w:r>
      <w:r w:rsidR="007F42F1" w:rsidRPr="007279EA">
        <w:rPr>
          <w:rFonts w:ascii="Helvetica" w:hAnsi="Helvetica" w:cstheme="minorHAnsi"/>
          <w:color w:val="FF0000"/>
        </w:rPr>
        <w:t xml:space="preserve">Haverá apenas um processo de </w:t>
      </w:r>
      <w:r w:rsidRPr="007279EA">
        <w:rPr>
          <w:rFonts w:ascii="Helvetica" w:hAnsi="Helvetica" w:cstheme="minorHAnsi"/>
          <w:color w:val="FF0000"/>
        </w:rPr>
        <w:t xml:space="preserve">Gerenciamento da Demanda e Desenvolvimento de sistemas </w:t>
      </w:r>
      <w:r w:rsidR="007F42F1" w:rsidRPr="007279EA">
        <w:rPr>
          <w:rFonts w:ascii="Helvetica" w:hAnsi="Helvetica" w:cstheme="minorHAnsi"/>
          <w:color w:val="FF0000"/>
        </w:rPr>
        <w:t>para toda organiz</w:t>
      </w:r>
      <w:r w:rsidRPr="007279EA">
        <w:rPr>
          <w:rFonts w:ascii="Helvetica" w:hAnsi="Helvetica" w:cstheme="minorHAnsi"/>
          <w:color w:val="FF0000"/>
        </w:rPr>
        <w:t>ação, sob a responsabilidade do PMO.</w:t>
      </w:r>
    </w:p>
    <w:p w:rsidR="007F42F1" w:rsidRPr="007279EA" w:rsidRDefault="007F42F1" w:rsidP="007F42F1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7F42F1" w:rsidRPr="007279EA" w:rsidRDefault="007F42F1" w:rsidP="007F42F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 xml:space="preserve">Comitê de Arquitetura </w:t>
      </w:r>
      <w:r w:rsidRPr="007279EA">
        <w:rPr>
          <w:rFonts w:ascii="Helvetica" w:hAnsi="Helvetica" w:cstheme="minorHAnsi"/>
          <w:color w:val="FF0000"/>
        </w:rPr>
        <w:t xml:space="preserve">– A </w:t>
      </w:r>
      <w:r w:rsidR="0077730E" w:rsidRPr="007279EA">
        <w:rPr>
          <w:rFonts w:ascii="Helvetica" w:hAnsi="Helvetica" w:cstheme="minorHAnsi"/>
          <w:color w:val="FF0000"/>
        </w:rPr>
        <w:t>área</w:t>
      </w:r>
      <w:r w:rsidRPr="007279EA">
        <w:rPr>
          <w:rFonts w:ascii="Helvetica" w:hAnsi="Helvetica" w:cstheme="minorHAnsi"/>
          <w:color w:val="FF0000"/>
        </w:rPr>
        <w:t xml:space="preserve"> de Arquitetura realiza </w:t>
      </w:r>
      <w:r w:rsidR="006E1847" w:rsidRPr="007279EA">
        <w:rPr>
          <w:rFonts w:ascii="Helvetica" w:hAnsi="Helvetica" w:cstheme="minorHAnsi"/>
          <w:color w:val="FF0000"/>
        </w:rPr>
        <w:t>a reunião do Comitê de Arquitetura sob demanda</w:t>
      </w:r>
      <w:r w:rsidRPr="007279EA">
        <w:rPr>
          <w:rFonts w:ascii="Helvetica" w:hAnsi="Helvetica" w:cstheme="minorHAnsi"/>
          <w:color w:val="FF0000"/>
        </w:rPr>
        <w:t xml:space="preserve">, com o objetivo </w:t>
      </w:r>
      <w:r w:rsidR="006E1847" w:rsidRPr="007279EA">
        <w:rPr>
          <w:rFonts w:ascii="Helvetica" w:hAnsi="Helvetica" w:cstheme="minorHAnsi"/>
          <w:color w:val="FF0000"/>
        </w:rPr>
        <w:t xml:space="preserve">de todos arquitetos apresentarem o Desenho de Solução para </w:t>
      </w:r>
      <w:r w:rsidR="00867866" w:rsidRPr="007279EA">
        <w:rPr>
          <w:rFonts w:ascii="Helvetica" w:hAnsi="Helvetica" w:cstheme="minorHAnsi"/>
          <w:color w:val="FF0000"/>
        </w:rPr>
        <w:t>validação do time</w:t>
      </w:r>
      <w:r w:rsidR="006E1847" w:rsidRPr="007279EA">
        <w:rPr>
          <w:rFonts w:ascii="Helvetica" w:hAnsi="Helvetica" w:cstheme="minorHAnsi"/>
          <w:color w:val="FF0000"/>
        </w:rPr>
        <w:t>, antes de entregar para a Gestão de Demandas</w:t>
      </w:r>
      <w:r w:rsidRPr="007279EA">
        <w:rPr>
          <w:rFonts w:ascii="Helvetica" w:hAnsi="Helvetica"/>
          <w:color w:val="FF0000"/>
        </w:rPr>
        <w:t>.</w:t>
      </w:r>
    </w:p>
    <w:p w:rsidR="0077730E" w:rsidRPr="007279EA" w:rsidRDefault="0077730E" w:rsidP="0077730E">
      <w:pPr>
        <w:pStyle w:val="PargrafodaLista"/>
        <w:rPr>
          <w:rFonts w:ascii="Helvetica" w:hAnsi="Helvetica" w:cstheme="minorHAnsi"/>
          <w:color w:val="FF0000"/>
        </w:rPr>
      </w:pPr>
    </w:p>
    <w:p w:rsidR="00D66712" w:rsidRPr="007279EA" w:rsidRDefault="002C7115" w:rsidP="00043D4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eastAsia="Times New Roman" w:hAnsi="Helvetica" w:cstheme="minorHAnsi"/>
          <w:bCs/>
          <w:color w:val="FF0000"/>
          <w:sz w:val="28"/>
          <w:szCs w:val="24"/>
        </w:rPr>
      </w:pPr>
      <w:r w:rsidRPr="007279EA">
        <w:rPr>
          <w:rFonts w:ascii="Helvetica" w:hAnsi="Helvetica" w:cstheme="minorHAnsi"/>
          <w:b/>
          <w:color w:val="FF0000"/>
        </w:rPr>
        <w:t>COMEX</w:t>
      </w:r>
      <w:r w:rsidR="0077730E" w:rsidRPr="007279EA">
        <w:rPr>
          <w:rFonts w:ascii="Helvetica" w:hAnsi="Helvetica" w:cstheme="minorHAnsi"/>
          <w:b/>
          <w:color w:val="FF0000"/>
        </w:rPr>
        <w:t xml:space="preserve"> </w:t>
      </w:r>
      <w:r w:rsidR="0077730E" w:rsidRPr="007279EA">
        <w:rPr>
          <w:rFonts w:ascii="Helvetica" w:hAnsi="Helvetica" w:cstheme="minorHAnsi"/>
          <w:color w:val="FF0000"/>
        </w:rPr>
        <w:t xml:space="preserve">- </w:t>
      </w:r>
      <w:bookmarkStart w:id="6" w:name="_Toc462661488"/>
      <w:bookmarkStart w:id="7" w:name="_Toc463266610"/>
      <w:bookmarkStart w:id="8" w:name="_Toc468717016"/>
      <w:r w:rsidR="00421E08" w:rsidRPr="007279EA">
        <w:rPr>
          <w:rFonts w:ascii="Helvetica" w:hAnsi="Helvetica" w:cstheme="minorHAnsi"/>
          <w:color w:val="FF0000"/>
        </w:rPr>
        <w:t xml:space="preserve">Um </w:t>
      </w:r>
      <w:r w:rsidR="001D1E62" w:rsidRPr="007279EA">
        <w:rPr>
          <w:rFonts w:ascii="Helvetica" w:hAnsi="Helvetica" w:cstheme="minorHAnsi"/>
          <w:color w:val="FF0000"/>
        </w:rPr>
        <w:t>“</w:t>
      </w:r>
      <w:r w:rsidR="00421E08" w:rsidRPr="007279EA">
        <w:rPr>
          <w:rFonts w:ascii="Helvetica" w:hAnsi="Helvetica" w:cstheme="minorHAnsi"/>
          <w:color w:val="FF0000"/>
        </w:rPr>
        <w:t>comitê executivo</w:t>
      </w:r>
      <w:r w:rsidR="001D1E62" w:rsidRPr="007279EA">
        <w:rPr>
          <w:rFonts w:ascii="Helvetica" w:hAnsi="Helvetica" w:cstheme="minorHAnsi"/>
          <w:color w:val="FF0000"/>
        </w:rPr>
        <w:t>”</w:t>
      </w:r>
      <w:r w:rsidR="00421E08" w:rsidRPr="007279EA">
        <w:rPr>
          <w:rFonts w:ascii="Helvetica" w:hAnsi="Helvetica" w:cstheme="minorHAnsi"/>
          <w:color w:val="FF0000"/>
        </w:rPr>
        <w:t xml:space="preserve"> é um grupo de autoridades ou de executivos de alto nível. Essas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pessoas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têm a tarefa de guiar a empresa ou o grupo e fornecer orientação estratégica. Seus membros costumam ter poder de decisão, e o exercem quando se reúnem para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discutir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direção, meta e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objetivos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 xml:space="preserve">da empresa. </w:t>
      </w:r>
    </w:p>
    <w:p w:rsidR="00B84D28" w:rsidRPr="007279EA" w:rsidRDefault="00B84D28" w:rsidP="005F46DD">
      <w:pPr>
        <w:pStyle w:val="Ttulo1"/>
        <w:numPr>
          <w:ilvl w:val="0"/>
          <w:numId w:val="45"/>
        </w:numPr>
        <w:spacing w:line="240" w:lineRule="auto"/>
        <w:ind w:left="567" w:hanging="567"/>
        <w:jc w:val="both"/>
        <w:rPr>
          <w:rFonts w:ascii="Helvetica" w:hAnsi="Helvetica" w:cstheme="minorHAnsi"/>
          <w:color w:val="FF0000"/>
          <w:sz w:val="28"/>
        </w:rPr>
      </w:pPr>
      <w:bookmarkStart w:id="9" w:name="_Toc469494375"/>
      <w:r w:rsidRPr="007279EA">
        <w:rPr>
          <w:rFonts w:ascii="Helvetica" w:hAnsi="Helvetica" w:cstheme="minorHAnsi"/>
          <w:color w:val="FF0000"/>
          <w:sz w:val="28"/>
        </w:rPr>
        <w:t>Interface com outros processos</w:t>
      </w:r>
      <w:bookmarkEnd w:id="6"/>
      <w:bookmarkEnd w:id="7"/>
      <w:bookmarkEnd w:id="8"/>
      <w:bookmarkEnd w:id="9"/>
    </w:p>
    <w:p w:rsidR="00B84D28" w:rsidRPr="007279EA" w:rsidRDefault="00B84D28" w:rsidP="00F60558">
      <w:pPr>
        <w:spacing w:line="240" w:lineRule="auto"/>
        <w:ind w:left="426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O processo de </w:t>
      </w:r>
      <w:r w:rsidR="00BA6F2D" w:rsidRPr="007279EA">
        <w:rPr>
          <w:rFonts w:ascii="Helvetica" w:hAnsi="Helvetica" w:cstheme="minorHAnsi"/>
          <w:color w:val="FF0000"/>
        </w:rPr>
        <w:t xml:space="preserve">Gestão de Demanda e Desenvolvimento de sistemas </w:t>
      </w:r>
      <w:r w:rsidR="00097FE3" w:rsidRPr="007279EA">
        <w:rPr>
          <w:rFonts w:ascii="Helvetica" w:hAnsi="Helvetica" w:cstheme="minorHAnsi"/>
          <w:color w:val="FF0000"/>
        </w:rPr>
        <w:t>possui interface com outro processo de TI, como pode ser vista no tópico</w:t>
      </w:r>
      <w:r w:rsidRPr="007279EA">
        <w:rPr>
          <w:rFonts w:ascii="Helvetica" w:hAnsi="Helvetica" w:cstheme="minorHAnsi"/>
          <w:color w:val="FF0000"/>
        </w:rPr>
        <w:t xml:space="preserve"> abaixo:</w:t>
      </w:r>
    </w:p>
    <w:p w:rsidR="00B84D28" w:rsidRPr="007279EA" w:rsidRDefault="00B84D28" w:rsidP="00D505C6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bCs/>
          <w:color w:val="FF0000"/>
          <w:sz w:val="28"/>
          <w:szCs w:val="24"/>
        </w:rPr>
      </w:pPr>
    </w:p>
    <w:p w:rsidR="00783ABF" w:rsidRPr="007279EA" w:rsidRDefault="0034788B" w:rsidP="0034788B">
      <w:pPr>
        <w:pStyle w:val="Ttulo1"/>
        <w:spacing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lastRenderedPageBreak/>
        <w:t xml:space="preserve">5.1 - </w:t>
      </w:r>
      <w:r w:rsidR="009C7522" w:rsidRPr="007279EA">
        <w:rPr>
          <w:rFonts w:ascii="Helvetica" w:hAnsi="Helvetica" w:cstheme="minorHAnsi"/>
          <w:color w:val="FF0000"/>
        </w:rPr>
        <w:t>Definir Arquitetura da Informação</w:t>
      </w:r>
    </w:p>
    <w:p w:rsidR="00783ABF" w:rsidRPr="007279EA" w:rsidRDefault="00AD1D5A" w:rsidP="00A16653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  <w:sz w:val="24"/>
          <w:szCs w:val="24"/>
        </w:rPr>
      </w:pPr>
      <w:r w:rsidRPr="007279EA">
        <w:rPr>
          <w:rFonts w:ascii="Helvetica" w:eastAsia="Times New Roman" w:hAnsi="Helvetica" w:cstheme="minorHAnsi"/>
          <w:color w:val="FF0000"/>
          <w:sz w:val="24"/>
          <w:szCs w:val="24"/>
        </w:rPr>
        <w:t>O processo de Gestão de Demandas</w:t>
      </w:r>
      <w:r w:rsidR="00D505C6" w:rsidRPr="007279EA">
        <w:rPr>
          <w:rFonts w:ascii="Helvetica" w:eastAsia="Times New Roman" w:hAnsi="Helvetica" w:cstheme="minorHAnsi"/>
          <w:color w:val="FF0000"/>
          <w:sz w:val="24"/>
          <w:szCs w:val="24"/>
        </w:rPr>
        <w:t xml:space="preserve"> é responsável por</w:t>
      </w:r>
      <w:r w:rsidR="00141301" w:rsidRPr="007279EA">
        <w:rPr>
          <w:rFonts w:ascii="Helvetica" w:eastAsia="Times New Roman" w:hAnsi="Helvetica" w:cstheme="minorHAnsi"/>
          <w:color w:val="FF0000"/>
          <w:sz w:val="24"/>
          <w:szCs w:val="24"/>
        </w:rPr>
        <w:t xml:space="preserve"> capitaliza</w:t>
      </w:r>
      <w:r w:rsidR="00D505C6" w:rsidRPr="007279EA">
        <w:rPr>
          <w:rFonts w:ascii="Helvetica" w:eastAsia="Times New Roman" w:hAnsi="Helvetica" w:cstheme="minorHAnsi"/>
          <w:color w:val="FF0000"/>
          <w:sz w:val="24"/>
          <w:szCs w:val="24"/>
        </w:rPr>
        <w:t>r</w:t>
      </w:r>
      <w:r w:rsidR="00141301" w:rsidRPr="007279EA">
        <w:rPr>
          <w:rFonts w:ascii="Helvetica" w:eastAsia="Times New Roman" w:hAnsi="Helvetica" w:cstheme="minorHAnsi"/>
          <w:color w:val="FF0000"/>
          <w:sz w:val="24"/>
          <w:szCs w:val="24"/>
        </w:rPr>
        <w:t xml:space="preserve"> todas as demandas de TI, solicita</w:t>
      </w:r>
      <w:r w:rsidR="00D505C6" w:rsidRPr="007279EA">
        <w:rPr>
          <w:rFonts w:ascii="Helvetica" w:eastAsia="Times New Roman" w:hAnsi="Helvetica" w:cstheme="minorHAnsi"/>
          <w:color w:val="FF0000"/>
          <w:sz w:val="24"/>
          <w:szCs w:val="24"/>
        </w:rPr>
        <w:t>r</w:t>
      </w:r>
      <w:r w:rsidR="00141301" w:rsidRPr="007279EA">
        <w:rPr>
          <w:rFonts w:ascii="Helvetica" w:eastAsia="Times New Roman" w:hAnsi="Helvetica" w:cstheme="minorHAnsi"/>
          <w:color w:val="FF0000"/>
          <w:sz w:val="24"/>
          <w:szCs w:val="24"/>
        </w:rPr>
        <w:t xml:space="preserve"> ao processo de Definir Arquitetura da Informação uma Estimativa Preliminar de Arquitetura para </w:t>
      </w:r>
      <w:r w:rsidR="004960A2" w:rsidRPr="007279EA">
        <w:rPr>
          <w:rFonts w:ascii="Helvetica" w:eastAsia="Times New Roman" w:hAnsi="Helvetica" w:cstheme="minorHAnsi"/>
          <w:color w:val="FF0000"/>
          <w:sz w:val="24"/>
          <w:szCs w:val="24"/>
        </w:rPr>
        <w:t>que possa auxiliar na deliberação das demandas</w:t>
      </w:r>
      <w:r w:rsidR="00D66712" w:rsidRPr="007279EA">
        <w:rPr>
          <w:rFonts w:ascii="Helvetica" w:eastAsia="Times New Roman" w:hAnsi="Helvetica" w:cstheme="minorHAnsi"/>
          <w:color w:val="FF0000"/>
          <w:sz w:val="24"/>
          <w:szCs w:val="24"/>
        </w:rPr>
        <w:t>;</w:t>
      </w:r>
    </w:p>
    <w:p w:rsidR="00A16653" w:rsidRPr="007279EA" w:rsidRDefault="00A16653" w:rsidP="00A16653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  <w:sz w:val="24"/>
          <w:szCs w:val="24"/>
        </w:rPr>
      </w:pPr>
    </w:p>
    <w:p w:rsidR="009C7522" w:rsidRPr="007279EA" w:rsidRDefault="0034788B" w:rsidP="0034788B">
      <w:pPr>
        <w:pStyle w:val="Ttulo1"/>
        <w:spacing w:line="240" w:lineRule="auto"/>
        <w:jc w:val="both"/>
        <w:rPr>
          <w:rFonts w:ascii="Helvetica" w:hAnsi="Helvetica" w:cstheme="minorHAnsi"/>
          <w:color w:val="FF0000"/>
        </w:rPr>
      </w:pPr>
      <w:bookmarkStart w:id="10" w:name="_Toc469494377"/>
      <w:r w:rsidRPr="007279EA">
        <w:rPr>
          <w:rFonts w:ascii="Helvetica" w:hAnsi="Helvetica" w:cstheme="minorHAnsi"/>
          <w:color w:val="FF0000"/>
          <w:lang w:val="pt-PT"/>
        </w:rPr>
        <w:t xml:space="preserve">5.2 - </w:t>
      </w:r>
      <w:r w:rsidR="00D66712" w:rsidRPr="007279EA">
        <w:rPr>
          <w:rFonts w:ascii="Helvetica" w:hAnsi="Helvetica" w:cstheme="minorHAnsi"/>
          <w:color w:val="FF0000"/>
          <w:lang w:val="pt-PT"/>
        </w:rPr>
        <w:t>Gerenciamento da Capacidade</w:t>
      </w:r>
    </w:p>
    <w:p w:rsidR="00A223C5" w:rsidRPr="007279EA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  <w:r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 xml:space="preserve">Trabalhará em estreita colaboração com o </w:t>
      </w:r>
      <w:r w:rsidR="00D66712"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 xml:space="preserve">Gestão de Demanda e Desenvolvimento de sistemas </w:t>
      </w:r>
      <w:r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>para definir exatamente a oferta e a procura no projeto e na operação do serviço;</w:t>
      </w:r>
    </w:p>
    <w:p w:rsidR="00D66712" w:rsidRPr="007279EA" w:rsidRDefault="00D66712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D66712" w:rsidRPr="007279EA" w:rsidRDefault="0034788B" w:rsidP="0034788B">
      <w:pPr>
        <w:pStyle w:val="Ttulo1"/>
        <w:numPr>
          <w:ilvl w:val="1"/>
          <w:numId w:val="48"/>
        </w:numPr>
        <w:spacing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  <w:lang w:val="pt-PT"/>
        </w:rPr>
        <w:t xml:space="preserve"> - </w:t>
      </w:r>
      <w:r w:rsidR="00D66712" w:rsidRPr="007279EA">
        <w:rPr>
          <w:rFonts w:ascii="Helvetica" w:hAnsi="Helvetica" w:cstheme="minorHAnsi"/>
          <w:color w:val="FF0000"/>
          <w:lang w:val="pt-PT"/>
        </w:rPr>
        <w:t>Gerenciamento da Mudança</w:t>
      </w:r>
    </w:p>
    <w:p w:rsidR="00A223C5" w:rsidRPr="007279EA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  <w:r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>Irá trabalhar com o Gerenciamento da Demanda e Gerenciamento da Capacidade para avaliar o impacto das mudanças sobre a forma como a empresa utiliza os serviços;</w:t>
      </w:r>
    </w:p>
    <w:p w:rsidR="00D66712" w:rsidRPr="007279EA" w:rsidRDefault="00D66712" w:rsidP="00D66712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</w:p>
    <w:p w:rsidR="00D66712" w:rsidRPr="007279EA" w:rsidRDefault="0034788B" w:rsidP="0034788B">
      <w:pPr>
        <w:pStyle w:val="Ttulo1"/>
        <w:numPr>
          <w:ilvl w:val="1"/>
          <w:numId w:val="48"/>
        </w:numPr>
        <w:spacing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  <w:lang w:val="pt-PT"/>
        </w:rPr>
        <w:t xml:space="preserve">- </w:t>
      </w:r>
      <w:r w:rsidR="00D66712" w:rsidRPr="007279EA">
        <w:rPr>
          <w:rFonts w:ascii="Helvetica" w:hAnsi="Helvetica" w:cstheme="minorHAnsi"/>
          <w:color w:val="FF0000"/>
          <w:lang w:val="pt-PT"/>
        </w:rPr>
        <w:t>Validação e Teste do Serviço</w:t>
      </w:r>
    </w:p>
    <w:p w:rsidR="00D66712" w:rsidRPr="007279EA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  <w:r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>Garante que o serviço foi tratado corretamente com os padrões de demanda e que as medidas tomadas para evitar alta utilização são eficazes;</w:t>
      </w:r>
    </w:p>
    <w:p w:rsidR="00D66712" w:rsidRPr="007279EA" w:rsidRDefault="00D66712" w:rsidP="00D66712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</w:p>
    <w:p w:rsidR="0034788B" w:rsidRPr="007279EA" w:rsidRDefault="0034788B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34788B" w:rsidRPr="007279EA" w:rsidRDefault="0034788B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34788B" w:rsidRPr="007279EA" w:rsidRDefault="0034788B" w:rsidP="005F46DD">
      <w:pPr>
        <w:pStyle w:val="PargrafodaLista"/>
        <w:numPr>
          <w:ilvl w:val="0"/>
          <w:numId w:val="45"/>
        </w:numPr>
        <w:spacing w:after="0" w:line="240" w:lineRule="auto"/>
        <w:ind w:left="567" w:hanging="567"/>
        <w:jc w:val="both"/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  <w:r w:rsidRPr="007279EA"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  <w:t>Fluxo</w:t>
      </w:r>
    </w:p>
    <w:bookmarkEnd w:id="10"/>
    <w:p w:rsidR="005F7883" w:rsidRPr="007279EA" w:rsidRDefault="000D761E">
      <w:pPr>
        <w:rPr>
          <w:rFonts w:ascii="Helvetica" w:hAnsi="Helvetica"/>
          <w:noProof/>
          <w:color w:val="FF0000"/>
          <w:lang w:eastAsia="pt-BR"/>
        </w:rPr>
      </w:pPr>
      <w:r w:rsidRPr="007279EA">
        <w:rPr>
          <w:rFonts w:ascii="Helvetica" w:hAnsi="Helvetica"/>
          <w:noProof/>
          <w:color w:val="FF0000"/>
          <w:lang w:eastAsia="pt-BR"/>
        </w:rPr>
        <w:t xml:space="preserve"> </w:t>
      </w:r>
      <w:r w:rsidR="00984758" w:rsidRPr="007279EA">
        <w:rPr>
          <w:rFonts w:ascii="Helvetica" w:hAnsi="Helvetica"/>
          <w:noProof/>
          <w:color w:val="FF0000"/>
          <w:lang w:eastAsia="pt-BR"/>
        </w:rPr>
        <w:drawing>
          <wp:inline distT="0" distB="0" distL="0" distR="0">
            <wp:extent cx="6045200" cy="23480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459" cy="23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BA0" w:rsidRPr="007279EA" w:rsidRDefault="00003BA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5F5700" w:rsidRPr="007279EA" w:rsidRDefault="005F570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EB63F7" w:rsidRPr="007279EA" w:rsidRDefault="00EB63F7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C22A9D" w:rsidRPr="007279EA" w:rsidRDefault="00D44642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1" w:name="_Toc469494378"/>
      <w:r w:rsidRPr="007279EA">
        <w:rPr>
          <w:rFonts w:ascii="Helvetica" w:hAnsi="Helvetica" w:cstheme="minorHAnsi"/>
          <w:color w:val="FF0000"/>
          <w:sz w:val="28"/>
        </w:rPr>
        <w:t>Descrição</w:t>
      </w:r>
      <w:r w:rsidR="00C22A9D" w:rsidRPr="007279EA">
        <w:rPr>
          <w:rFonts w:ascii="Helvetica" w:hAnsi="Helvetica" w:cstheme="minorHAnsi"/>
          <w:color w:val="FF0000"/>
          <w:sz w:val="28"/>
        </w:rPr>
        <w:t xml:space="preserve"> </w:t>
      </w:r>
      <w:r w:rsidR="007E4A4A" w:rsidRPr="007279EA">
        <w:rPr>
          <w:rFonts w:ascii="Helvetica" w:hAnsi="Helvetica" w:cstheme="minorHAnsi"/>
          <w:color w:val="FF0000"/>
          <w:sz w:val="28"/>
        </w:rPr>
        <w:t>do Fluxo</w:t>
      </w:r>
      <w:r w:rsidR="00572CFF" w:rsidRPr="007279EA">
        <w:rPr>
          <w:rFonts w:ascii="Helvetica" w:hAnsi="Helvetica" w:cstheme="minorHAnsi"/>
          <w:color w:val="FF0000"/>
          <w:sz w:val="28"/>
        </w:rPr>
        <w:t>:</w:t>
      </w:r>
      <w:bookmarkEnd w:id="11"/>
    </w:p>
    <w:p w:rsidR="00EC53F2" w:rsidRPr="007279EA" w:rsidRDefault="00EC53F2" w:rsidP="00D13969">
      <w:pPr>
        <w:pStyle w:val="PargrafodaLista"/>
        <w:ind w:left="360"/>
        <w:jc w:val="both"/>
        <w:rPr>
          <w:rFonts w:ascii="Helvetica" w:hAnsi="Helvetica"/>
          <w:color w:val="FF0000"/>
        </w:rPr>
      </w:pPr>
    </w:p>
    <w:tbl>
      <w:tblPr>
        <w:tblStyle w:val="TabeladeGrade4"/>
        <w:tblW w:w="9620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418"/>
        <w:gridCol w:w="4252"/>
        <w:gridCol w:w="1687"/>
      </w:tblGrid>
      <w:tr w:rsidR="007279EA" w:rsidRPr="007279EA" w:rsidTr="009C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ID</w:t>
            </w:r>
          </w:p>
        </w:tc>
        <w:tc>
          <w:tcPr>
            <w:tcW w:w="1559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Atividade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Executor</w:t>
            </w:r>
          </w:p>
        </w:tc>
        <w:tc>
          <w:tcPr>
            <w:tcW w:w="4252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Descrição</w:t>
            </w:r>
            <w:r w:rsidR="00A16653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– Quando, Onde, Por</w:t>
            </w:r>
            <w:r w:rsidR="00986EDA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quê</w:t>
            </w:r>
            <w:r w:rsidR="00A16653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, como</w:t>
            </w: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Seq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Registra Demanda no Jira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2C0747" w:rsidRPr="007279EA" w:rsidRDefault="00EB63F7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Ao identificar necessidade de desenvolvimento ou melhoria de um serviço o solicitante registra na ferramenta Jira uma requisição de demanda para formalizar e acompanhar o andamento do processo até sua aprovação formal.</w:t>
            </w:r>
          </w:p>
        </w:tc>
        <w:tc>
          <w:tcPr>
            <w:tcW w:w="1687" w:type="dxa"/>
          </w:tcPr>
          <w:p w:rsidR="00323C61" w:rsidRPr="007279EA" w:rsidRDefault="002B4EC5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é direcionada para o PMO validar a documentação.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Valida Documentação da Demanda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23C61" w:rsidRPr="007279EA" w:rsidRDefault="00F60558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Após registro da Demanda na ferramenta Jira o PMO v</w:t>
            </w:r>
            <w:r w:rsidR="00323C6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alida todas as informações contidas no registro da demanda e avalia se há necessidade de complemento de informações.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haja necessidade, será redirecionado para o solicitante complementar com informações solicitadas.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não haja necessidade o PMO valida viabilidade inicial da Demanda.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F60558" w:rsidRPr="007279EA" w:rsidRDefault="00F60558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Necessário </w:t>
            </w:r>
            <w:r w:rsidR="005B01A9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mais informações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do Usuário</w:t>
            </w:r>
          </w:p>
          <w:p w:rsidR="00F60558" w:rsidRPr="007279EA" w:rsidRDefault="00F60558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F60558" w:rsidRPr="007279EA" w:rsidRDefault="005B01A9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Não é necessário demais informações na Demanda.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01A9" w:rsidRPr="007279EA" w:rsidRDefault="005B01A9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5B01A9" w:rsidRPr="007279EA" w:rsidRDefault="00923A97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Avalia V</w:t>
            </w:r>
            <w:r w:rsidR="005B01A9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iabilidade da Demanda</w:t>
            </w:r>
          </w:p>
        </w:tc>
        <w:tc>
          <w:tcPr>
            <w:tcW w:w="1418" w:type="dxa"/>
          </w:tcPr>
          <w:p w:rsidR="005B01A9" w:rsidRPr="007279EA" w:rsidRDefault="005B01A9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5B01A9" w:rsidRPr="007279EA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Após avaliar a documentação da Demanda o PMO Avalia no registro da Demanda se seu desenvolvimento é viável ou não. Esta decisão é preliminar para reprimir dedicação de trabalho das equipes envolvidas em Demandas 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inviáveis.</w:t>
            </w:r>
          </w:p>
          <w:p w:rsidR="00D13FB2" w:rsidRPr="007279EA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5B01A9" w:rsidRPr="007279EA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não seja viável a Demanda é Cancelada.</w:t>
            </w:r>
          </w:p>
          <w:p w:rsidR="005B01A9" w:rsidRPr="007279EA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viável o PMO solicita para a área de Arquitetura estimativa de Prazo e Custo.</w:t>
            </w:r>
          </w:p>
          <w:p w:rsidR="005B01A9" w:rsidRPr="007279EA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D13FB2" w:rsidRPr="007279EA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5B01A9" w:rsidRPr="007279EA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É viável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. Solicita estimativa preliminar.</w:t>
            </w:r>
          </w:p>
          <w:p w:rsidR="00E935E8" w:rsidRPr="007279EA" w:rsidRDefault="00E935E8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E935E8" w:rsidRPr="007279EA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Não é viável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, Demanda cancelada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923A97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Estima</w:t>
            </w:r>
            <w:r w:rsidR="00323C6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Prazo e Custo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923A97" w:rsidRPr="007279EA" w:rsidRDefault="00923A97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Após aceite de viabilidade a demanda é direcionada pelo PMO para a equipe de arquitetura no Jira com a solicitação de documentação da Estimativa preliminar de Arquitetura para possibilitar melhor entendimento da necessidade, através de documentação detalhada da Demanda.</w:t>
            </w:r>
          </w:p>
          <w:p w:rsidR="00923A97" w:rsidRPr="007279EA" w:rsidRDefault="00923A97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Caso seja identificado pela equipe de arquitetura necessidade de </w:t>
            </w:r>
            <w:r w:rsidR="005F46DD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demais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informações complementares a demanda é redirecionada para o solicitante com as orientações para documentação de informações.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Caso não seja necessário as estimativas são registradas e a Demanda é </w:t>
            </w:r>
            <w:r w:rsidR="005F46DD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direcionada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para o PMO.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5F46DD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É necessário demais informações para documentar estimativas</w:t>
            </w:r>
          </w:p>
          <w:p w:rsidR="005F46DD" w:rsidRPr="007279EA" w:rsidRDefault="005F46DD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5F46DD" w:rsidRPr="007279EA" w:rsidRDefault="005F46DD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Não é necessário demais informações para documentar estimativas.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Validar Estimativas</w:t>
            </w:r>
          </w:p>
        </w:tc>
        <w:tc>
          <w:tcPr>
            <w:tcW w:w="1418" w:type="dxa"/>
          </w:tcPr>
          <w:p w:rsidR="00323C61" w:rsidRPr="007279EA" w:rsidRDefault="005B01A9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</w:t>
            </w:r>
            <w:r w:rsidR="00323C6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MO</w:t>
            </w:r>
          </w:p>
        </w:tc>
        <w:tc>
          <w:tcPr>
            <w:tcW w:w="4252" w:type="dxa"/>
          </w:tcPr>
          <w:p w:rsidR="00323C61" w:rsidRPr="007279EA" w:rsidRDefault="003E0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 o documento “Template - Estimativa Preliminar de Arquitetura” anexo na Demanda o PMO valida as estimativas e defini novamente viabilidade, desta vez baseado em conjunto de informações técnicas relacionadas a Demanda solicitada.</w:t>
            </w:r>
          </w:p>
          <w:p w:rsidR="003E06DF" w:rsidRPr="007279EA" w:rsidRDefault="003E0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não seja viável a Demanda é Cancelada.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viável a Demanda é direcionada para o aceite formal do solicitante.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D13FB2" w:rsidRPr="007279EA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É viável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. Necessário aceite formal do Solicitante</w:t>
            </w:r>
          </w:p>
          <w:p w:rsidR="00E935E8" w:rsidRPr="007279EA" w:rsidRDefault="00E935E8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E935E8" w:rsidRPr="007279EA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Não é viável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, Demanda cancelada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Aceita formalmente a Demanda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323C61" w:rsidRPr="007279EA" w:rsidRDefault="00D13FB2" w:rsidP="00043D4F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Solicitante recebe a demanda com a estimativa preliminar anexa na ferramenta Jira para </w:t>
            </w:r>
            <w:r w:rsidR="00043D4F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documentar o aceite formal das informações contidas no documento.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</w:t>
            </w:r>
            <w:r w:rsidR="00043D4F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 este aceite formal o solicitante documenta ciência do todo necessário para desenvolvimento da melhoria ou novo serviço.</w:t>
            </w:r>
          </w:p>
        </w:tc>
        <w:tc>
          <w:tcPr>
            <w:tcW w:w="1687" w:type="dxa"/>
          </w:tcPr>
          <w:p w:rsidR="00323C61" w:rsidRPr="007279EA" w:rsidRDefault="00043D4F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 aceita informações contidas na estimativa preliminar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Decisão entre Projeto e Mudança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926DF" w:rsidRPr="007279EA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Com a estimativa preliminar documentada, validada e aceita pelo solicitante na ferramenta Jira o PMO avalia complexidade x criticidade definindo se as melhorias serão tratadas através de 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Mudança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permitindo maior agilidade no processo ou Projeto exigindo maior controle.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Caso </w:t>
            </w:r>
            <w:r w:rsidR="003926DF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o desenvolvimento seja definido através de Mudança o PMO verifica na Demanda a existência de issue relacionado.</w:t>
            </w:r>
          </w:p>
          <w:p w:rsidR="00323C61" w:rsidRPr="007279EA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Ao identificar i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ssue relacionado na demanda o PMO solicita o registro da melhoria no módulo de Mudanças.</w:t>
            </w:r>
          </w:p>
          <w:p w:rsidR="00323C61" w:rsidRPr="007279EA" w:rsidRDefault="001B49B5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No caso do PMO não identificar issue relacionado a Demanda é direcionada ao solicitante com a orientação para relacionar o Issue à Demanda para registro da demanda no módulo de Mudanças. 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B179CC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a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complexidade da demanda exigir gerenciamento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através de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Projeto o PMO envia a demanda para Analista de Negócio elaborar e anexar à Demanda no Jira a Especificação Funcional do Projeto.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926DF" w:rsidRPr="007279EA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Melhoria com Issue relacionado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, Registro de Mudança.</w:t>
            </w:r>
          </w:p>
          <w:p w:rsidR="003926DF" w:rsidRPr="007279EA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926DF" w:rsidRPr="007279EA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Melhoria sem issue relacionado</w:t>
            </w:r>
          </w:p>
          <w:p w:rsidR="003926DF" w:rsidRPr="007279EA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926DF" w:rsidRPr="007279EA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Projeto, direcionado para desenvolvimento de Especificação Funcional.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986EDA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Relaciona Issue</w:t>
            </w:r>
            <w:r w:rsidR="008A1FC8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à Demanda</w:t>
            </w:r>
          </w:p>
          <w:p w:rsidR="00986EDA" w:rsidRPr="007279EA" w:rsidRDefault="00986EDA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986EDA" w:rsidRPr="007279EA" w:rsidRDefault="00986EDA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E935E8">
            <w:pPr>
              <w:spacing w:before="10" w:after="10"/>
              <w:ind w:left="113" w:right="113"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418" w:type="dxa"/>
          </w:tcPr>
          <w:p w:rsidR="002C0747" w:rsidRPr="007279EA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323C61" w:rsidRPr="007279EA" w:rsidRDefault="0010514C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Ao receber a demanda em seus cuidados o Solicitante atende às requisições feitas pelo</w:t>
            </w:r>
            <w:r w:rsidR="009C387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PMO na Demanda relacionando o i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ssue. O relacionamento pode ser feito por qualquer analista, porém este responde pela ação.</w:t>
            </w:r>
          </w:p>
          <w:p w:rsidR="0010514C" w:rsidRPr="007279EA" w:rsidRDefault="0010514C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Assim que </w:t>
            </w:r>
            <w:r w:rsidR="009C387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 demanda estiver com todas os i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ssue devidamente relacionados a demanda é redirecionada para o PMO solicitar o registro da melhoria no módulo de Mudanças.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10514C" w:rsidRPr="007279EA" w:rsidRDefault="0020560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</w:t>
            </w:r>
            <w:r w:rsidR="0010514C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ssue relacionado, demanda retorna para os cuidados do PMO.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Documenta </w:t>
            </w:r>
            <w:r w:rsidR="0010514C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Especificação Funcional</w:t>
            </w:r>
          </w:p>
        </w:tc>
        <w:tc>
          <w:tcPr>
            <w:tcW w:w="1418" w:type="dxa"/>
          </w:tcPr>
          <w:p w:rsidR="002C0747" w:rsidRPr="007279EA" w:rsidRDefault="002C0747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Analista de Negócios</w:t>
            </w:r>
          </w:p>
        </w:tc>
        <w:tc>
          <w:tcPr>
            <w:tcW w:w="4252" w:type="dxa"/>
          </w:tcPr>
          <w:p w:rsidR="00323C61" w:rsidRPr="007279EA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Após decisão de tratativa através de Projeto o PMO direciona a Demanda registrada no Jira para que o Analista de Negócios elabore e documente a Especificação Funcional como anexo na Demanda.</w:t>
            </w:r>
          </w:p>
          <w:p w:rsidR="009C3872" w:rsidRPr="007279EA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 Demanda é direcionada para o Solicitante validar a Especificação Funcional.</w:t>
            </w:r>
          </w:p>
          <w:p w:rsidR="009C3872" w:rsidRPr="007279EA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9C3872" w:rsidP="009C387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Especificação Funcional Documentada, Demanda é direcionada para o Solicitante validar a EF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Valida Especificação Funcional</w:t>
            </w:r>
            <w:r w:rsidR="006F2C5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- Funcional</w:t>
            </w:r>
          </w:p>
        </w:tc>
        <w:tc>
          <w:tcPr>
            <w:tcW w:w="1418" w:type="dxa"/>
          </w:tcPr>
          <w:p w:rsidR="00323C61" w:rsidRPr="007279EA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2E044B" w:rsidRPr="007279EA" w:rsidRDefault="002E044B" w:rsidP="002E044B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 a documentação da Especificação Funcional o projeto está pronto para ser executado e cabe ao solicitante validar se a descrição das funções a serem desenvolvidas no serviço estão corretas e atendem os objetivos desejados. O solicitante nesta etapa deve decidir se a demanda terá continuidade ou não.</w:t>
            </w:r>
            <w:r w:rsidR="006F2C5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Em alguns casos a possibilidade de desenvolvimento não atende os objetivos por completo tornando seu desenvolvimento inviável.</w:t>
            </w:r>
          </w:p>
          <w:p w:rsidR="006F2C51" w:rsidRPr="007279EA" w:rsidRDefault="006F2C51" w:rsidP="002E044B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- </w:t>
            </w:r>
            <w:r w:rsidR="0020560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Caso a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decisão </w:t>
            </w:r>
            <w:r w:rsidR="0020560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seja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 sequência do desenvolvimento a demanda é direcionada para a equipe de Arquitetura aprovar a viabilidade técnica da Especificação Funcional</w:t>
            </w:r>
          </w:p>
          <w:p w:rsidR="006F2C51" w:rsidRPr="007279EA" w:rsidRDefault="006F2C51" w:rsidP="006F2C5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205601" w:rsidP="006F2C5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</w:t>
            </w:r>
            <w:r w:rsidR="006F2C5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Caso a decisão seja de não desenvolver a solução a demanda é cancelada.</w:t>
            </w: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6F2C51" w:rsidRPr="007279EA" w:rsidRDefault="006F2C5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Viável é direcionada para Arquitetura validar a EF de forma técnica.</w:t>
            </w:r>
          </w:p>
          <w:p w:rsidR="006F2C51" w:rsidRPr="007279EA" w:rsidRDefault="006F2C5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6F2C51" w:rsidRPr="007279EA" w:rsidRDefault="006F2C5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Demanda não viável é </w:t>
            </w:r>
            <w:r w:rsidR="002B4EC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ancelada. 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4368F" w:rsidRPr="007279EA" w:rsidRDefault="0024368F" w:rsidP="0024368F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24368F" w:rsidRPr="007279EA" w:rsidRDefault="0024368F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Valida Especificação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Funcional - Técnica</w:t>
            </w:r>
          </w:p>
        </w:tc>
        <w:tc>
          <w:tcPr>
            <w:tcW w:w="1418" w:type="dxa"/>
          </w:tcPr>
          <w:p w:rsidR="0024368F" w:rsidRPr="007279EA" w:rsidRDefault="0024368F" w:rsidP="002436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Arquitetura</w:t>
            </w:r>
          </w:p>
        </w:tc>
        <w:tc>
          <w:tcPr>
            <w:tcW w:w="4252" w:type="dxa"/>
          </w:tcPr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Após validação Funcional do Solicitante na Demanda a equipe de Arquitetura valida a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especificação funcional com objetivo de identificar pontos duvidosos e esclarece-los com o analista de negócios e usuário, esta etapa é a última oportunidade para cancelamento da demanda antes do desenho da solução</w:t>
            </w:r>
          </w:p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tenha sequência, a demanda é inserida da fila para desenho da solução.</w:t>
            </w:r>
          </w:p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decidam pela descontinuidade, a demanda é cancelada.</w:t>
            </w:r>
          </w:p>
          <w:p w:rsidR="0024368F" w:rsidRPr="007279EA" w:rsidRDefault="0024368F" w:rsidP="002436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24368F" w:rsidRPr="007279EA" w:rsidRDefault="0024368F" w:rsidP="002436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24368F" w:rsidRPr="007279EA" w:rsidRDefault="0024368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Demanda viável passa para fase de desenho da solução</w:t>
            </w:r>
          </w:p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24368F" w:rsidRPr="007279EA" w:rsidRDefault="0024368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inviável é cancelada.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Desenho da Solução</w:t>
            </w:r>
          </w:p>
        </w:tc>
        <w:tc>
          <w:tcPr>
            <w:tcW w:w="1418" w:type="dxa"/>
          </w:tcPr>
          <w:p w:rsidR="00323C61" w:rsidRPr="007279EA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323C61" w:rsidRPr="007279EA" w:rsidRDefault="00FB17DF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Com a especificação funcional validada pela equipe de Arquitetura e pelo solicitante a solução é desenhada pela equipe de Arquitetura através do documento Template </w:t>
            </w:r>
            <w:r w:rsidR="002B4EC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Desenho d</w:t>
            </w:r>
            <w:r w:rsidR="002B4EC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e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Soluç</w:t>
            </w:r>
            <w:r w:rsidR="002B4EC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ão utilizado no processo Definir Arquitetura da Informação.</w:t>
            </w:r>
          </w:p>
          <w:p w:rsidR="002B4EC5" w:rsidRPr="007279EA" w:rsidRDefault="002B4EC5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O desenho da solução é anexo à demanda e levado ao comitê de Arquitetura para aprovação do Desenho.</w:t>
            </w:r>
          </w:p>
          <w:p w:rsidR="002B4EC5" w:rsidRPr="007279EA" w:rsidRDefault="002B4EC5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FB2F93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2B4EC5" w:rsidRPr="007279EA" w:rsidRDefault="00FB2F93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Desenho é apresentado no comitê de arquitetura para aprovação.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Aprova Desenho da Solução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</w:p>
        </w:tc>
        <w:tc>
          <w:tcPr>
            <w:tcW w:w="1418" w:type="dxa"/>
          </w:tcPr>
          <w:p w:rsidR="00323C61" w:rsidRPr="007279EA" w:rsidRDefault="00FB2F93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Comitê de Arquitetura</w:t>
            </w:r>
          </w:p>
        </w:tc>
        <w:tc>
          <w:tcPr>
            <w:tcW w:w="4252" w:type="dxa"/>
          </w:tcPr>
          <w:p w:rsidR="00FB2F93" w:rsidRPr="007279EA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O desenho da solução é apresentado no comitê de arquitetura convocado pontualmente para análise e validação do desenho com objetivo de identificar correções ou melhorias necessárias para o desenvolvimento da solução.</w:t>
            </w:r>
          </w:p>
          <w:p w:rsidR="00FB2F93" w:rsidRPr="007279EA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FB2F93" w:rsidRPr="007279EA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o desenho seja aprovado no comitê de arquitetura a demanda é devolvida para o PMO revisar as estimativas.</w:t>
            </w:r>
          </w:p>
          <w:p w:rsidR="00FB2F93" w:rsidRPr="007279EA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o desenho não seja aprovado a demanda retorna para o responsável pelo desenho fazer as correções necessárias.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FB2F93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Desenho aprovado é encaminhado para o PMO.</w:t>
            </w:r>
          </w:p>
          <w:p w:rsidR="00FB2F93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Desenho reprovado é retornado para o arquiteto responsável pelo desenho.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Define Prazo e Custo</w:t>
            </w:r>
          </w:p>
        </w:tc>
        <w:tc>
          <w:tcPr>
            <w:tcW w:w="1418" w:type="dxa"/>
          </w:tcPr>
          <w:p w:rsidR="00323C61" w:rsidRPr="007279EA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23C61" w:rsidRPr="007279EA" w:rsidRDefault="00FB2F93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Com o desenho da solução anexo à demanda o PMO revisa as estimativas definidas no início do processo para apresentação da demanda no COMEX. 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FB2F93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é inserida na fila para aprovação no Comex.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Ap</w:t>
            </w:r>
            <w:r w:rsidR="00323C6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rova e Prioriza Demanda</w:t>
            </w:r>
          </w:p>
        </w:tc>
        <w:tc>
          <w:tcPr>
            <w:tcW w:w="1418" w:type="dxa"/>
          </w:tcPr>
          <w:p w:rsidR="00323C61" w:rsidRPr="007279EA" w:rsidRDefault="00FB2F93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COMEX</w:t>
            </w:r>
          </w:p>
        </w:tc>
        <w:tc>
          <w:tcPr>
            <w:tcW w:w="4252" w:type="dxa"/>
          </w:tcPr>
          <w:p w:rsidR="00323C61" w:rsidRPr="007279EA" w:rsidRDefault="00FB2F93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Demanda é apresentada no COMEX para aprovação e priorização do desenvolvimento da solução. </w:t>
            </w:r>
            <w:r w:rsidR="00A3036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 Demanda pode ser aprovada ou reprovada, priorizada ou não priorizada.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aprovada e priorizada a demanda é registrada no módulo de Projetos no Jira pela equipe de Projetos.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aprovada e não priorizada a demanda permanece em priorização e retorna para priorização no próximo COMEX.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reprovada a demanda é cancelada.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aprovada e priorizada é direcionada para Projetos.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aprovada e não priorizada permanece em priorização.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reprovada é cancelada.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</w:tr>
    </w:tbl>
    <w:p w:rsidR="000B7B7E" w:rsidRPr="007279EA" w:rsidRDefault="000B7B7E" w:rsidP="000B7B7E">
      <w:pPr>
        <w:rPr>
          <w:rFonts w:ascii="Helvetica" w:hAnsi="Helvetica" w:cstheme="minorHAnsi"/>
          <w:color w:val="FF0000"/>
          <w:sz w:val="28"/>
        </w:rPr>
      </w:pPr>
    </w:p>
    <w:p w:rsidR="00984758" w:rsidRPr="007279EA" w:rsidRDefault="00984758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2" w:name="_Toc469494379"/>
      <w:r w:rsidRPr="007279EA">
        <w:rPr>
          <w:rFonts w:ascii="Helvetica" w:hAnsi="Helvetica" w:cstheme="minorHAnsi"/>
          <w:color w:val="FF0000"/>
          <w:sz w:val="28"/>
        </w:rPr>
        <w:lastRenderedPageBreak/>
        <w:t>Matriz RACI</w:t>
      </w:r>
      <w:bookmarkEnd w:id="12"/>
    </w:p>
    <w:tbl>
      <w:tblPr>
        <w:tblStyle w:val="TabeladeGrade4"/>
        <w:tblW w:w="9629" w:type="dxa"/>
        <w:tblLayout w:type="fixed"/>
        <w:tblLook w:val="04A0" w:firstRow="1" w:lastRow="0" w:firstColumn="1" w:lastColumn="0" w:noHBand="0" w:noVBand="1"/>
      </w:tblPr>
      <w:tblGrid>
        <w:gridCol w:w="3899"/>
        <w:gridCol w:w="840"/>
        <w:gridCol w:w="1210"/>
        <w:gridCol w:w="1026"/>
        <w:gridCol w:w="1258"/>
        <w:gridCol w:w="1396"/>
      </w:tblGrid>
      <w:tr w:rsidR="007279EA" w:rsidRPr="007279EA" w:rsidTr="00F60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pStyle w:val="PargrafodaLista"/>
              <w:ind w:left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Atividades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CIO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Solicitante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PMO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Arquitetura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Analista de Negócios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Responsável pelo sucesso do processo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A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Registro da Demanda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Validação do registro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Solicita Estimativa Preliminar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Cria Estimativa Preliminar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Valida Estimativa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Solicita Aceite Formal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Documenta Aceite Formal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Solicita Especificação Funcional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C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Documenta Especificação Funcional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Solicita Validação da EF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C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C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Valida Especificação Funcional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Desenha Solução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Aprova Desenho da solução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Define prazo e Custo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 xml:space="preserve">- 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C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Aprova e Prioriza Demanda</w:t>
            </w:r>
          </w:p>
        </w:tc>
        <w:tc>
          <w:tcPr>
            <w:tcW w:w="840" w:type="dxa"/>
          </w:tcPr>
          <w:p w:rsidR="00CD5FE4" w:rsidRPr="007279EA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C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  <w:tc>
          <w:tcPr>
            <w:tcW w:w="1396" w:type="dxa"/>
          </w:tcPr>
          <w:p w:rsidR="00CD5FE4" w:rsidRPr="007279EA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</w:tr>
    </w:tbl>
    <w:p w:rsidR="00003BA0" w:rsidRPr="007279EA" w:rsidRDefault="00003BA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10514C" w:rsidRPr="007279EA" w:rsidRDefault="00F742CE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  <w:r w:rsidRPr="007279EA">
        <w:rPr>
          <w:noProof/>
          <w:color w:val="FF0000"/>
          <w:lang w:eastAsia="pt-BR"/>
        </w:rPr>
        <w:drawing>
          <wp:inline distT="0" distB="0" distL="0" distR="0">
            <wp:extent cx="6120765" cy="330427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14C" w:rsidRPr="007279EA" w:rsidRDefault="0010514C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1A3C01" w:rsidRPr="007279EA" w:rsidRDefault="001A3C01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3" w:name="_Toc469494380"/>
      <w:r w:rsidRPr="007279EA">
        <w:rPr>
          <w:rFonts w:ascii="Helvetica" w:hAnsi="Helvetica" w:cstheme="minorHAnsi"/>
          <w:color w:val="FF0000"/>
          <w:sz w:val="28"/>
        </w:rPr>
        <w:t>Papéis e Responsabilidades:</w:t>
      </w:r>
      <w:bookmarkEnd w:id="13"/>
    </w:p>
    <w:p w:rsidR="001A3C01" w:rsidRPr="007279EA" w:rsidRDefault="001A3C01" w:rsidP="002A26A4">
      <w:p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 xml:space="preserve">O processo de </w:t>
      </w:r>
      <w:r w:rsidR="00D66712" w:rsidRPr="007279EA">
        <w:rPr>
          <w:rFonts w:ascii="Helvetica" w:hAnsi="Helvetica" w:cstheme="minorHAnsi"/>
          <w:color w:val="FF0000"/>
        </w:rPr>
        <w:t>Gestão de Demanda e Desenvolvimento de sistemas</w:t>
      </w:r>
      <w:r w:rsidR="00572CFF" w:rsidRPr="007279EA">
        <w:rPr>
          <w:rFonts w:ascii="Helvetica" w:hAnsi="Helvetica"/>
          <w:color w:val="FF0000"/>
        </w:rPr>
        <w:t xml:space="preserve"> </w:t>
      </w:r>
      <w:r w:rsidRPr="007279EA">
        <w:rPr>
          <w:rFonts w:ascii="Helvetica" w:hAnsi="Helvetica"/>
          <w:color w:val="FF0000"/>
        </w:rPr>
        <w:t>possui os seguintes Papéis e Responsabilidades:</w:t>
      </w:r>
    </w:p>
    <w:p w:rsidR="009E6AFB" w:rsidRPr="007279EA" w:rsidRDefault="009E6AFB" w:rsidP="009E6AFB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>Gestão de Demandas (PMO) – Responsável por solicitar as atividades que devem ser executadas pela área de Arquitetura e Analistas de Negócios para projetos ou melhorias.</w:t>
      </w:r>
    </w:p>
    <w:p w:rsidR="00734ED0" w:rsidRPr="007279EA" w:rsidRDefault="00734ED0" w:rsidP="009E6AFB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734ED0" w:rsidRPr="007279EA" w:rsidRDefault="00734ED0" w:rsidP="00734ED0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Arquitetura – </w:t>
      </w:r>
      <w:r w:rsidR="009E6AFB" w:rsidRPr="007279EA">
        <w:rPr>
          <w:rFonts w:ascii="Helvetica" w:hAnsi="Helvetica" w:cstheme="minorHAnsi"/>
          <w:color w:val="FF0000"/>
        </w:rPr>
        <w:t>R</w:t>
      </w:r>
      <w:r w:rsidRPr="007279EA">
        <w:rPr>
          <w:rFonts w:ascii="Helvetica" w:hAnsi="Helvetica" w:cstheme="minorHAnsi"/>
          <w:color w:val="FF0000"/>
        </w:rPr>
        <w:t>esponsável por criar a Estimativa Preliminar de Arquitetura e Desenho de Solução, conforme solicitado pela Gestão de Demandas.</w:t>
      </w:r>
    </w:p>
    <w:p w:rsidR="009405C8" w:rsidRPr="007279EA" w:rsidRDefault="009405C8" w:rsidP="009405C8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4B143B" w:rsidRPr="007279EA" w:rsidRDefault="009E6AFB" w:rsidP="00323C6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>Analista de Negócios</w:t>
      </w:r>
      <w:r w:rsidR="004C6BF7" w:rsidRPr="007279EA">
        <w:rPr>
          <w:rFonts w:ascii="Helvetica" w:hAnsi="Helvetica" w:cstheme="minorHAnsi"/>
          <w:color w:val="FF0000"/>
        </w:rPr>
        <w:t xml:space="preserve"> </w:t>
      </w:r>
      <w:r w:rsidRPr="007279EA">
        <w:rPr>
          <w:rFonts w:ascii="Helvetica" w:hAnsi="Helvetica" w:cstheme="minorHAnsi"/>
          <w:color w:val="FF0000"/>
        </w:rPr>
        <w:t>– R</w:t>
      </w:r>
      <w:r w:rsidR="004B143B" w:rsidRPr="007279EA">
        <w:rPr>
          <w:rFonts w:ascii="Helvetica" w:hAnsi="Helvetica" w:cstheme="minorHAnsi"/>
          <w:color w:val="FF0000"/>
        </w:rPr>
        <w:t xml:space="preserve">esponsável por </w:t>
      </w:r>
      <w:r w:rsidRPr="007279EA">
        <w:rPr>
          <w:rFonts w:ascii="Helvetica" w:hAnsi="Helvetica" w:cstheme="minorHAnsi"/>
          <w:color w:val="FF0000"/>
        </w:rPr>
        <w:t>documentar a Especificação Funcional do Projeto na Demanda.</w:t>
      </w:r>
    </w:p>
    <w:p w:rsidR="00F8726F" w:rsidRPr="007279EA" w:rsidRDefault="00F8726F" w:rsidP="00F8726F">
      <w:pPr>
        <w:pStyle w:val="PargrafodaLista"/>
        <w:rPr>
          <w:rFonts w:ascii="Helvetica" w:hAnsi="Helvetica" w:cstheme="minorHAnsi"/>
          <w:color w:val="FF0000"/>
        </w:rPr>
      </w:pPr>
    </w:p>
    <w:p w:rsidR="00F8726F" w:rsidRPr="007279EA" w:rsidRDefault="00F8726F" w:rsidP="00323C6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>Solicitante – Responsável pelo registro de informações solicitadas pelas áreas de Demandas, Arquitetura e Negócios e validação de documentos.</w:t>
      </w:r>
    </w:p>
    <w:p w:rsidR="001A3C01" w:rsidRPr="007279EA" w:rsidRDefault="001A3C01" w:rsidP="001A3C01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0F17AB" w:rsidRPr="007279EA" w:rsidRDefault="000F17AB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4" w:name="_Toc469494381"/>
      <w:r w:rsidRPr="007279EA">
        <w:rPr>
          <w:rFonts w:ascii="Helvetica" w:hAnsi="Helvetica" w:cstheme="minorHAnsi"/>
          <w:color w:val="FF0000"/>
          <w:sz w:val="28"/>
        </w:rPr>
        <w:t>Indicadores</w:t>
      </w:r>
      <w:bookmarkEnd w:id="14"/>
    </w:p>
    <w:p w:rsidR="00BF225A" w:rsidRPr="007279EA" w:rsidRDefault="00BF225A" w:rsidP="00BF225A">
      <w:p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 xml:space="preserve">Para o processo de </w:t>
      </w:r>
      <w:r w:rsidR="001E0318" w:rsidRPr="007279EA">
        <w:rPr>
          <w:rFonts w:ascii="Helvetica" w:hAnsi="Helvetica" w:cstheme="minorHAnsi"/>
          <w:color w:val="FF0000"/>
        </w:rPr>
        <w:t xml:space="preserve">Gestão de Demanda e Desenvolvimento de sistemas </w:t>
      </w:r>
      <w:r w:rsidRPr="007279EA">
        <w:rPr>
          <w:rFonts w:ascii="Helvetica" w:hAnsi="Helvetica"/>
          <w:color w:val="FF0000"/>
        </w:rPr>
        <w:t>temos definidos alguns indicadores de desempenho dentro da ferramenta JIRA, sendo eles:</w:t>
      </w:r>
    </w:p>
    <w:p w:rsidR="00062B59" w:rsidRPr="007279EA" w:rsidRDefault="00CF3382" w:rsidP="001E0318">
      <w:pPr>
        <w:numPr>
          <w:ilvl w:val="0"/>
          <w:numId w:val="42"/>
        </w:num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>% de Variação entre a Capacidade prevista e a real;</w:t>
      </w:r>
    </w:p>
    <w:p w:rsidR="00062B59" w:rsidRPr="007279EA" w:rsidRDefault="00CF3382" w:rsidP="001E0318">
      <w:pPr>
        <w:numPr>
          <w:ilvl w:val="0"/>
          <w:numId w:val="42"/>
        </w:num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>% de Demandas Identificadas através dos Padrões de Atividades de Negócios;</w:t>
      </w:r>
    </w:p>
    <w:p w:rsidR="001E0318" w:rsidRPr="007279EA" w:rsidRDefault="00CF3382" w:rsidP="00BF225A">
      <w:pPr>
        <w:numPr>
          <w:ilvl w:val="0"/>
          <w:numId w:val="42"/>
        </w:num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>Maturidade do processo de Gerenciamento de Demanda.</w:t>
      </w:r>
    </w:p>
    <w:p w:rsidR="00EF109F" w:rsidRPr="007279EA" w:rsidRDefault="00EF109F" w:rsidP="00EF109F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FD044B" w:rsidRPr="007279EA" w:rsidRDefault="00FD044B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5" w:name="_Toc468699194"/>
      <w:bookmarkStart w:id="16" w:name="_Toc469494382"/>
      <w:r w:rsidRPr="007279EA">
        <w:rPr>
          <w:rFonts w:ascii="Helvetica" w:hAnsi="Helvetica" w:cstheme="minorHAnsi"/>
          <w:color w:val="FF0000"/>
          <w:sz w:val="28"/>
        </w:rPr>
        <w:t>Documentos de apoio</w:t>
      </w:r>
      <w:bookmarkEnd w:id="15"/>
      <w:bookmarkEnd w:id="16"/>
    </w:p>
    <w:p w:rsidR="00E9679A" w:rsidRPr="007279EA" w:rsidRDefault="00FD044B" w:rsidP="00FD044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Guia rápido do processo – </w:t>
      </w:r>
      <w:r w:rsidR="001E0318" w:rsidRPr="007279EA">
        <w:rPr>
          <w:rFonts w:ascii="Helvetica" w:hAnsi="Helvetica" w:cstheme="minorHAnsi"/>
          <w:color w:val="FF0000"/>
        </w:rPr>
        <w:t>Gestão de Demanda e Desenvolvimento de sistemas</w:t>
      </w:r>
      <w:r w:rsidRPr="007279EA">
        <w:rPr>
          <w:rFonts w:ascii="Helvetica" w:hAnsi="Helvetica" w:cstheme="minorHAnsi"/>
          <w:color w:val="FF0000"/>
        </w:rPr>
        <w:t>;</w:t>
      </w:r>
    </w:p>
    <w:p w:rsidR="001C1BDE" w:rsidRPr="007279EA" w:rsidRDefault="001C1BDE" w:rsidP="00980721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Template de Estimativa </w:t>
      </w:r>
      <w:r w:rsidR="00783ABF" w:rsidRPr="007279EA">
        <w:rPr>
          <w:rFonts w:ascii="Helvetica" w:hAnsi="Helvetica" w:cstheme="minorHAnsi"/>
          <w:color w:val="FF0000"/>
        </w:rPr>
        <w:t xml:space="preserve">Preliminar </w:t>
      </w:r>
      <w:r w:rsidRPr="007279EA">
        <w:rPr>
          <w:rFonts w:ascii="Helvetica" w:hAnsi="Helvetica" w:cstheme="minorHAnsi"/>
          <w:color w:val="FF0000"/>
        </w:rPr>
        <w:t>de Arquitetura;</w:t>
      </w:r>
    </w:p>
    <w:p w:rsidR="002C0747" w:rsidRPr="007279EA" w:rsidRDefault="002C0747" w:rsidP="002C0747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Template </w:t>
      </w:r>
      <w:r w:rsidR="00697295" w:rsidRPr="007279EA">
        <w:rPr>
          <w:rFonts w:ascii="Helvetica" w:hAnsi="Helvetica" w:cstheme="minorHAnsi"/>
          <w:color w:val="FF0000"/>
        </w:rPr>
        <w:t>de Desenho de Solução;</w:t>
      </w:r>
      <w:bookmarkStart w:id="17" w:name="_Toc440840503"/>
      <w:bookmarkStart w:id="18" w:name="_Toc437013647"/>
      <w:bookmarkStart w:id="19" w:name="_Toc437013451"/>
      <w:bookmarkStart w:id="20" w:name="_Toc437008934"/>
      <w:bookmarkStart w:id="21" w:name="_Toc339270521"/>
    </w:p>
    <w:p w:rsidR="002C0747" w:rsidRPr="007279EA" w:rsidRDefault="002C0747" w:rsidP="002C0747">
      <w:pPr>
        <w:spacing w:after="0" w:line="240" w:lineRule="auto"/>
        <w:jc w:val="both"/>
        <w:rPr>
          <w:rFonts w:ascii="Helvetica" w:hAnsi="Helvetica"/>
          <w:color w:val="FF0000"/>
          <w:sz w:val="24"/>
          <w:szCs w:val="24"/>
        </w:rPr>
      </w:pPr>
    </w:p>
    <w:p w:rsidR="002C0747" w:rsidRPr="007279EA" w:rsidRDefault="002C0747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r w:rsidRPr="007279EA">
        <w:rPr>
          <w:rFonts w:ascii="Helvetica" w:hAnsi="Helvetica" w:cstheme="minorHAnsi"/>
          <w:color w:val="FF0000"/>
          <w:sz w:val="28"/>
        </w:rPr>
        <w:t>Controle de Revisões</w:t>
      </w:r>
      <w:bookmarkEnd w:id="17"/>
      <w:bookmarkEnd w:id="18"/>
      <w:bookmarkEnd w:id="19"/>
      <w:bookmarkEnd w:id="20"/>
      <w:bookmarkEnd w:id="21"/>
    </w:p>
    <w:p w:rsidR="00F41AE9" w:rsidRPr="007279EA" w:rsidRDefault="00F41AE9" w:rsidP="00F41AE9">
      <w:pPr>
        <w:rPr>
          <w:rFonts w:ascii="Helvetica" w:hAnsi="Helvetica"/>
          <w:color w:val="FF0000"/>
        </w:rPr>
      </w:pPr>
    </w:p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493"/>
        <w:gridCol w:w="2249"/>
        <w:gridCol w:w="4665"/>
      </w:tblGrid>
      <w:tr w:rsidR="007279EA" w:rsidRPr="007279EA" w:rsidTr="005D5189">
        <w:trPr>
          <w:trHeight w:hRule="exact" w:val="340"/>
        </w:trPr>
        <w:tc>
          <w:tcPr>
            <w:tcW w:w="63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="Arial"/>
                <w:b/>
                <w:color w:val="FF0000"/>
                <w:sz w:val="20"/>
                <w:szCs w:val="20"/>
              </w:rPr>
              <w:t>Revisão</w:t>
            </w:r>
          </w:p>
        </w:tc>
        <w:tc>
          <w:tcPr>
            <w:tcW w:w="77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="Arial"/>
                <w:b/>
                <w:color w:val="FF0000"/>
                <w:sz w:val="20"/>
                <w:szCs w:val="20"/>
              </w:rPr>
              <w:t>Data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="Arial"/>
                <w:b/>
                <w:color w:val="FF0000"/>
                <w:sz w:val="20"/>
                <w:szCs w:val="20"/>
              </w:rPr>
              <w:t>Páginas afetadas</w:t>
            </w:r>
          </w:p>
        </w:tc>
        <w:tc>
          <w:tcPr>
            <w:tcW w:w="24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="Arial"/>
                <w:b/>
                <w:color w:val="FF0000"/>
                <w:sz w:val="20"/>
                <w:szCs w:val="20"/>
              </w:rPr>
              <w:t>Descrição da Modificação</w:t>
            </w:r>
          </w:p>
        </w:tc>
      </w:tr>
      <w:tr w:rsidR="007279EA" w:rsidRPr="007279EA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AB254D">
            <w:pPr>
              <w:spacing w:before="48" w:after="48"/>
              <w:jc w:val="center"/>
              <w:rPr>
                <w:rFonts w:ascii="Helvetica" w:eastAsia="Calibri" w:hAnsi="Helvetica" w:cs="Arial"/>
                <w:color w:val="FF0000"/>
                <w:sz w:val="20"/>
                <w:szCs w:val="20"/>
              </w:rPr>
            </w:pPr>
            <w:r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0</w:t>
            </w:r>
            <w:r w:rsidR="002C0747"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.0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AB254D">
            <w:pPr>
              <w:spacing w:before="48" w:after="48"/>
              <w:jc w:val="center"/>
              <w:rPr>
                <w:rFonts w:ascii="Helvetica" w:eastAsia="Calibri" w:hAnsi="Helvetica" w:cs="Arial"/>
                <w:color w:val="FF0000"/>
                <w:sz w:val="20"/>
                <w:szCs w:val="20"/>
              </w:rPr>
            </w:pPr>
            <w:r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13/02/2017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color w:val="FF0000"/>
                <w:sz w:val="20"/>
                <w:szCs w:val="20"/>
              </w:rPr>
            </w:pPr>
            <w:r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Arial"/>
                <w:color w:val="FF0000"/>
                <w:sz w:val="20"/>
                <w:szCs w:val="20"/>
              </w:rPr>
            </w:pPr>
            <w:r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Primeira versão do documento</w:t>
            </w:r>
          </w:p>
        </w:tc>
      </w:tr>
    </w:tbl>
    <w:p w:rsidR="002C0747" w:rsidRPr="007279EA" w:rsidRDefault="002C0747" w:rsidP="00054088">
      <w:pPr>
        <w:spacing w:after="0" w:line="240" w:lineRule="auto"/>
        <w:jc w:val="both"/>
        <w:rPr>
          <w:rFonts w:ascii="Helvetica" w:hAnsi="Helvetica" w:cstheme="minorHAnsi"/>
          <w:color w:val="FF0000"/>
          <w:highlight w:val="yellow"/>
        </w:rPr>
      </w:pPr>
      <w:bookmarkStart w:id="22" w:name="_Toc339270522"/>
      <w:bookmarkStart w:id="23" w:name="_Toc437008935"/>
      <w:bookmarkEnd w:id="22"/>
      <w:bookmarkEnd w:id="23"/>
    </w:p>
    <w:sectPr w:rsidR="002C0747" w:rsidRPr="007279EA" w:rsidSect="00EB63F7">
      <w:headerReference w:type="default" r:id="rId12"/>
      <w:footerReference w:type="default" r:id="rId13"/>
      <w:pgSz w:w="11906" w:h="16838"/>
      <w:pgMar w:top="920" w:right="1133" w:bottom="1417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491" w:rsidRDefault="00502491" w:rsidP="000C2873">
      <w:pPr>
        <w:spacing w:after="0" w:line="240" w:lineRule="auto"/>
      </w:pPr>
      <w:r>
        <w:separator/>
      </w:r>
    </w:p>
  </w:endnote>
  <w:endnote w:type="continuationSeparator" w:id="0">
    <w:p w:rsidR="00502491" w:rsidRDefault="00502491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2951"/>
      <w:gridCol w:w="3231"/>
      <w:gridCol w:w="3457"/>
    </w:tblGrid>
    <w:tr w:rsidR="00C63D5B" w:rsidTr="009A2DD7">
      <w:trPr>
        <w:trHeight w:hRule="exact" w:val="697"/>
      </w:trPr>
      <w:tc>
        <w:tcPr>
          <w:tcW w:w="2951" w:type="dxa"/>
          <w:shd w:val="clear" w:color="auto" w:fill="auto"/>
          <w:vAlign w:val="center"/>
        </w:tcPr>
        <w:p w:rsidR="00C63D5B" w:rsidRDefault="00C63D5B" w:rsidP="009A2DD7">
          <w:pPr>
            <w:spacing w:after="0"/>
            <w:rPr>
              <w:b/>
              <w:sz w:val="16"/>
              <w:szCs w:val="16"/>
            </w:rPr>
          </w:pPr>
          <w:r w:rsidRPr="00462B15">
            <w:rPr>
              <w:b/>
              <w:sz w:val="16"/>
              <w:szCs w:val="16"/>
            </w:rPr>
            <w:t>ELABORADO POR</w:t>
          </w:r>
        </w:p>
        <w:p w:rsidR="00C63D5B" w:rsidRPr="00462B15" w:rsidRDefault="00C63D5B" w:rsidP="009A2DD7">
          <w:pPr>
            <w:spacing w:after="0"/>
            <w:rPr>
              <w:sz w:val="14"/>
              <w:szCs w:val="14"/>
            </w:rPr>
          </w:pPr>
        </w:p>
      </w:tc>
      <w:tc>
        <w:tcPr>
          <w:tcW w:w="3231" w:type="dxa"/>
          <w:shd w:val="clear" w:color="auto" w:fill="auto"/>
          <w:vAlign w:val="center"/>
        </w:tcPr>
        <w:p w:rsidR="00C63D5B" w:rsidRPr="00462B15" w:rsidRDefault="00C63D5B" w:rsidP="009A2DD7">
          <w:pPr>
            <w:spacing w:after="0"/>
            <w:rPr>
              <w:b/>
              <w:sz w:val="16"/>
              <w:szCs w:val="16"/>
            </w:rPr>
          </w:pPr>
          <w:r w:rsidRPr="00462B15">
            <w:rPr>
              <w:b/>
              <w:sz w:val="16"/>
              <w:szCs w:val="16"/>
            </w:rPr>
            <w:t>REVISADO POR</w:t>
          </w:r>
        </w:p>
        <w:p w:rsidR="00C63D5B" w:rsidRPr="00462B15" w:rsidRDefault="00C63D5B" w:rsidP="009A2DD7">
          <w:pPr>
            <w:spacing w:after="0"/>
            <w:rPr>
              <w:b/>
            </w:rPr>
          </w:pPr>
        </w:p>
      </w:tc>
      <w:tc>
        <w:tcPr>
          <w:tcW w:w="3457" w:type="dxa"/>
          <w:shd w:val="clear" w:color="auto" w:fill="auto"/>
          <w:vAlign w:val="center"/>
        </w:tcPr>
        <w:p w:rsidR="00C63D5B" w:rsidRPr="00173AFC" w:rsidRDefault="00C63D5B" w:rsidP="009A2DD7">
          <w:pPr>
            <w:spacing w:after="0"/>
            <w:rPr>
              <w:b/>
              <w:sz w:val="16"/>
              <w:szCs w:val="16"/>
            </w:rPr>
          </w:pPr>
          <w:r w:rsidRPr="00173AFC">
            <w:rPr>
              <w:b/>
              <w:sz w:val="16"/>
              <w:szCs w:val="16"/>
            </w:rPr>
            <w:t>APROVADO POR</w:t>
          </w:r>
        </w:p>
        <w:p w:rsidR="00C63D5B" w:rsidRPr="00173AFC" w:rsidRDefault="00C63D5B" w:rsidP="009A2DD7">
          <w:pPr>
            <w:spacing w:after="0"/>
            <w:rPr>
              <w:rFonts w:eastAsia="Calibri" w:cs="Arial"/>
              <w:sz w:val="20"/>
            </w:rPr>
          </w:pPr>
        </w:p>
      </w:tc>
    </w:tr>
    <w:tr w:rsidR="00C63D5B" w:rsidTr="009A2DD7">
      <w:trPr>
        <w:trHeight w:val="419"/>
      </w:trPr>
      <w:tc>
        <w:tcPr>
          <w:tcW w:w="9639" w:type="dxa"/>
          <w:gridSpan w:val="3"/>
          <w:shd w:val="clear" w:color="auto" w:fill="auto"/>
          <w:vAlign w:val="center"/>
        </w:tcPr>
        <w:p w:rsidR="00C63D5B" w:rsidRPr="00462B15" w:rsidRDefault="00C63D5B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462B15">
            <w:rPr>
              <w:sz w:val="16"/>
              <w:szCs w:val="14"/>
            </w:rPr>
            <w:t>Documentos impressos não são controlados, utilize a versão armazenada eletronicamente.</w:t>
          </w:r>
          <w:r>
            <w:rPr>
              <w:sz w:val="16"/>
              <w:szCs w:val="14"/>
            </w:rPr>
            <w:t xml:space="preserve"> </w:t>
          </w:r>
        </w:p>
      </w:tc>
    </w:tr>
  </w:tbl>
  <w:p w:rsidR="00C63D5B" w:rsidRPr="009A2DD7" w:rsidRDefault="00C63D5B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491" w:rsidRDefault="00502491" w:rsidP="000C2873">
      <w:pPr>
        <w:spacing w:after="0" w:line="240" w:lineRule="auto"/>
      </w:pPr>
      <w:r>
        <w:separator/>
      </w:r>
    </w:p>
  </w:footnote>
  <w:footnote w:type="continuationSeparator" w:id="0">
    <w:p w:rsidR="00502491" w:rsidRDefault="00502491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732"/>
      <w:gridCol w:w="1823"/>
    </w:tblGrid>
    <w:tr w:rsidR="00C63D5B" w:rsidTr="00C12D46">
      <w:trPr>
        <w:trHeight w:val="279"/>
        <w:jc w:val="center"/>
      </w:trPr>
      <w:tc>
        <w:tcPr>
          <w:tcW w:w="1838" w:type="dxa"/>
          <w:vMerge w:val="restart"/>
          <w:tcBorders>
            <w:top w:val="single" w:sz="4" w:space="0" w:color="F68E1E"/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C63D5B" w:rsidRPr="00C741EF" w:rsidRDefault="00C63D5B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26" name="Imagem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F68E1E"/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C63D5B" w:rsidRDefault="00C63D5B" w:rsidP="00A537B2">
          <w:pPr>
            <w:jc w:val="center"/>
          </w:pPr>
          <w:r w:rsidRPr="00C12D46">
            <w:rPr>
              <w:rFonts w:ascii="Helvetica" w:hAnsi="Helvetica" w:cstheme="minorHAnsi"/>
              <w:b/>
            </w:rPr>
            <w:t>Gestão da Segurança de Sistemas</w:t>
          </w: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C63D5B" w:rsidRDefault="00C63D5B">
          <w:pPr>
            <w:rPr>
              <w:noProof/>
              <w:lang w:eastAsia="pt-BR"/>
            </w:rPr>
          </w:pPr>
          <w:r>
            <w:rPr>
              <w:noProof/>
              <w:lang w:eastAsia="pt-BR"/>
            </w:rPr>
            <w:t>Data: 22/02/2017</w:t>
          </w:r>
        </w:p>
      </w:tc>
    </w:tr>
    <w:tr w:rsidR="00C63D5B" w:rsidTr="00C12D46">
      <w:trPr>
        <w:trHeight w:val="269"/>
        <w:jc w:val="center"/>
      </w:trPr>
      <w:tc>
        <w:tcPr>
          <w:tcW w:w="1838" w:type="dxa"/>
          <w:vMerge/>
          <w:tcBorders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C63D5B" w:rsidRPr="00C741EF" w:rsidRDefault="00C63D5B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F79646" w:themeColor="accent6"/>
            <w:right w:val="single" w:sz="4" w:space="0" w:color="F68E1E"/>
          </w:tcBorders>
        </w:tcPr>
        <w:p w:rsidR="00C63D5B" w:rsidRDefault="00C63D5B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C63D5B" w:rsidRDefault="00C63D5B">
          <w:pPr>
            <w:rPr>
              <w:noProof/>
              <w:lang w:eastAsia="pt-BR"/>
            </w:rPr>
          </w:pPr>
          <w:r>
            <w:rPr>
              <w:noProof/>
              <w:lang w:eastAsia="pt-BR"/>
            </w:rPr>
            <w:ptab w:relativeTo="margin" w:alignment="left" w:leader="none"/>
          </w:r>
          <w:r>
            <w:rPr>
              <w:noProof/>
              <w:lang w:eastAsia="pt-BR"/>
            </w:rPr>
            <w:t xml:space="preserve">Pág.: </w:t>
          </w:r>
          <w:r>
            <w:rPr>
              <w:noProof/>
              <w:lang w:eastAsia="pt-BR"/>
            </w:rPr>
            <w:fldChar w:fldCharType="begin"/>
          </w:r>
          <w:r>
            <w:rPr>
              <w:noProof/>
              <w:lang w:eastAsia="pt-BR"/>
            </w:rPr>
            <w:instrText xml:space="preserve"> PAGE  \* Arabic  \* MERGEFORMAT </w:instrText>
          </w:r>
          <w:r>
            <w:rPr>
              <w:noProof/>
              <w:lang w:eastAsia="pt-BR"/>
            </w:rPr>
            <w:fldChar w:fldCharType="separate"/>
          </w:r>
          <w:r w:rsidR="00312EDD">
            <w:rPr>
              <w:noProof/>
              <w:lang w:eastAsia="pt-BR"/>
            </w:rPr>
            <w:t>1</w:t>
          </w:r>
          <w:r>
            <w:rPr>
              <w:noProof/>
              <w:lang w:eastAsia="pt-BR"/>
            </w:rPr>
            <w:fldChar w:fldCharType="end"/>
          </w:r>
        </w:p>
      </w:tc>
    </w:tr>
    <w:tr w:rsidR="00C63D5B" w:rsidTr="00C12D46">
      <w:trPr>
        <w:trHeight w:val="131"/>
        <w:jc w:val="center"/>
      </w:trPr>
      <w:tc>
        <w:tcPr>
          <w:tcW w:w="1838" w:type="dxa"/>
          <w:vMerge/>
          <w:tcBorders>
            <w:left w:val="single" w:sz="4" w:space="0" w:color="F79646" w:themeColor="accent6"/>
            <w:bottom w:val="single" w:sz="4" w:space="0" w:color="F68E1E"/>
            <w:right w:val="single" w:sz="4" w:space="0" w:color="F68E1E"/>
          </w:tcBorders>
          <w:vAlign w:val="center"/>
        </w:tcPr>
        <w:p w:rsidR="00C63D5B" w:rsidRDefault="00C63D5B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F79646" w:themeColor="accent6"/>
            <w:bottom w:val="single" w:sz="4" w:space="0" w:color="F68E1E"/>
            <w:right w:val="single" w:sz="4" w:space="0" w:color="F68E1E"/>
          </w:tcBorders>
        </w:tcPr>
        <w:p w:rsidR="00C63D5B" w:rsidRDefault="00C63D5B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C63D5B" w:rsidRDefault="00C63D5B">
          <w:r>
            <w:t>Rev.00</w:t>
          </w:r>
        </w:p>
      </w:tc>
    </w:tr>
  </w:tbl>
  <w:p w:rsidR="00C63D5B" w:rsidRPr="00524123" w:rsidRDefault="00C63D5B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D67F34"/>
    <w:multiLevelType w:val="hybridMultilevel"/>
    <w:tmpl w:val="6240B8A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6A158B"/>
    <w:multiLevelType w:val="multilevel"/>
    <w:tmpl w:val="46B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9380A"/>
    <w:multiLevelType w:val="hybridMultilevel"/>
    <w:tmpl w:val="9F78256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4034A5"/>
    <w:multiLevelType w:val="hybridMultilevel"/>
    <w:tmpl w:val="BB727D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F4542"/>
    <w:multiLevelType w:val="hybridMultilevel"/>
    <w:tmpl w:val="9364EC70"/>
    <w:lvl w:ilvl="0" w:tplc="1AD0E70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F4BD1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EAEF0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29BE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A881D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EEC3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AE23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48697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90834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9307B1"/>
    <w:multiLevelType w:val="hybridMultilevel"/>
    <w:tmpl w:val="7B66780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DB4F91"/>
    <w:multiLevelType w:val="hybridMultilevel"/>
    <w:tmpl w:val="59BCEEE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630EA"/>
    <w:multiLevelType w:val="hybridMultilevel"/>
    <w:tmpl w:val="A67EDB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47840B0"/>
    <w:multiLevelType w:val="hybridMultilevel"/>
    <w:tmpl w:val="C36C7BF0"/>
    <w:lvl w:ilvl="0" w:tplc="17044E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8C706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32FB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90CDB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F415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06B38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CD3E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26969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D84F0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92A5B0C"/>
    <w:multiLevelType w:val="hybridMultilevel"/>
    <w:tmpl w:val="25E06BD0"/>
    <w:lvl w:ilvl="0" w:tplc="8E76EBE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90E7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76EC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E851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5E4EB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A948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F8E9B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541A5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4A088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A4744"/>
    <w:multiLevelType w:val="hybridMultilevel"/>
    <w:tmpl w:val="7798A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C4E8F"/>
    <w:multiLevelType w:val="hybridMultilevel"/>
    <w:tmpl w:val="0DB2B9C0"/>
    <w:lvl w:ilvl="0" w:tplc="789678D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DCE0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48F56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C875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CC08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1855F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B493B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C87DC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B8B68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61FF1"/>
    <w:multiLevelType w:val="multilevel"/>
    <w:tmpl w:val="3D404C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6D31D1"/>
    <w:multiLevelType w:val="hybridMultilevel"/>
    <w:tmpl w:val="CE5E9C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84751"/>
    <w:multiLevelType w:val="multilevel"/>
    <w:tmpl w:val="74C659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C2EBE"/>
    <w:multiLevelType w:val="hybridMultilevel"/>
    <w:tmpl w:val="4C1E96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03E4C2D"/>
    <w:multiLevelType w:val="hybridMultilevel"/>
    <w:tmpl w:val="59EE7E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406CAB"/>
    <w:multiLevelType w:val="hybridMultilevel"/>
    <w:tmpl w:val="338832EA"/>
    <w:lvl w:ilvl="0" w:tplc="B374DE3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9E73C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02E3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B46E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2081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36606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BEF4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C8F00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2A2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D43B91"/>
    <w:multiLevelType w:val="hybridMultilevel"/>
    <w:tmpl w:val="F1281AA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3C4489"/>
    <w:multiLevelType w:val="hybridMultilevel"/>
    <w:tmpl w:val="E378F5B8"/>
    <w:lvl w:ilvl="0" w:tplc="2B8E65E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6C095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6161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3A6DB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D0807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1CFA8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468C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B672D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EE2E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9438B"/>
    <w:multiLevelType w:val="hybridMultilevel"/>
    <w:tmpl w:val="CF98A8E4"/>
    <w:lvl w:ilvl="0" w:tplc="E3EEA8E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383D4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6E3B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0018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4A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56E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C480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CE30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E84F2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C835C9F"/>
    <w:multiLevelType w:val="hybridMultilevel"/>
    <w:tmpl w:val="106ECECE"/>
    <w:lvl w:ilvl="0" w:tplc="5F6292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3E95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7EFBB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1A26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2CD28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03CF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8057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6A7A1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9691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0412C"/>
    <w:multiLevelType w:val="hybridMultilevel"/>
    <w:tmpl w:val="E7A43B9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1C7B4C"/>
    <w:multiLevelType w:val="multilevel"/>
    <w:tmpl w:val="AA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F049F6"/>
    <w:multiLevelType w:val="hybridMultilevel"/>
    <w:tmpl w:val="77D0F7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050405"/>
    <w:multiLevelType w:val="hybridMultilevel"/>
    <w:tmpl w:val="D3CA928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9E222E"/>
    <w:multiLevelType w:val="hybridMultilevel"/>
    <w:tmpl w:val="05500DBE"/>
    <w:lvl w:ilvl="0" w:tplc="813C82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50E87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1CC4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90B4E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04359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FA005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B6BC6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F2070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9CEB6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E58AB"/>
    <w:multiLevelType w:val="hybridMultilevel"/>
    <w:tmpl w:val="B304579C"/>
    <w:lvl w:ilvl="0" w:tplc="0416000F">
      <w:start w:val="1"/>
      <w:numFmt w:val="decimal"/>
      <w:lvlText w:val="%1."/>
      <w:lvlJc w:val="left"/>
      <w:pPr>
        <w:ind w:left="688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783A86"/>
    <w:multiLevelType w:val="hybridMultilevel"/>
    <w:tmpl w:val="EE3ACF2A"/>
    <w:lvl w:ilvl="0" w:tplc="F54CE9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301C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485CB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6E44E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82449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50E47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40AE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A2BD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704BE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BB7938"/>
    <w:multiLevelType w:val="hybridMultilevel"/>
    <w:tmpl w:val="48CAFCFA"/>
    <w:lvl w:ilvl="0" w:tplc="B15223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B849E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3208F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062E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BE68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B434E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851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7ECF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AC5E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4850AF"/>
    <w:multiLevelType w:val="hybridMultilevel"/>
    <w:tmpl w:val="05D8A7B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186AC4"/>
    <w:multiLevelType w:val="multilevel"/>
    <w:tmpl w:val="7D0A8D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48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29"/>
  </w:num>
  <w:num w:numId="4">
    <w:abstractNumId w:val="20"/>
  </w:num>
  <w:num w:numId="5">
    <w:abstractNumId w:val="9"/>
  </w:num>
  <w:num w:numId="6">
    <w:abstractNumId w:val="23"/>
  </w:num>
  <w:num w:numId="7">
    <w:abstractNumId w:val="33"/>
  </w:num>
  <w:num w:numId="8">
    <w:abstractNumId w:val="45"/>
  </w:num>
  <w:num w:numId="9">
    <w:abstractNumId w:val="48"/>
  </w:num>
  <w:num w:numId="10">
    <w:abstractNumId w:val="38"/>
  </w:num>
  <w:num w:numId="11">
    <w:abstractNumId w:val="11"/>
  </w:num>
  <w:num w:numId="12">
    <w:abstractNumId w:val="7"/>
  </w:num>
  <w:num w:numId="13">
    <w:abstractNumId w:val="24"/>
  </w:num>
  <w:num w:numId="14">
    <w:abstractNumId w:val="27"/>
  </w:num>
  <w:num w:numId="15">
    <w:abstractNumId w:val="13"/>
  </w:num>
  <w:num w:numId="16">
    <w:abstractNumId w:val="12"/>
  </w:num>
  <w:num w:numId="17">
    <w:abstractNumId w:val="2"/>
  </w:num>
  <w:num w:numId="18">
    <w:abstractNumId w:val="5"/>
  </w:num>
  <w:num w:numId="19">
    <w:abstractNumId w:val="4"/>
  </w:num>
  <w:num w:numId="20">
    <w:abstractNumId w:val="26"/>
  </w:num>
  <w:num w:numId="21">
    <w:abstractNumId w:val="39"/>
  </w:num>
  <w:num w:numId="22">
    <w:abstractNumId w:val="3"/>
  </w:num>
  <w:num w:numId="23">
    <w:abstractNumId w:val="37"/>
  </w:num>
  <w:num w:numId="24">
    <w:abstractNumId w:val="1"/>
  </w:num>
  <w:num w:numId="25">
    <w:abstractNumId w:val="25"/>
  </w:num>
  <w:num w:numId="26">
    <w:abstractNumId w:val="8"/>
  </w:num>
  <w:num w:numId="27">
    <w:abstractNumId w:val="35"/>
  </w:num>
  <w:num w:numId="28">
    <w:abstractNumId w:val="10"/>
  </w:num>
  <w:num w:numId="29">
    <w:abstractNumId w:val="46"/>
  </w:num>
  <w:num w:numId="30">
    <w:abstractNumId w:val="36"/>
  </w:num>
  <w:num w:numId="31">
    <w:abstractNumId w:val="40"/>
  </w:num>
  <w:num w:numId="32">
    <w:abstractNumId w:val="17"/>
  </w:num>
  <w:num w:numId="33">
    <w:abstractNumId w:val="30"/>
  </w:num>
  <w:num w:numId="34">
    <w:abstractNumId w:val="16"/>
  </w:num>
  <w:num w:numId="35">
    <w:abstractNumId w:val="14"/>
  </w:num>
  <w:num w:numId="36">
    <w:abstractNumId w:val="31"/>
  </w:num>
  <w:num w:numId="37">
    <w:abstractNumId w:val="43"/>
  </w:num>
  <w:num w:numId="38">
    <w:abstractNumId w:val="34"/>
  </w:num>
  <w:num w:numId="39">
    <w:abstractNumId w:val="32"/>
  </w:num>
  <w:num w:numId="40">
    <w:abstractNumId w:val="6"/>
  </w:num>
  <w:num w:numId="41">
    <w:abstractNumId w:val="41"/>
  </w:num>
  <w:num w:numId="42">
    <w:abstractNumId w:val="44"/>
  </w:num>
  <w:num w:numId="43">
    <w:abstractNumId w:val="28"/>
  </w:num>
  <w:num w:numId="44">
    <w:abstractNumId w:val="18"/>
  </w:num>
  <w:num w:numId="45">
    <w:abstractNumId w:val="42"/>
  </w:num>
  <w:num w:numId="46">
    <w:abstractNumId w:val="19"/>
  </w:num>
  <w:num w:numId="47">
    <w:abstractNumId w:val="47"/>
  </w:num>
  <w:num w:numId="48">
    <w:abstractNumId w:val="22"/>
  </w:num>
  <w:num w:numId="49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5AF4"/>
    <w:rsid w:val="00042DDB"/>
    <w:rsid w:val="0004312D"/>
    <w:rsid w:val="00043D4F"/>
    <w:rsid w:val="0004665A"/>
    <w:rsid w:val="00052D67"/>
    <w:rsid w:val="00054088"/>
    <w:rsid w:val="000551E2"/>
    <w:rsid w:val="00062B59"/>
    <w:rsid w:val="0006408A"/>
    <w:rsid w:val="00064AEA"/>
    <w:rsid w:val="000662FD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90E96"/>
    <w:rsid w:val="000937F7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1AC"/>
    <w:rsid w:val="00125DAB"/>
    <w:rsid w:val="00126983"/>
    <w:rsid w:val="00127661"/>
    <w:rsid w:val="001335C8"/>
    <w:rsid w:val="0013400B"/>
    <w:rsid w:val="00134562"/>
    <w:rsid w:val="00137E44"/>
    <w:rsid w:val="00140FE1"/>
    <w:rsid w:val="00141301"/>
    <w:rsid w:val="00142B3F"/>
    <w:rsid w:val="00143B10"/>
    <w:rsid w:val="001443AB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A35CE"/>
    <w:rsid w:val="001A3C01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D1506"/>
    <w:rsid w:val="001D1C76"/>
    <w:rsid w:val="001D1E62"/>
    <w:rsid w:val="001D2E9E"/>
    <w:rsid w:val="001D3A25"/>
    <w:rsid w:val="001D686F"/>
    <w:rsid w:val="001D7720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A0974"/>
    <w:rsid w:val="003A1566"/>
    <w:rsid w:val="003B0DB9"/>
    <w:rsid w:val="003B36AA"/>
    <w:rsid w:val="003B7BD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39DF"/>
    <w:rsid w:val="004A3B61"/>
    <w:rsid w:val="004A565B"/>
    <w:rsid w:val="004B143B"/>
    <w:rsid w:val="004B286B"/>
    <w:rsid w:val="004B3ED1"/>
    <w:rsid w:val="004B45E9"/>
    <w:rsid w:val="004C0935"/>
    <w:rsid w:val="004C6BF7"/>
    <w:rsid w:val="004C72E9"/>
    <w:rsid w:val="004C773B"/>
    <w:rsid w:val="004D0655"/>
    <w:rsid w:val="004D3EFD"/>
    <w:rsid w:val="004D40AA"/>
    <w:rsid w:val="004D4298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5B9C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38E1"/>
    <w:rsid w:val="006C3B81"/>
    <w:rsid w:val="006C579C"/>
    <w:rsid w:val="006C7109"/>
    <w:rsid w:val="006D0F2F"/>
    <w:rsid w:val="006D1D33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77A"/>
    <w:rsid w:val="007631B3"/>
    <w:rsid w:val="00764DB6"/>
    <w:rsid w:val="00767286"/>
    <w:rsid w:val="00770676"/>
    <w:rsid w:val="007708FB"/>
    <w:rsid w:val="0077730E"/>
    <w:rsid w:val="007778CE"/>
    <w:rsid w:val="00777B81"/>
    <w:rsid w:val="00781407"/>
    <w:rsid w:val="007829E7"/>
    <w:rsid w:val="00782D42"/>
    <w:rsid w:val="00783ABF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467A"/>
    <w:rsid w:val="00880DE8"/>
    <w:rsid w:val="008812E1"/>
    <w:rsid w:val="00883EB7"/>
    <w:rsid w:val="00884072"/>
    <w:rsid w:val="0088770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6AD"/>
    <w:rsid w:val="00996EA3"/>
    <w:rsid w:val="009A2DD7"/>
    <w:rsid w:val="009A5742"/>
    <w:rsid w:val="009A62CD"/>
    <w:rsid w:val="009A67A4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78FB"/>
    <w:rsid w:val="00A900A6"/>
    <w:rsid w:val="00A91444"/>
    <w:rsid w:val="00A918AA"/>
    <w:rsid w:val="00AA0C24"/>
    <w:rsid w:val="00AA1A59"/>
    <w:rsid w:val="00AA42C0"/>
    <w:rsid w:val="00AA5164"/>
    <w:rsid w:val="00AA5BD4"/>
    <w:rsid w:val="00AA68AD"/>
    <w:rsid w:val="00AA727F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AC6"/>
    <w:rsid w:val="00B40B9F"/>
    <w:rsid w:val="00B421CC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179A"/>
    <w:rsid w:val="00E11D5D"/>
    <w:rsid w:val="00E142F9"/>
    <w:rsid w:val="00E205A1"/>
    <w:rsid w:val="00E23DBE"/>
    <w:rsid w:val="00E31651"/>
    <w:rsid w:val="00E31B20"/>
    <w:rsid w:val="00E35A03"/>
    <w:rsid w:val="00E4293F"/>
    <w:rsid w:val="00E52058"/>
    <w:rsid w:val="00E574AD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7C9F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AE9"/>
    <w:rsid w:val="00F4563C"/>
    <w:rsid w:val="00F52460"/>
    <w:rsid w:val="00F53E90"/>
    <w:rsid w:val="00F552F7"/>
    <w:rsid w:val="00F56F67"/>
    <w:rsid w:val="00F60558"/>
    <w:rsid w:val="00F610BB"/>
    <w:rsid w:val="00F6182F"/>
    <w:rsid w:val="00F65C36"/>
    <w:rsid w:val="00F70201"/>
    <w:rsid w:val="00F735E1"/>
    <w:rsid w:val="00F742CE"/>
    <w:rsid w:val="00F76C81"/>
    <w:rsid w:val="00F770FA"/>
    <w:rsid w:val="00F83C4D"/>
    <w:rsid w:val="00F85428"/>
    <w:rsid w:val="00F8726F"/>
    <w:rsid w:val="00F93EE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A46E03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21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pt.wikipedia.org/wiki/Tempo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6E18D6-0177-499C-B552-1A3D844AD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2209</Words>
  <Characters>11934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cp:lastPrinted>2016-09-29T16:57:00Z</cp:lastPrinted>
  <dcterms:created xsi:type="dcterms:W3CDTF">2017-02-22T18:15:00Z</dcterms:created>
  <dcterms:modified xsi:type="dcterms:W3CDTF">2017-02-22T18:15:00Z</dcterms:modified>
</cp:coreProperties>
</file>