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A860CC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-933450</wp:posOffset>
                </wp:positionH>
                <wp:positionV relativeFrom="paragraph">
                  <wp:posOffset>-1764030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546EE2" w:rsidRDefault="00546EE2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5pt;margin-top:-138.9pt;width:629.3pt;height:410.3pt;z-index:251662336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IDOySeMAAAAOAQAADwAAAGRycy9kb3du&#10;cmV2LnhtbEyPQWvCQBCF74X+h2WE3nSTVI3EbESk7UkK1ULpbU3GJJidDdk1if++46nOaYb3ePO9&#10;dDOaRvTYudqSgnAWgEDKbVFTqeD7+D5dgXBeU6EbS6jghg422fNTqpPCDvSF/cGXgkPIJVpB5X2b&#10;SOnyCo12M9sisXa2ndGez66URacHDjeNjIJgKY2uiT9UusVdhfnlcDUKPgY9bF/Dt35/Oe9uv8fF&#10;588+RKVeJuN2DcLj6P/NcMdndMiY6WSvVDjRKJiG85jLeN6iOOYWdw/PEsRJwWIerUBmqXyskf0B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IDOySe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546EE2" w:rsidRDefault="00546EE2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</w:p>
    <w:p w:rsidR="00CD01CE" w:rsidRPr="001C79BB" w:rsidRDefault="00393426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240665</wp:posOffset>
            </wp:positionV>
            <wp:extent cx="2303145" cy="18421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3145" cy="184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D01CE" w:rsidRPr="001C79BB" w:rsidRDefault="006D7365" w:rsidP="00582256">
      <w:pPr>
        <w:jc w:val="right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                                                                   </w:t>
      </w:r>
    </w:p>
    <w:p w:rsidR="00330667" w:rsidRPr="001C79BB" w:rsidRDefault="00582256" w:rsidP="00582256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                </w:t>
      </w:r>
      <w:r w:rsidR="004D5BC2">
        <w:rPr>
          <w:rFonts w:ascii="Helvetica" w:hAnsi="Helvetica" w:cs="Helvetica"/>
        </w:rPr>
        <w:t xml:space="preserve">                                                              </w:t>
      </w:r>
      <w:r>
        <w:rPr>
          <w:rFonts w:ascii="Helvetica" w:hAnsi="Helvetica" w:cs="Helvetica"/>
        </w:rPr>
        <w:t xml:space="preserve">                                                          </w:t>
      </w:r>
      <w:r w:rsidR="00CB1817">
        <w:rPr>
          <w:rFonts w:ascii="Helvetica" w:hAnsi="Helvetica" w:cs="Helvetica"/>
        </w:rPr>
        <w:t xml:space="preserve">     </w:t>
      </w:r>
      <w:r w:rsidR="00A1492C">
        <w:rPr>
          <w:rFonts w:ascii="Helvetica" w:hAnsi="Helvetica" w:cs="Helvetica"/>
        </w:rPr>
        <w:t xml:space="preserve">            </w:t>
      </w:r>
      <w:r w:rsidR="00CB1817">
        <w:rPr>
          <w:rFonts w:ascii="Helvetica" w:hAnsi="Helvetica" w:cs="Helvetica"/>
        </w:rPr>
        <w:t xml:space="preserve">   </w:t>
      </w:r>
      <w:r>
        <w:rPr>
          <w:rFonts w:ascii="Helvetica" w:hAnsi="Helvetica" w:cs="Helvetica"/>
        </w:rPr>
        <w:t xml:space="preserve"> </w:t>
      </w:r>
    </w:p>
    <w:p w:rsidR="00D917FA" w:rsidRPr="001C79BB" w:rsidRDefault="00D917FA" w:rsidP="00582256">
      <w:pPr>
        <w:jc w:val="right"/>
        <w:rPr>
          <w:rFonts w:ascii="Helvetica" w:hAnsi="Helvetica" w:cs="Helvetica"/>
        </w:rPr>
      </w:pPr>
    </w:p>
    <w:p w:rsidR="00330667" w:rsidRPr="001C79BB" w:rsidRDefault="00330667" w:rsidP="004D5BC2">
      <w:pPr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330667" w:rsidRPr="001C79BB" w:rsidRDefault="00330667" w:rsidP="00FA3224">
      <w:pPr>
        <w:jc w:val="center"/>
        <w:rPr>
          <w:rFonts w:ascii="Helvetica" w:hAnsi="Helvetica" w:cs="Helvetica"/>
        </w:rPr>
      </w:pPr>
    </w:p>
    <w:p w:rsidR="00CD01CE" w:rsidRPr="001C79BB" w:rsidRDefault="00CD01CE" w:rsidP="00330667">
      <w:pPr>
        <w:jc w:val="center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48738D" w:rsidRPr="001C79BB" w:rsidRDefault="0048738D" w:rsidP="0048738D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Processo de </w:t>
            </w:r>
            <w:r w:rsidRPr="004129F6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Gerenciamento de Fornecedores Críticos de TI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48738D" w:rsidTr="0048738D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48738D" w:rsidRDefault="0048738D" w:rsidP="0048738D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DS1 e DS2</w:t>
            </w:r>
          </w:p>
        </w:tc>
      </w:tr>
      <w:tr w:rsidR="0048738D" w:rsidTr="0048738D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48738D" w:rsidRPr="00283705" w:rsidRDefault="0048738D" w:rsidP="0048738D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FA3224">
      <w:pPr>
        <w:jc w:val="right"/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C82ABA" w:rsidRPr="001C79BB" w:rsidRDefault="00C82ABA" w:rsidP="000C2873">
      <w:pPr>
        <w:rPr>
          <w:rFonts w:ascii="Helvetica" w:hAnsi="Helvetica" w:cs="Helvetica"/>
        </w:rPr>
      </w:pPr>
    </w:p>
    <w:p w:rsidR="00C82ABA" w:rsidRDefault="00C82ABA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Default="00DE3691" w:rsidP="000C2873">
      <w:pPr>
        <w:rPr>
          <w:rFonts w:ascii="Helvetica" w:hAnsi="Helvetica" w:cs="Helvetica"/>
        </w:rPr>
      </w:pPr>
    </w:p>
    <w:p w:rsidR="00DE3691" w:rsidRPr="001C79BB" w:rsidRDefault="00DE3691" w:rsidP="000C2873">
      <w:pPr>
        <w:rPr>
          <w:rFonts w:ascii="Helvetica" w:hAnsi="Helvetica" w:cs="Helvetica"/>
        </w:rPr>
      </w:pPr>
    </w:p>
    <w:p w:rsidR="00CD01CE" w:rsidRPr="001C79BB" w:rsidRDefault="00CD01CE" w:rsidP="000C2873">
      <w:pPr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80375156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732DA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050E56">
          <w:pPr>
            <w:pStyle w:val="Sumrio1"/>
          </w:pPr>
        </w:p>
        <w:p w:rsidR="00A56237" w:rsidRDefault="00FF7120">
          <w:pPr>
            <w:pStyle w:val="Sumrio1"/>
          </w:pPr>
          <w:r>
            <w:rPr>
              <w:rFonts w:cs="Helvetica"/>
            </w:rPr>
            <w:t xml:space="preserve"> </w:t>
          </w:r>
          <w:r w:rsidR="00E94ACE" w:rsidRPr="001C79BB">
            <w:rPr>
              <w:rFonts w:cs="Helvetica"/>
            </w:rPr>
            <w:fldChar w:fldCharType="begin"/>
          </w:r>
          <w:r w:rsidR="00E94ACE" w:rsidRPr="001C79BB">
            <w:rPr>
              <w:rFonts w:cs="Helvetica"/>
            </w:rPr>
            <w:instrText xml:space="preserve"> TOC \o "1-3" \h \z \u </w:instrText>
          </w:r>
          <w:r w:rsidR="00E94ACE" w:rsidRPr="001C79BB">
            <w:rPr>
              <w:rFonts w:cs="Helvetica"/>
            </w:rPr>
            <w:fldChar w:fldCharType="separate"/>
          </w:r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56" w:history="1"/>
          <w:r>
            <w:rPr>
              <w:rStyle w:val="Hyperlink"/>
            </w:rPr>
            <w:t xml:space="preserve"> </w:t>
          </w:r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57" w:history="1">
            <w:r w:rsidRPr="00DE2EC7">
              <w:rPr>
                <w:rStyle w:val="Hyperlink"/>
                <w:rFonts w:cs="Helvetica"/>
              </w:rPr>
              <w:t>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Objetivo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_Toc480375157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58" w:history="1">
            <w:r w:rsidRPr="00DE2EC7">
              <w:rPr>
                <w:rStyle w:val="Hyperlink"/>
                <w:rFonts w:cs="Helvetica"/>
              </w:rPr>
              <w:t>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Escopo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_Toc480375158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59" w:history="1">
            <w:r w:rsidRPr="00DE2EC7">
              <w:rPr>
                <w:rStyle w:val="Hyperlink"/>
                <w:rFonts w:cs="Helvetica"/>
              </w:rPr>
              <w:t>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Objetivos de Controle COBIT 4.1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0" w:history="1">
            <w:r w:rsidRPr="00DE2EC7">
              <w:rPr>
                <w:rStyle w:val="Hyperlink"/>
                <w:rFonts w:cs="Helvetica"/>
              </w:rPr>
              <w:t>4.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Conceitos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1" w:history="1">
            <w:r w:rsidRPr="00DE2EC7">
              <w:rPr>
                <w:rStyle w:val="Hyperlink"/>
                <w:rFonts w:cs="Helvetica"/>
              </w:rPr>
              <w:t>5.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Diretrizes e Definições do Processo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2" w:history="1">
            <w:r w:rsidRPr="00DE2EC7">
              <w:rPr>
                <w:rStyle w:val="Hyperlink"/>
                <w:rFonts w:cs="Helvetica"/>
              </w:rPr>
              <w:t>6.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Interface com outros processos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3" w:history="1">
            <w:r w:rsidRPr="00DE2EC7">
              <w:rPr>
                <w:rStyle w:val="Hyperlink"/>
                <w:rFonts w:cs="Helvetica"/>
              </w:rPr>
              <w:t>7.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4" w:history="1">
            <w:r w:rsidRPr="00DE2EC7">
              <w:rPr>
                <w:rStyle w:val="Hyperlink"/>
                <w:rFonts w:cs="Helvetica"/>
              </w:rPr>
              <w:t>8.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Descrição das Atividades do Fluxograma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5" w:history="1">
            <w:r w:rsidRPr="00DE2EC7">
              <w:rPr>
                <w:rStyle w:val="Hyperlink"/>
                <w:rFonts w:cs="Helvetica"/>
              </w:rPr>
              <w:t>9.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Matriz RACI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14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6" w:history="1">
            <w:r w:rsidRPr="00DE2EC7">
              <w:rPr>
                <w:rStyle w:val="Hyperlink"/>
                <w:rFonts w:cs="Helvetica"/>
              </w:rPr>
              <w:t>10.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Papéis e Responsabilidades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7" w:history="1">
            <w:r w:rsidRPr="00DE2EC7">
              <w:rPr>
                <w:rStyle w:val="Hyperlink"/>
                <w:rFonts w:cs="Helvetica"/>
              </w:rPr>
              <w:t>11.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Indicadores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8" w:history="1">
            <w:r w:rsidRPr="00DE2EC7">
              <w:rPr>
                <w:rStyle w:val="Hyperlink"/>
                <w:rFonts w:cs="Helvetica"/>
              </w:rPr>
              <w:t>12.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Documentos de Apoio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A56237" w:rsidRDefault="00A56237">
          <w:pPr>
            <w:pStyle w:val="Sumrio1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80375169" w:history="1">
            <w:r w:rsidRPr="00DE2EC7">
              <w:rPr>
                <w:rStyle w:val="Hyperlink"/>
                <w:rFonts w:cs="Helvetica"/>
              </w:rPr>
              <w:t>13.</w:t>
            </w:r>
            <w:r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Pr="00DE2EC7">
              <w:rPr>
                <w:rStyle w:val="Hyperlink"/>
                <w:rFonts w:cs="Helvetica"/>
              </w:rPr>
              <w:t>Controle de Revisão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_Toc480375169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:rsidR="00E94ACE" w:rsidRPr="00C07A5B" w:rsidRDefault="00E94ACE">
          <w:pPr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087FD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80375157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087FDE">
      <w:pPr>
        <w:shd w:val="clear" w:color="auto" w:fill="7030A0"/>
        <w:rPr>
          <w:sz w:val="4"/>
        </w:rPr>
      </w:pPr>
    </w:p>
    <w:p w:rsidR="0048738D" w:rsidRDefault="0048738D" w:rsidP="00050E56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Este processo tem como objetivo gerenciar os serviços prestados </w:t>
      </w:r>
      <w:r w:rsidR="00F56B84">
        <w:rPr>
          <w:rFonts w:ascii="Helvetica" w:hAnsi="Helvetica" w:cs="Helvetica"/>
          <w:sz w:val="20"/>
          <w:szCs w:val="20"/>
        </w:rPr>
        <w:t>por</w:t>
      </w:r>
      <w:r w:rsidRPr="00050E56">
        <w:rPr>
          <w:rFonts w:ascii="Helvetica" w:hAnsi="Helvetica" w:cs="Helvetica"/>
          <w:sz w:val="20"/>
          <w:szCs w:val="20"/>
        </w:rPr>
        <w:t xml:space="preserve"> Fornec</w:t>
      </w:r>
      <w:r>
        <w:rPr>
          <w:rFonts w:ascii="Helvetica" w:hAnsi="Helvetica" w:cs="Helvetica"/>
          <w:sz w:val="20"/>
          <w:szCs w:val="20"/>
        </w:rPr>
        <w:t xml:space="preserve">edores Críticos de TI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 w:rsidRPr="00050E56">
        <w:rPr>
          <w:rFonts w:ascii="Helvetica" w:hAnsi="Helvetica" w:cs="Helvetica"/>
          <w:sz w:val="20"/>
          <w:szCs w:val="20"/>
        </w:rPr>
        <w:t xml:space="preserve"> através do entendimento </w:t>
      </w:r>
      <w:r>
        <w:rPr>
          <w:rFonts w:ascii="Helvetica" w:hAnsi="Helvetica" w:cs="Helvetica"/>
          <w:sz w:val="20"/>
          <w:szCs w:val="20"/>
        </w:rPr>
        <w:t xml:space="preserve">dos </w:t>
      </w:r>
      <w:r w:rsidRPr="00050E56">
        <w:rPr>
          <w:rFonts w:ascii="Helvetica" w:hAnsi="Helvetica" w:cs="Helvetica"/>
          <w:sz w:val="20"/>
          <w:szCs w:val="20"/>
        </w:rPr>
        <w:t>serviços contratados</w:t>
      </w:r>
      <w:r w:rsidR="00F56B84">
        <w:rPr>
          <w:rFonts w:ascii="Helvetica" w:hAnsi="Helvetica" w:cs="Helvetica"/>
          <w:sz w:val="20"/>
          <w:szCs w:val="20"/>
        </w:rPr>
        <w:t xml:space="preserve"> e</w:t>
      </w:r>
      <w:r w:rsidRPr="00050E56">
        <w:rPr>
          <w:rFonts w:ascii="Helvetica" w:hAnsi="Helvetica" w:cs="Helvetica"/>
          <w:sz w:val="20"/>
          <w:szCs w:val="20"/>
        </w:rPr>
        <w:t xml:space="preserve"> respectivos </w:t>
      </w:r>
      <w:r w:rsidR="00546EE2">
        <w:rPr>
          <w:rFonts w:ascii="Helvetica" w:hAnsi="Helvetica" w:cs="Helvetica"/>
          <w:sz w:val="20"/>
          <w:szCs w:val="20"/>
        </w:rPr>
        <w:t xml:space="preserve">acordos de </w:t>
      </w:r>
      <w:r w:rsidRPr="00050E56">
        <w:rPr>
          <w:rFonts w:ascii="Helvetica" w:hAnsi="Helvetica" w:cs="Helvetica"/>
          <w:sz w:val="20"/>
          <w:szCs w:val="20"/>
        </w:rPr>
        <w:t>níve</w:t>
      </w:r>
      <w:r w:rsidR="00546EE2">
        <w:rPr>
          <w:rFonts w:ascii="Helvetica" w:hAnsi="Helvetica" w:cs="Helvetica"/>
          <w:sz w:val="20"/>
          <w:szCs w:val="20"/>
        </w:rPr>
        <w:t>l</w:t>
      </w:r>
      <w:r w:rsidRPr="00050E56">
        <w:rPr>
          <w:rFonts w:ascii="Helvetica" w:hAnsi="Helvetica" w:cs="Helvetica"/>
          <w:sz w:val="20"/>
          <w:szCs w:val="20"/>
        </w:rPr>
        <w:t xml:space="preserve"> de serviço estabel</w:t>
      </w:r>
      <w:r w:rsidR="00546EE2">
        <w:rPr>
          <w:rFonts w:ascii="Helvetica" w:hAnsi="Helvetica" w:cs="Helvetica"/>
          <w:sz w:val="20"/>
          <w:szCs w:val="20"/>
        </w:rPr>
        <w:t>ecidos (</w:t>
      </w:r>
      <w:proofErr w:type="spellStart"/>
      <w:r w:rsidR="00546EE2">
        <w:rPr>
          <w:rFonts w:ascii="Helvetica" w:hAnsi="Helvetica" w:cs="Helvetica"/>
          <w:sz w:val="20"/>
          <w:szCs w:val="20"/>
        </w:rPr>
        <w:t>SLAs</w:t>
      </w:r>
      <w:proofErr w:type="spellEnd"/>
      <w:r w:rsidR="00546EE2">
        <w:rPr>
          <w:rFonts w:ascii="Helvetica" w:hAnsi="Helvetica" w:cs="Helvetica"/>
          <w:sz w:val="20"/>
          <w:szCs w:val="20"/>
        </w:rPr>
        <w:t xml:space="preserve">); acompanhamento </w:t>
      </w:r>
      <w:r w:rsidRPr="00050E56">
        <w:rPr>
          <w:rFonts w:ascii="Helvetica" w:hAnsi="Helvetica" w:cs="Helvetica"/>
          <w:sz w:val="20"/>
          <w:szCs w:val="20"/>
        </w:rPr>
        <w:t>periódic</w:t>
      </w:r>
      <w:r w:rsidR="00546EE2">
        <w:rPr>
          <w:rFonts w:ascii="Helvetica" w:hAnsi="Helvetica" w:cs="Helvetica"/>
          <w:sz w:val="20"/>
          <w:szCs w:val="20"/>
        </w:rPr>
        <w:t>o</w:t>
      </w:r>
      <w:r w:rsidRPr="00050E56">
        <w:rPr>
          <w:rFonts w:ascii="Helvetica" w:hAnsi="Helvetica" w:cs="Helvetica"/>
          <w:sz w:val="20"/>
          <w:szCs w:val="20"/>
        </w:rPr>
        <w:t xml:space="preserve"> do desempenho dos </w:t>
      </w:r>
      <w:r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>erviços contratados (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>);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050E56">
        <w:rPr>
          <w:rFonts w:ascii="Helvetica" w:hAnsi="Helvetica" w:cs="Helvetica"/>
          <w:sz w:val="20"/>
          <w:szCs w:val="20"/>
        </w:rPr>
        <w:t xml:space="preserve">atualização periódica dos contratos alinhado à sua vigência, escopo e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SLAs</w:t>
      </w:r>
      <w:proofErr w:type="spellEnd"/>
      <w:r w:rsidRPr="00050E56">
        <w:rPr>
          <w:rFonts w:ascii="Helvetica" w:hAnsi="Helvetica" w:cs="Helvetica"/>
          <w:sz w:val="20"/>
          <w:szCs w:val="20"/>
        </w:rPr>
        <w:t xml:space="preserve"> que atendam efetivamente as necessidades da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>.</w:t>
      </w:r>
    </w:p>
    <w:p w:rsidR="00050E56" w:rsidRDefault="00050E56" w:rsidP="00050E56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51290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80375158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512905">
      <w:pPr>
        <w:shd w:val="clear" w:color="auto" w:fill="7030A0"/>
        <w:rPr>
          <w:sz w:val="4"/>
        </w:rPr>
      </w:pPr>
    </w:p>
    <w:p w:rsidR="00A132BF" w:rsidRDefault="00050E56" w:rsidP="0048738D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050E56">
        <w:rPr>
          <w:rFonts w:ascii="Helvetica" w:hAnsi="Helvetica" w:cs="Helvetica"/>
          <w:sz w:val="20"/>
          <w:szCs w:val="20"/>
        </w:rPr>
        <w:t xml:space="preserve">O escopo deste processo cobre </w:t>
      </w:r>
      <w:r w:rsidR="00546EE2">
        <w:rPr>
          <w:rFonts w:ascii="Helvetica" w:hAnsi="Helvetica" w:cs="Helvetica"/>
          <w:sz w:val="20"/>
          <w:szCs w:val="20"/>
        </w:rPr>
        <w:t>o gerenciamento efetivo d</w:t>
      </w:r>
      <w:r w:rsidRPr="00050E56">
        <w:rPr>
          <w:rFonts w:ascii="Helvetica" w:hAnsi="Helvetica" w:cs="Helvetica"/>
          <w:sz w:val="20"/>
          <w:szCs w:val="20"/>
        </w:rPr>
        <w:t xml:space="preserve">os </w:t>
      </w:r>
      <w:r w:rsidR="00F71937">
        <w:rPr>
          <w:rFonts w:ascii="Helvetica" w:hAnsi="Helvetica" w:cs="Helvetica"/>
          <w:sz w:val="20"/>
          <w:szCs w:val="20"/>
        </w:rPr>
        <w:t>s</w:t>
      </w:r>
      <w:r w:rsidRPr="00050E56">
        <w:rPr>
          <w:rFonts w:ascii="Helvetica" w:hAnsi="Helvetica" w:cs="Helvetica"/>
          <w:sz w:val="20"/>
          <w:szCs w:val="20"/>
        </w:rPr>
        <w:t>erviços</w:t>
      </w:r>
      <w:r w:rsidR="00F71937">
        <w:rPr>
          <w:rFonts w:ascii="Helvetica" w:hAnsi="Helvetica" w:cs="Helvetica"/>
          <w:sz w:val="20"/>
          <w:szCs w:val="20"/>
        </w:rPr>
        <w:t xml:space="preserve"> e respectivos </w:t>
      </w:r>
      <w:r w:rsidR="00546EE2">
        <w:rPr>
          <w:rFonts w:ascii="Helvetica" w:hAnsi="Helvetica" w:cs="Helvetica"/>
          <w:sz w:val="20"/>
          <w:szCs w:val="20"/>
        </w:rPr>
        <w:t xml:space="preserve">acordos de </w:t>
      </w:r>
      <w:r w:rsidR="00F71937">
        <w:rPr>
          <w:rFonts w:ascii="Helvetica" w:hAnsi="Helvetica" w:cs="Helvetica"/>
          <w:sz w:val="20"/>
          <w:szCs w:val="20"/>
        </w:rPr>
        <w:t>níve</w:t>
      </w:r>
      <w:r w:rsidR="00546EE2">
        <w:rPr>
          <w:rFonts w:ascii="Helvetica" w:hAnsi="Helvetica" w:cs="Helvetica"/>
          <w:sz w:val="20"/>
          <w:szCs w:val="20"/>
        </w:rPr>
        <w:t>l</w:t>
      </w:r>
      <w:r w:rsidR="00F71937">
        <w:rPr>
          <w:rFonts w:ascii="Helvetica" w:hAnsi="Helvetica" w:cs="Helvetica"/>
          <w:sz w:val="20"/>
          <w:szCs w:val="20"/>
        </w:rPr>
        <w:t xml:space="preserve"> de serviço</w:t>
      </w:r>
      <w:r w:rsidRPr="00050E56">
        <w:rPr>
          <w:rFonts w:ascii="Helvetica" w:hAnsi="Helvetica" w:cs="Helvetica"/>
          <w:sz w:val="20"/>
          <w:szCs w:val="20"/>
        </w:rPr>
        <w:t xml:space="preserve"> </w:t>
      </w:r>
      <w:r w:rsidR="00F56B84">
        <w:rPr>
          <w:rFonts w:ascii="Helvetica" w:hAnsi="Helvetica" w:cs="Helvetica"/>
          <w:sz w:val="20"/>
          <w:szCs w:val="20"/>
        </w:rPr>
        <w:t>(</w:t>
      </w:r>
      <w:proofErr w:type="spellStart"/>
      <w:r w:rsidR="00F56B84">
        <w:rPr>
          <w:rFonts w:ascii="Helvetica" w:hAnsi="Helvetica" w:cs="Helvetica"/>
          <w:sz w:val="20"/>
          <w:szCs w:val="20"/>
        </w:rPr>
        <w:t>SLAs</w:t>
      </w:r>
      <w:proofErr w:type="spellEnd"/>
      <w:r w:rsidR="00F56B84">
        <w:rPr>
          <w:rFonts w:ascii="Helvetica" w:hAnsi="Helvetica" w:cs="Helvetica"/>
          <w:sz w:val="20"/>
          <w:szCs w:val="20"/>
        </w:rPr>
        <w:t xml:space="preserve">) </w:t>
      </w:r>
      <w:r w:rsidR="00404249">
        <w:rPr>
          <w:rFonts w:ascii="Helvetica" w:hAnsi="Helvetica" w:cs="Helvetica"/>
          <w:sz w:val="20"/>
          <w:szCs w:val="20"/>
        </w:rPr>
        <w:t xml:space="preserve">formalmente </w:t>
      </w:r>
      <w:r w:rsidRPr="00050E56">
        <w:rPr>
          <w:rFonts w:ascii="Helvetica" w:hAnsi="Helvetica" w:cs="Helvetica"/>
          <w:sz w:val="20"/>
          <w:szCs w:val="20"/>
        </w:rPr>
        <w:t>contratados junto a</w:t>
      </w:r>
      <w:r w:rsidR="00F71937">
        <w:rPr>
          <w:rFonts w:ascii="Helvetica" w:hAnsi="Helvetica" w:cs="Helvetica"/>
          <w:sz w:val="20"/>
          <w:szCs w:val="20"/>
        </w:rPr>
        <w:t>os</w:t>
      </w:r>
      <w:r w:rsidRPr="00050E56">
        <w:rPr>
          <w:rFonts w:ascii="Helvetica" w:hAnsi="Helvetica" w:cs="Helvetica"/>
          <w:sz w:val="20"/>
          <w:szCs w:val="20"/>
        </w:rPr>
        <w:t xml:space="preserve"> Fornecedores Críticos de TI da </w:t>
      </w:r>
      <w:proofErr w:type="spellStart"/>
      <w:r w:rsidRPr="00050E56">
        <w:rPr>
          <w:rFonts w:ascii="Helvetica" w:hAnsi="Helvetica" w:cs="Helvetica"/>
          <w:sz w:val="20"/>
          <w:szCs w:val="20"/>
        </w:rPr>
        <w:t>Smiles</w:t>
      </w:r>
      <w:proofErr w:type="spellEnd"/>
      <w:r w:rsidRPr="00050E56">
        <w:rPr>
          <w:rFonts w:ascii="Helvetica" w:hAnsi="Helvetica" w:cs="Helvetica"/>
          <w:sz w:val="20"/>
          <w:szCs w:val="20"/>
        </w:rPr>
        <w:t>.</w:t>
      </w:r>
    </w:p>
    <w:p w:rsidR="00A132BF" w:rsidRPr="001C79BB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997F9E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80375159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997F9E">
      <w:pPr>
        <w:shd w:val="clear" w:color="auto" w:fill="7030A0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426" w:type="dxa"/>
        <w:tblInd w:w="-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748"/>
        <w:gridCol w:w="1418"/>
        <w:gridCol w:w="3260"/>
      </w:tblGrid>
      <w:tr w:rsidR="000336F8" w:rsidRPr="00044BB2" w:rsidTr="00546EE2">
        <w:trPr>
          <w:trHeight w:val="425"/>
          <w:tblHeader/>
        </w:trPr>
        <w:tc>
          <w:tcPr>
            <w:tcW w:w="4748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8" w:type="dxa"/>
            <w:shd w:val="clear" w:color="auto" w:fill="663399"/>
            <w:vAlign w:val="center"/>
          </w:tcPr>
          <w:p w:rsidR="000336F8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Situação</w:t>
            </w:r>
          </w:p>
        </w:tc>
        <w:tc>
          <w:tcPr>
            <w:tcW w:w="3260" w:type="dxa"/>
            <w:shd w:val="clear" w:color="auto" w:fill="663399"/>
            <w:noWrap/>
            <w:vAlign w:val="center"/>
            <w:hideMark/>
          </w:tcPr>
          <w:p w:rsidR="000336F8" w:rsidRPr="001E009D" w:rsidRDefault="000336F8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 xml:space="preserve">Análise sobre o processo </w:t>
            </w:r>
            <w:r w:rsidR="003575E9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a</w:t>
            </w:r>
            <w:r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20"/>
                <w:szCs w:val="20"/>
                <w:lang w:eastAsia="pt-BR"/>
              </w:rPr>
              <w:t>tual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DS1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Definir e Gerenciar Níveis de Serviço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Pr="00884FBA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50E56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Estrutura de Gestão de Níveis de Serviço 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um modelo que fornece um processo formalizado de gerenciamento de níveis de serviço entre o cliente e o provedor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serviço. Esse modelo mantém um contínuo alinhamento com os requisitos de negócio e suas prioridades e facilita um entendimento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comum entre o cliente e </w:t>
            </w:r>
            <w:proofErr w:type="gram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</w:t>
            </w:r>
            <w:proofErr w:type="gram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s) provedor(es). A estrutura inclui processos para criar requisitos de serviço, definições de serviços,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de nível de serviço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), acordos de nível de operação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 recursos financeiros. Esses atributos são organizados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catálogo de serviços. A estrutura define a estrutura organizacional de gerenciamento do nível de serviço, contemplando 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cargos, as tarefas e as responsabilidades dos clientes e dos provedores de serviços internos e externos.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Existe um procedimento formal para alinhamento, negociação e acompanhamento mensal dos níveis de serviços referentes aos serviços contratados junto aos Fornecedores Críticos de TI. O escopo do processo delimita a abrangência desses procedimentos apenas aos Fornecedores Críticos de TI. 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  <w:hideMark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Definição de Serviços</w:t>
            </w:r>
          </w:p>
          <w:p w:rsidR="00404249" w:rsidRPr="00044BB2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Basear as definições de serviços de TI nas características de serviços e requisitos do negócio, organizados e armazenados centralmente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por meio da implementação de uma abordagem de catálogo/portfólio de serviços.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B05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contratados (portfólio) junto aos Fornecedores Críticos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estão documentados na “Lista de Fornecedores de TI”.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Acordos de Nível de Serviço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Definir e acordar os acordos de nível de serviço para todos os serviços críticos de TI com base nos requisitos do cliente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capacidade de entrega por parte da TI. Isso abrange o comprometimento com o cliente, requisitos de suporte para atendimento aos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serviços, métricas quantitativas e qualitativas de serviços aprovados pelas partes interessadas, garantia de recursos financeiros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acordos comerciais (caso aplicável), cargos e responsabilidades, inclusive a supervisão do SLA. Os itens a considerar são: disponibilidade,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confiabilidade, desempenho, capacidade de crescimento, níveis de suporte, planejamento da continuidade, segurança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restrições quanto a demandas.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gerenciados pela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Os respectivos a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cordos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nível de 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erviço estão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formalmente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estabelecidos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em contrato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Acordos de Nível Operacional </w:t>
            </w:r>
          </w:p>
          <w:p w:rsidR="00404249" w:rsidRPr="001A0544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os acordos de nível operacional (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 expliquem como os serviços serão realizados tecnicamente de modo 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apoiar </w:t>
            </w:r>
            <w:proofErr w:type="gram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o(</w:t>
            </w:r>
            <w:proofErr w:type="gram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s) SLA(s) adequadamente. Os acordos de nível operacional especificam os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>processos técnicos em termos compreensíveis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para o provedor e podem apoiar diversos </w:t>
            </w:r>
            <w:proofErr w:type="spellStart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SLAs</w:t>
            </w:r>
            <w:proofErr w:type="spellEnd"/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lastRenderedPageBreak/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 escopo do processo delimita sua abrangência </w:t>
            </w:r>
            <w:r w:rsidRP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u w:val="single"/>
                <w:lang w:eastAsia="pt-BR"/>
              </w:rPr>
              <w:t>apenas aos Fornecedores Críticos de TI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e seus respectivos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contratados. O objetivo principal do processo também não condiz com a elaboração de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OLAs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DS1.5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Monitoramento e Relatório de Realizações de Nível de Serviço </w:t>
            </w:r>
          </w:p>
          <w:p w:rsidR="00404249" w:rsidRPr="000336F8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Monitorar continuamente os critérios de desempenho dos níveis de serviço especificados. Os relatórios devem ser disponibilizados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em um formato compreensível às partes interessadas em termos de realização de níveis de serviço. As estatísticas de monitoramento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são analisadas, e são tomadas medidas gerenciais para revelar as tendências negativas e positivas de cada serviço e dos serviços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como um todo.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serviços críticos de TI são monitorados pela </w:t>
            </w:r>
            <w:proofErr w:type="spellStart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através deste processo e são providos mensalmente pelos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404249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404249" w:rsidRDefault="00404249" w:rsidP="00404249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DS1.6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Revisão dos Acordos de Nível de Serviço e dos Contratos</w:t>
            </w:r>
          </w:p>
          <w:p w:rsidR="00404249" w:rsidRPr="00884FBA" w:rsidRDefault="00404249" w:rsidP="00404249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Regularmente realizar análise crítica dos acordos de nível de serviço e dos contratos com provedores de serviço internos e externos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assegurar que sejam eficazes e atualizados e que as mudanças em requisitos tenham sido consideradas.</w:t>
            </w:r>
          </w:p>
        </w:tc>
        <w:tc>
          <w:tcPr>
            <w:tcW w:w="1418" w:type="dxa"/>
            <w:vAlign w:val="center"/>
          </w:tcPr>
          <w:p w:rsidR="00404249" w:rsidRPr="007F1C5D" w:rsidRDefault="00404249" w:rsidP="00404249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404249" w:rsidRPr="007F1C5D" w:rsidRDefault="00404249" w:rsidP="00404249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 atual prevê a revisão dos níveis de serviço e respectivos contratos junto aos Fornecedores Críticos de TI</w:t>
            </w:r>
            <w:r w:rsidRPr="007F1C5D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</w:t>
            </w:r>
          </w:p>
        </w:tc>
      </w:tr>
      <w:tr w:rsidR="00F56B84" w:rsidRPr="00044BB2" w:rsidTr="00546EE2">
        <w:trPr>
          <w:trHeight w:val="425"/>
        </w:trPr>
        <w:tc>
          <w:tcPr>
            <w:tcW w:w="9426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F56B84" w:rsidRPr="000336F8" w:rsidRDefault="00F56B84" w:rsidP="00050E56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DS2 </w:t>
            </w:r>
            <w:r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  <w:t>Gerenciar Serviços Terceirizados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DS2.1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Identificação do Relacionamento com Todos os Fornecedores </w:t>
            </w:r>
          </w:p>
          <w:p w:rsidR="001A0544" w:rsidRPr="000336F8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todos os serviços terceirizados e categorizá-los de acordo com o tipo, a importância e a criticidade. Manter documentação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 dos relacionamentos técnicos e organizacionais contemplando papéis e responsabilidades, metas, produtos esperados 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 credenciais dos representantes desses fornecedores.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4B4640" w:rsidRDefault="004B4640" w:rsidP="004B4640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 processo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atual prevê categoriza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ção 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os Fornecedores de TI de acordo com a criticidade dos serviços prestados para a 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operação dos ambientes tecnológicos que suportam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negócio da </w:t>
            </w:r>
            <w:proofErr w:type="spellStart"/>
            <w:r w:rsidRPr="004B4640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Smiles</w:t>
            </w:r>
            <w:proofErr w:type="spellEnd"/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. N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st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procedimento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contemplamos </w:t>
            </w:r>
            <w:r w:rsidR="00546EE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relação dos Fornecedores de TI, principais serviços e metas contratadas, papéis e responsabilidades estabelecidas para ambas as partes.</w:t>
            </w:r>
          </w:p>
        </w:tc>
      </w:tr>
      <w:tr w:rsidR="001A0544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884FBA" w:rsidRDefault="00884FBA" w:rsidP="00884FB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DS2.2 </w:t>
            </w:r>
            <w:r w:rsidR="0095566D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Gestão do Relacionamento com Fornecedores</w:t>
            </w:r>
          </w:p>
          <w:p w:rsidR="00E73E3C" w:rsidRDefault="00884FBA" w:rsidP="00884FB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Formalizar o processo de gestão do relacionamento com cada fornecedor. Os proprietários dos relacionamentos devem estabelecer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ligação entre os clientes e os negócios dos fornecedores e garantir a qualidade do relacionamento com base na confiança e na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transparência (por exemplo, através dos acordos de nível de serviço).</w:t>
            </w:r>
          </w:p>
        </w:tc>
        <w:tc>
          <w:tcPr>
            <w:tcW w:w="1418" w:type="dxa"/>
            <w:vAlign w:val="center"/>
          </w:tcPr>
          <w:p w:rsidR="001A0544" w:rsidRPr="000336F8" w:rsidRDefault="00E97656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1A0544" w:rsidRPr="00247816" w:rsidRDefault="00247816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  <w:tr w:rsidR="007F076A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F076A" w:rsidRDefault="007F076A" w:rsidP="007F076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Gerenciamento de Riscos do Fornecedor</w:t>
            </w:r>
          </w:p>
          <w:p w:rsidR="007F076A" w:rsidRPr="00044BB2" w:rsidRDefault="007F076A" w:rsidP="007F076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Identificar e minimizar os riscos relacionados à capacidade dos fornecedores de prestação efetiva de serviços de maneira contínua,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segura e eficiente. Garantir que os contratos estejam em conformidade com os padrões universais de negócios de acordo com as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exigências legais e regulamentares. O gerenciamento de riscos deve considerar acordos de confidencialidade (NDA), condições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gerais e garantias dos contratos, viabilidade continuada do fornecedor, conformidade com requisitos de segurança, fornecedores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alternativos, penalidades e gratificações etc.</w:t>
            </w:r>
          </w:p>
        </w:tc>
        <w:tc>
          <w:tcPr>
            <w:tcW w:w="1418" w:type="dxa"/>
            <w:vAlign w:val="center"/>
          </w:tcPr>
          <w:p w:rsidR="007F076A" w:rsidRPr="007F1C5D" w:rsidRDefault="007F076A" w:rsidP="007F076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FF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FF0000"/>
                <w:sz w:val="16"/>
                <w:szCs w:val="16"/>
                <w:lang w:eastAsia="pt-BR"/>
              </w:rPr>
              <w:t>Não 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F076A" w:rsidRPr="00247816" w:rsidRDefault="00942832" w:rsidP="00247816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Nest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 versão do processo, o escopo prioriza estabelecer o relacionamento continuo e recorrente com os Fornecedores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 para avaliar sua</w:t>
            </w:r>
            <w:r w:rsidR="00692E0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capacidade</w:t>
            </w:r>
            <w:r w:rsidR="00692E0A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 de entrega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conforme regras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e acordos 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estabelecid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o</w:t>
            </w:r>
            <w:r w:rsidR="000C2C9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s em contrato.</w:t>
            </w:r>
          </w:p>
        </w:tc>
      </w:tr>
      <w:tr w:rsidR="00764B42" w:rsidRPr="00044BB2" w:rsidTr="00546EE2">
        <w:trPr>
          <w:trHeight w:val="283"/>
        </w:trPr>
        <w:tc>
          <w:tcPr>
            <w:tcW w:w="4748" w:type="dxa"/>
            <w:shd w:val="clear" w:color="auto" w:fill="auto"/>
            <w:noWrap/>
            <w:vAlign w:val="center"/>
          </w:tcPr>
          <w:p w:rsidR="00764B42" w:rsidRDefault="00764B42" w:rsidP="00764B42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DS2.4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884FBA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Monitoramento de Desempenho do Fornecedor</w:t>
            </w:r>
          </w:p>
          <w:p w:rsidR="00764B42" w:rsidRPr="00044BB2" w:rsidRDefault="00764B42" w:rsidP="00764B42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monitorar a prestação do serviço de modo a assegurar que o fornecedor atenda aos requisitos atuais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 negócio, obedecendo os contratos e acordos de nível de serviço firmados, e que seu desempenho seja competitivo com outros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884FB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prestadores e condições do mercado.</w:t>
            </w:r>
          </w:p>
        </w:tc>
        <w:tc>
          <w:tcPr>
            <w:tcW w:w="1418" w:type="dxa"/>
            <w:vAlign w:val="center"/>
          </w:tcPr>
          <w:p w:rsidR="00764B42" w:rsidRPr="00044BB2" w:rsidRDefault="00764B42" w:rsidP="00764B42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7F1C5D">
              <w:rPr>
                <w:rFonts w:ascii="Helvetica" w:eastAsia="Times New Roman" w:hAnsi="Helvetica" w:cs="Helvetica"/>
                <w:b/>
                <w:color w:val="00B050"/>
                <w:sz w:val="16"/>
                <w:szCs w:val="16"/>
                <w:lang w:eastAsia="pt-BR"/>
              </w:rPr>
              <w:t>Contemplado</w:t>
            </w:r>
          </w:p>
        </w:tc>
        <w:tc>
          <w:tcPr>
            <w:tcW w:w="3260" w:type="dxa"/>
            <w:shd w:val="clear" w:color="auto" w:fill="auto"/>
            <w:noWrap/>
            <w:vAlign w:val="center"/>
          </w:tcPr>
          <w:p w:rsidR="00764B42" w:rsidRPr="00247816" w:rsidRDefault="00764B42" w:rsidP="00764B42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Nesse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processo definimos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papéis específicos e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atividades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recorrentes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que estabelecem o relacionamento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próximos com 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Fornecedores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 </w:t>
            </w:r>
            <w:r w:rsidR="00942832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Críticos </w:t>
            </w:r>
            <w:r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>de TI</w:t>
            </w:r>
            <w:r w:rsidRPr="00247816">
              <w:rPr>
                <w:rFonts w:ascii="Helvetica" w:eastAsia="Times New Roman" w:hAnsi="Helvetica" w:cs="Helvetica"/>
                <w:color w:val="000000" w:themeColor="text1"/>
                <w:sz w:val="14"/>
                <w:szCs w:val="14"/>
                <w:lang w:eastAsia="pt-BR"/>
              </w:rPr>
              <w:t xml:space="preserve">, de acordo com o escopo definido. </w:t>
            </w:r>
          </w:p>
        </w:tc>
      </w:tr>
    </w:tbl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80375160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97656" w:rsidRPr="00E97656" w:rsidRDefault="00E97656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E97656">
        <w:rPr>
          <w:rFonts w:ascii="Helvetica" w:hAnsi="Helvetica" w:cs="Helvetica"/>
          <w:sz w:val="20"/>
          <w:szCs w:val="20"/>
        </w:rPr>
        <w:t>A seguir, estão os principais conceitos e definições do processo de Gerenciamento de Fornecedores Críticos de TI: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Serviço de TI: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conjunto de recursos computacionais (hardware, serviços de software e software) utilizados para processar, armazenar e transmitir informações eletrônicas, incluindo sistemas de informação, serviços baseados em nuvem, aplicações web, entre outros.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Nível de Serviço: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ao nível mínimo de exigência relacionado à qualidade da prestação de serviços de um fornecedor.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>Fornecedor</w:t>
      </w:r>
      <w:r w:rsidR="00F56B84">
        <w:rPr>
          <w:rFonts w:ascii="Helvetica" w:hAnsi="Helvetica" w:cs="Helvetica"/>
          <w:b/>
          <w:color w:val="000000"/>
          <w:sz w:val="20"/>
          <w:szCs w:val="20"/>
        </w:rPr>
        <w:t xml:space="preserve"> de TI</w:t>
      </w: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: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equivale a empresa prestadora de serviços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de TI </w:t>
      </w:r>
      <w:r w:rsidRPr="00E97656">
        <w:rPr>
          <w:rFonts w:ascii="Helvetica" w:hAnsi="Helvetica" w:cs="Helvetica"/>
          <w:color w:val="000000"/>
          <w:sz w:val="20"/>
          <w:szCs w:val="20"/>
        </w:rPr>
        <w:t xml:space="preserve">para </w:t>
      </w:r>
      <w:r w:rsidR="00F56B84">
        <w:rPr>
          <w:rFonts w:ascii="Helvetica" w:hAnsi="Helvetica" w:cs="Helvetica"/>
          <w:color w:val="000000"/>
          <w:sz w:val="20"/>
          <w:szCs w:val="20"/>
        </w:rPr>
        <w:t xml:space="preserve">a </w:t>
      </w:r>
      <w:proofErr w:type="spellStart"/>
      <w:r w:rsidR="00F56B84">
        <w:rPr>
          <w:rFonts w:ascii="Helvetica" w:hAnsi="Helvetica" w:cs="Helvetica"/>
          <w:color w:val="000000"/>
          <w:sz w:val="20"/>
          <w:szCs w:val="20"/>
        </w:rPr>
        <w:t>Smiles</w:t>
      </w:r>
      <w:proofErr w:type="spellEnd"/>
      <w:r w:rsidRPr="00E97656">
        <w:rPr>
          <w:rFonts w:ascii="Helvetica" w:hAnsi="Helvetica" w:cs="Helvetica"/>
          <w:color w:val="000000"/>
          <w:sz w:val="20"/>
          <w:szCs w:val="20"/>
        </w:rPr>
        <w:t>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Repositório: </w:t>
      </w:r>
      <w:r w:rsidRPr="00E97656">
        <w:rPr>
          <w:rFonts w:ascii="Helvetica" w:hAnsi="Helvetica" w:cs="Helvetica"/>
          <w:color w:val="000000"/>
          <w:sz w:val="20"/>
          <w:szCs w:val="20"/>
        </w:rPr>
        <w:t>local de armazenamento de informações para fins de rastreabilidade.</w:t>
      </w:r>
    </w:p>
    <w:p w:rsidR="00E97656" w:rsidRPr="00E97656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Reunião de Prestação de Contas: </w:t>
      </w:r>
      <w:r w:rsidRPr="00E97656">
        <w:rPr>
          <w:rFonts w:ascii="Helvetica" w:hAnsi="Helvetica" w:cs="Helvetica"/>
          <w:color w:val="000000"/>
          <w:sz w:val="20"/>
          <w:szCs w:val="20"/>
        </w:rPr>
        <w:t>equivale a uma reunião entre a empresa prestadora de serviços e o cliente (contratante), para apresentação dos indicadores de nível de serviço apurados de um determinado período, justificativa de eventuais desvios, sugestões de melhorias, esclarecimento de dúvidas e solicitações em geral relacionadas ao serviço.</w:t>
      </w:r>
    </w:p>
    <w:p w:rsidR="003575E9" w:rsidRPr="00DE1627" w:rsidRDefault="00E97656" w:rsidP="00950F42">
      <w:pPr>
        <w:numPr>
          <w:ilvl w:val="0"/>
          <w:numId w:val="6"/>
        </w:numPr>
        <w:rPr>
          <w:rFonts w:ascii="Helvetica" w:hAnsi="Helvetica" w:cs="Helvetica"/>
          <w:b/>
          <w:color w:val="000000"/>
          <w:sz w:val="20"/>
          <w:szCs w:val="20"/>
        </w:rPr>
      </w:pPr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SLA (Service </w:t>
      </w:r>
      <w:proofErr w:type="spellStart"/>
      <w:r w:rsidRPr="00E97656">
        <w:rPr>
          <w:rFonts w:ascii="Helvetica" w:hAnsi="Helvetica" w:cs="Helvetica"/>
          <w:b/>
          <w:color w:val="000000"/>
          <w:sz w:val="20"/>
          <w:szCs w:val="20"/>
        </w:rPr>
        <w:t>Level</w:t>
      </w:r>
      <w:proofErr w:type="spellEnd"/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 </w:t>
      </w:r>
      <w:proofErr w:type="spellStart"/>
      <w:r w:rsidRPr="00E97656">
        <w:rPr>
          <w:rFonts w:ascii="Helvetica" w:hAnsi="Helvetica" w:cs="Helvetica"/>
          <w:b/>
          <w:color w:val="000000"/>
          <w:sz w:val="20"/>
          <w:szCs w:val="20"/>
        </w:rPr>
        <w:t>Agreement</w:t>
      </w:r>
      <w:proofErr w:type="spellEnd"/>
      <w:r w:rsidRPr="00E97656">
        <w:rPr>
          <w:rFonts w:ascii="Helvetica" w:hAnsi="Helvetica" w:cs="Helvetica"/>
          <w:b/>
          <w:color w:val="000000"/>
          <w:sz w:val="20"/>
          <w:szCs w:val="20"/>
        </w:rPr>
        <w:t xml:space="preserve">) ou ANS (Acordo de Nível de Serviço): </w:t>
      </w:r>
      <w:r w:rsidRPr="00E97656">
        <w:rPr>
          <w:rFonts w:ascii="Helvetica" w:hAnsi="Helvetica" w:cs="Helvetica"/>
          <w:color w:val="000000"/>
          <w:sz w:val="20"/>
          <w:szCs w:val="20"/>
        </w:rPr>
        <w:t>representa um acordo realizado entre uma empresa prestadora de serviços (fornecedor) e seu cliente (contratante). Por definição o SLA descreve os Serviços de TI prestados, documenta as metas de nível de serviço acordadas e especifica as responsabilidades de ambas as partes. O SLA também é habitualmente compreendido como sendo o nível de serviço a ser cumprido pelo fornecedor.</w:t>
      </w:r>
    </w:p>
    <w:p w:rsidR="00E97656" w:rsidRPr="00E97656" w:rsidRDefault="00E97656" w:rsidP="00E97656">
      <w:pPr>
        <w:rPr>
          <w:rFonts w:ascii="Helvetica" w:hAnsi="Helvetica" w:cs="Helvetica"/>
          <w:b/>
          <w:color w:val="000000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80375161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Default="001C79BB" w:rsidP="005C7E2A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 xml:space="preserve">O processo de </w:t>
      </w:r>
      <w:r w:rsidR="00A92949" w:rsidRPr="00A92949">
        <w:rPr>
          <w:rFonts w:ascii="Helvetica" w:hAnsi="Helvetica" w:cs="Helvetica"/>
          <w:sz w:val="20"/>
          <w:szCs w:val="20"/>
        </w:rPr>
        <w:t>Gerenciamento de Fornecedores Críticos de TI</w:t>
      </w:r>
      <w:r w:rsidR="00A92949" w:rsidRPr="001A7876">
        <w:rPr>
          <w:rFonts w:ascii="Helvetica" w:hAnsi="Helvetica" w:cs="Helvetica"/>
          <w:sz w:val="20"/>
          <w:szCs w:val="20"/>
        </w:rPr>
        <w:t xml:space="preserve"> </w:t>
      </w:r>
      <w:r w:rsidRPr="001A7876">
        <w:rPr>
          <w:rFonts w:ascii="Helvetica" w:hAnsi="Helvetica" w:cs="Helvetica"/>
          <w:sz w:val="20"/>
          <w:szCs w:val="20"/>
        </w:rPr>
        <w:t>possui as seguintes diretrizes:</w:t>
      </w:r>
    </w:p>
    <w:p w:rsidR="00130F69" w:rsidRPr="00151650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E54EE4">
        <w:rPr>
          <w:rFonts w:ascii="Helvetica" w:hAnsi="Helvetica" w:cs="Helvetica"/>
          <w:b/>
          <w:sz w:val="20"/>
          <w:szCs w:val="20"/>
        </w:rPr>
        <w:t>Definição única de Processo:</w:t>
      </w:r>
      <w:r w:rsidRPr="00E54EE4">
        <w:rPr>
          <w:rFonts w:ascii="Helvetica" w:hAnsi="Helvetica" w:cs="Helvetica"/>
          <w:sz w:val="20"/>
          <w:szCs w:val="20"/>
        </w:rPr>
        <w:t xml:space="preserve"> haverá apenas um único processo de </w:t>
      </w:r>
      <w:r>
        <w:rPr>
          <w:rFonts w:ascii="Helvetica" w:hAnsi="Helvetica" w:cs="Helvetica"/>
          <w:sz w:val="20"/>
          <w:szCs w:val="20"/>
        </w:rPr>
        <w:t>Gerenciamento de Fornecedores Críticos de TI</w:t>
      </w:r>
      <w:r w:rsidRPr="00E54EE4">
        <w:rPr>
          <w:rFonts w:ascii="Helvetica" w:hAnsi="Helvetica" w:cs="Helvetica"/>
          <w:sz w:val="20"/>
          <w:szCs w:val="20"/>
        </w:rPr>
        <w:t xml:space="preserve"> para a </w:t>
      </w:r>
      <w:proofErr w:type="spellStart"/>
      <w:r w:rsidRPr="00E54EE4">
        <w:rPr>
          <w:rFonts w:ascii="Helvetica" w:hAnsi="Helvetica" w:cs="Helvetica"/>
          <w:sz w:val="20"/>
          <w:szCs w:val="20"/>
        </w:rPr>
        <w:t>Smiles</w:t>
      </w:r>
      <w:proofErr w:type="spellEnd"/>
      <w:r w:rsidRPr="00E54EE4">
        <w:rPr>
          <w:rFonts w:ascii="Helvetica" w:hAnsi="Helvetica" w:cs="Helvetica"/>
          <w:sz w:val="20"/>
          <w:szCs w:val="20"/>
        </w:rPr>
        <w:t>.</w:t>
      </w:r>
      <w:r w:rsidRPr="00151650">
        <w:rPr>
          <w:rFonts w:ascii="Helvetica" w:hAnsi="Helvetica" w:cs="Helvetica"/>
          <w:sz w:val="20"/>
          <w:szCs w:val="20"/>
        </w:rPr>
        <w:t xml:space="preserve"> O processo deve garantir que os Fornecedores Críticos de TI sejam devidamente identificados e que os níveis de serviço contratados sejam gerenciados, de forma alinhada ao estabelecido contratualmente.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425432">
        <w:rPr>
          <w:rFonts w:ascii="Helvetica" w:hAnsi="Helvetica" w:cs="Helvetica"/>
          <w:b/>
          <w:sz w:val="20"/>
          <w:szCs w:val="20"/>
        </w:rPr>
        <w:t xml:space="preserve">Fornecedor Crítico de TI: </w:t>
      </w:r>
      <w:r w:rsidRPr="002267D2">
        <w:rPr>
          <w:rFonts w:ascii="Helvetica" w:hAnsi="Helvetica" w:cs="Helvetica"/>
          <w:sz w:val="20"/>
          <w:szCs w:val="20"/>
        </w:rPr>
        <w:t>deve</w:t>
      </w:r>
      <w:r>
        <w:rPr>
          <w:rFonts w:ascii="Helvetica" w:hAnsi="Helvetica" w:cs="Helvetica"/>
          <w:sz w:val="20"/>
          <w:szCs w:val="20"/>
        </w:rPr>
        <w:t>m</w:t>
      </w:r>
      <w:r w:rsidRPr="002267D2">
        <w:rPr>
          <w:rFonts w:ascii="Helvetica" w:hAnsi="Helvetica" w:cs="Helvetica"/>
          <w:sz w:val="20"/>
          <w:szCs w:val="20"/>
        </w:rPr>
        <w:t xml:space="preserve"> ser considerado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Fornecedor</w:t>
      </w:r>
      <w:r>
        <w:rPr>
          <w:rFonts w:ascii="Helvetica" w:hAnsi="Helvetica" w:cs="Helvetica"/>
          <w:sz w:val="20"/>
          <w:szCs w:val="20"/>
        </w:rPr>
        <w:t>es</w:t>
      </w:r>
      <w:r w:rsidRPr="002267D2">
        <w:rPr>
          <w:rFonts w:ascii="Helvetica" w:hAnsi="Helvetica" w:cs="Helvetica"/>
          <w:sz w:val="20"/>
          <w:szCs w:val="20"/>
        </w:rPr>
        <w:t xml:space="preserve"> Crítico</w:t>
      </w:r>
      <w:r>
        <w:rPr>
          <w:rFonts w:ascii="Helvetica" w:hAnsi="Helvetica" w:cs="Helvetica"/>
          <w:sz w:val="20"/>
          <w:szCs w:val="20"/>
        </w:rPr>
        <w:t>s</w:t>
      </w:r>
      <w:r w:rsidRPr="002267D2">
        <w:rPr>
          <w:rFonts w:ascii="Helvetica" w:hAnsi="Helvetica" w:cs="Helvetica"/>
          <w:sz w:val="20"/>
          <w:szCs w:val="20"/>
        </w:rPr>
        <w:t xml:space="preserve"> de TI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aqueles</w:t>
      </w:r>
      <w:r w:rsidRPr="00425432">
        <w:rPr>
          <w:rFonts w:ascii="Helvetica" w:hAnsi="Helvetica" w:cs="Helvetica"/>
          <w:sz w:val="20"/>
          <w:szCs w:val="20"/>
        </w:rPr>
        <w:t xml:space="preserve"> diretamente relacionados à operação dos ambientes tecnológicos que suportam as operações d</w:t>
      </w:r>
      <w:r>
        <w:rPr>
          <w:rFonts w:ascii="Helvetica" w:hAnsi="Helvetica" w:cs="Helvetica"/>
          <w:sz w:val="20"/>
          <w:szCs w:val="20"/>
        </w:rPr>
        <w:t>e</w:t>
      </w:r>
      <w:r w:rsidRPr="00425432">
        <w:rPr>
          <w:rFonts w:ascii="Helvetica" w:hAnsi="Helvetica" w:cs="Helvetica"/>
          <w:sz w:val="20"/>
          <w:szCs w:val="20"/>
        </w:rPr>
        <w:t xml:space="preserve"> negócio</w:t>
      </w:r>
      <w:r>
        <w:rPr>
          <w:rFonts w:ascii="Helvetica" w:hAnsi="Helvetica" w:cs="Helvetica"/>
          <w:sz w:val="20"/>
          <w:szCs w:val="20"/>
        </w:rPr>
        <w:t xml:space="preserve">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 w:rsidRPr="00425432">
        <w:rPr>
          <w:rFonts w:ascii="Helvetica" w:hAnsi="Helvetica" w:cs="Helvetica"/>
          <w:sz w:val="20"/>
          <w:szCs w:val="20"/>
        </w:rPr>
        <w:t xml:space="preserve">. Também podem ser considerados Fornecedores Críticos de TI </w:t>
      </w:r>
      <w:r>
        <w:rPr>
          <w:rFonts w:ascii="Helvetica" w:hAnsi="Helvetica" w:cs="Helvetica"/>
          <w:sz w:val="20"/>
          <w:szCs w:val="20"/>
        </w:rPr>
        <w:t xml:space="preserve">aqueles que forem </w:t>
      </w:r>
      <w:r w:rsidRPr="00425432">
        <w:rPr>
          <w:rFonts w:ascii="Helvetica" w:hAnsi="Helvetica" w:cs="Helvetica"/>
          <w:sz w:val="20"/>
          <w:szCs w:val="20"/>
        </w:rPr>
        <w:t>eleitos pela Diretoria de TI</w:t>
      </w:r>
      <w:r>
        <w:rPr>
          <w:rFonts w:ascii="Helvetica" w:hAnsi="Helvetica" w:cs="Helvetica"/>
          <w:sz w:val="20"/>
          <w:szCs w:val="20"/>
        </w:rPr>
        <w:t xml:space="preserve">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 w:rsidRPr="00425432">
        <w:rPr>
          <w:rFonts w:ascii="Helvetica" w:hAnsi="Helvetica" w:cs="Helvetica"/>
          <w:sz w:val="20"/>
          <w:szCs w:val="20"/>
        </w:rPr>
        <w:t>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Serviço Crítico de TI: </w:t>
      </w:r>
      <w:r w:rsidRPr="00F66719">
        <w:rPr>
          <w:rFonts w:ascii="Helvetica" w:hAnsi="Helvetica" w:cs="Helvetica"/>
          <w:sz w:val="20"/>
          <w:szCs w:val="20"/>
        </w:rPr>
        <w:t>devem ser considerados Serviços Críticos de TI aqueles prestados por Fornecedores Críticos de TI e que estejam listados na “Lista de Fornecedores de TI”.</w:t>
      </w:r>
    </w:p>
    <w:p w:rsidR="00130F69" w:rsidRPr="00CD7118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Críticos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Críticos de TI e os respectivos Serviços de TI prestados pelos mesmos.</w:t>
      </w:r>
    </w:p>
    <w:p w:rsidR="00CD7118" w:rsidRPr="00C52337" w:rsidRDefault="00CD7118" w:rsidP="00CD7118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lastRenderedPageBreak/>
        <w:t>Lista</w:t>
      </w:r>
      <w:r w:rsidRPr="00425432">
        <w:rPr>
          <w:rFonts w:ascii="Helvetica" w:hAnsi="Helvetica" w:cs="Helvetica"/>
          <w:b/>
          <w:sz w:val="20"/>
          <w:szCs w:val="20"/>
        </w:rPr>
        <w:t xml:space="preserve"> de Fornecedores de TI: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0521B1">
        <w:rPr>
          <w:rFonts w:ascii="Helvetica" w:hAnsi="Helvetica" w:cs="Helvetica"/>
          <w:sz w:val="20"/>
          <w:szCs w:val="20"/>
        </w:rPr>
        <w:t>deve ser revisada mensalmente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uma lista</w:t>
      </w:r>
      <w:r>
        <w:rPr>
          <w:rFonts w:ascii="Helvetica" w:hAnsi="Helvetica" w:cs="Helvetica"/>
          <w:sz w:val="20"/>
          <w:szCs w:val="20"/>
        </w:rPr>
        <w:t xml:space="preserve"> que compreende todos os Fornecedores de TI, os respectivos Serviços de TI prestados pelos mesmos, Gestor do Fornecedor (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>) responsável e data de vigência do contrato.</w:t>
      </w:r>
    </w:p>
    <w:p w:rsidR="00130F69" w:rsidRPr="00C52337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C52337">
        <w:rPr>
          <w:rFonts w:ascii="Helvetica" w:hAnsi="Helvetica" w:cs="Helvetica"/>
          <w:b/>
          <w:sz w:val="20"/>
          <w:szCs w:val="20"/>
        </w:rPr>
        <w:t>Calendário 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 xml:space="preserve">um calendário contendo as reuniões de Prestação de Contas com </w:t>
      </w:r>
      <w:r>
        <w:rPr>
          <w:rFonts w:ascii="Helvetica" w:hAnsi="Helvetica" w:cs="Helvetica"/>
          <w:sz w:val="20"/>
          <w:szCs w:val="20"/>
        </w:rPr>
        <w:t xml:space="preserve">os </w:t>
      </w:r>
      <w:r w:rsidRPr="00C52337">
        <w:rPr>
          <w:rFonts w:ascii="Helvetica" w:hAnsi="Helvetica" w:cs="Helvetica"/>
          <w:sz w:val="20"/>
          <w:szCs w:val="20"/>
        </w:rPr>
        <w:t xml:space="preserve">Fornecedores Críticos de TI </w:t>
      </w:r>
      <w:r>
        <w:rPr>
          <w:rFonts w:ascii="Helvetica" w:hAnsi="Helvetica" w:cs="Helvetica"/>
          <w:sz w:val="20"/>
          <w:szCs w:val="20"/>
        </w:rPr>
        <w:t>d</w:t>
      </w:r>
      <w:r w:rsidRPr="00C52337">
        <w:rPr>
          <w:rFonts w:ascii="Helvetica" w:hAnsi="Helvetica" w:cs="Helvetica"/>
          <w:sz w:val="20"/>
          <w:szCs w:val="20"/>
        </w:rPr>
        <w:t>eve ser elaborado</w:t>
      </w:r>
      <w:r>
        <w:rPr>
          <w:rFonts w:ascii="Helvetica" w:hAnsi="Helvetica" w:cs="Helvetica"/>
          <w:sz w:val="20"/>
          <w:szCs w:val="20"/>
        </w:rPr>
        <w:t xml:space="preserve"> </w:t>
      </w:r>
      <w:r w:rsidRPr="00C52337">
        <w:rPr>
          <w:rFonts w:ascii="Helvetica" w:hAnsi="Helvetica" w:cs="Helvetica"/>
          <w:sz w:val="20"/>
          <w:szCs w:val="20"/>
        </w:rPr>
        <w:t>mensalmente.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Repositório</w:t>
      </w:r>
      <w:r w:rsidRPr="00C52337">
        <w:rPr>
          <w:rFonts w:ascii="Helvetica" w:hAnsi="Helvetica" w:cs="Helvetica"/>
          <w:b/>
          <w:sz w:val="20"/>
          <w:szCs w:val="20"/>
        </w:rPr>
        <w:t>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o repositório oficial para o p</w:t>
      </w:r>
      <w:r w:rsidRPr="00BF02E7">
        <w:rPr>
          <w:rFonts w:ascii="Helvetica" w:hAnsi="Helvetica" w:cs="Helvetica"/>
          <w:sz w:val="20"/>
          <w:szCs w:val="20"/>
        </w:rPr>
        <w:t xml:space="preserve">rocesso de Gerenciamento de Fornecedores Críticos de TI será a ferramenta </w:t>
      </w:r>
      <w:proofErr w:type="spellStart"/>
      <w:r w:rsidRPr="00BF02E7">
        <w:rPr>
          <w:rFonts w:ascii="Helvetica" w:hAnsi="Helvetica" w:cs="Helvetica"/>
          <w:sz w:val="20"/>
          <w:szCs w:val="20"/>
        </w:rPr>
        <w:t>Atlassian</w:t>
      </w:r>
      <w:proofErr w:type="spellEnd"/>
      <w:r w:rsidRPr="00BF02E7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BF02E7">
        <w:rPr>
          <w:rFonts w:ascii="Helvetica" w:hAnsi="Helvetica" w:cs="Helvetica"/>
          <w:sz w:val="20"/>
          <w:szCs w:val="20"/>
        </w:rPr>
        <w:t>Confluence</w:t>
      </w:r>
      <w:proofErr w:type="spellEnd"/>
      <w:r w:rsidRPr="00BF02E7">
        <w:rPr>
          <w:rFonts w:ascii="Helvetica" w:hAnsi="Helvetica" w:cs="Helvetica"/>
          <w:sz w:val="20"/>
          <w:szCs w:val="20"/>
        </w:rPr>
        <w:t>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 xml:space="preserve">A </w:t>
      </w:r>
      <w:r w:rsidRPr="002267D2">
        <w:rPr>
          <w:rFonts w:ascii="Helvetica" w:hAnsi="Helvetica" w:cs="Helvetica"/>
          <w:sz w:val="18"/>
          <w:szCs w:val="20"/>
        </w:rPr>
        <w:t xml:space="preserve">documentação resultante deste processo, tais como materiais de prestação de contas </w:t>
      </w:r>
      <w:r>
        <w:rPr>
          <w:rFonts w:ascii="Helvetica" w:hAnsi="Helvetica" w:cs="Helvetica"/>
          <w:sz w:val="18"/>
          <w:szCs w:val="20"/>
        </w:rPr>
        <w:t xml:space="preserve">de cada Fornecedor Crítico de TI </w:t>
      </w:r>
      <w:r w:rsidRPr="002267D2">
        <w:rPr>
          <w:rFonts w:ascii="Helvetica" w:hAnsi="Helvetica" w:cs="Helvetica"/>
          <w:sz w:val="18"/>
          <w:szCs w:val="20"/>
        </w:rPr>
        <w:t xml:space="preserve">e </w:t>
      </w:r>
      <w:r>
        <w:rPr>
          <w:rFonts w:ascii="Helvetica" w:hAnsi="Helvetica" w:cs="Helvetica"/>
          <w:sz w:val="18"/>
          <w:szCs w:val="20"/>
        </w:rPr>
        <w:t xml:space="preserve">as </w:t>
      </w:r>
      <w:r w:rsidRPr="002267D2">
        <w:rPr>
          <w:rFonts w:ascii="Helvetica" w:hAnsi="Helvetica" w:cs="Helvetica"/>
          <w:sz w:val="18"/>
          <w:szCs w:val="20"/>
        </w:rPr>
        <w:t>Atas d</w:t>
      </w:r>
      <w:r>
        <w:rPr>
          <w:rFonts w:ascii="Helvetica" w:hAnsi="Helvetica" w:cs="Helvetica"/>
          <w:sz w:val="18"/>
          <w:szCs w:val="20"/>
        </w:rPr>
        <w:t>as</w:t>
      </w:r>
      <w:r w:rsidRPr="002267D2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</w:t>
      </w:r>
      <w:r w:rsidRPr="002267D2">
        <w:rPr>
          <w:rFonts w:ascii="Helvetica" w:hAnsi="Helvetica" w:cs="Helvetica"/>
          <w:sz w:val="18"/>
          <w:szCs w:val="20"/>
        </w:rPr>
        <w:t>, deve</w:t>
      </w:r>
      <w:r w:rsidR="005C7E2A">
        <w:rPr>
          <w:rFonts w:ascii="Helvetica" w:hAnsi="Helvetica" w:cs="Helvetica"/>
          <w:sz w:val="18"/>
          <w:szCs w:val="20"/>
        </w:rPr>
        <w:t>m</w:t>
      </w:r>
      <w:r w:rsidRPr="002267D2">
        <w:rPr>
          <w:rFonts w:ascii="Helvetica" w:hAnsi="Helvetica" w:cs="Helvetica"/>
          <w:sz w:val="18"/>
          <w:szCs w:val="20"/>
        </w:rPr>
        <w:t xml:space="preserve"> ser </w:t>
      </w:r>
      <w:r>
        <w:rPr>
          <w:rFonts w:ascii="Helvetica" w:hAnsi="Helvetica" w:cs="Helvetica"/>
          <w:sz w:val="18"/>
          <w:szCs w:val="20"/>
        </w:rPr>
        <w:t>armazenada</w:t>
      </w:r>
      <w:r w:rsidR="005C7E2A">
        <w:rPr>
          <w:rFonts w:ascii="Helvetica" w:hAnsi="Helvetica" w:cs="Helvetica"/>
          <w:sz w:val="18"/>
          <w:szCs w:val="20"/>
        </w:rPr>
        <w:t>s</w:t>
      </w:r>
      <w:r>
        <w:rPr>
          <w:rFonts w:ascii="Helvetica" w:hAnsi="Helvetica" w:cs="Helvetica"/>
          <w:sz w:val="18"/>
          <w:szCs w:val="20"/>
        </w:rPr>
        <w:t xml:space="preserve"> no </w:t>
      </w:r>
      <w:r w:rsidRPr="002267D2">
        <w:rPr>
          <w:rFonts w:ascii="Helvetica" w:hAnsi="Helvetica" w:cs="Helvetica"/>
          <w:sz w:val="18"/>
          <w:szCs w:val="20"/>
        </w:rPr>
        <w:t>repositório.</w:t>
      </w:r>
    </w:p>
    <w:p w:rsidR="00130F69" w:rsidRPr="002267D2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Reuniões </w:t>
      </w:r>
      <w:r w:rsidRPr="00C52337">
        <w:rPr>
          <w:rFonts w:ascii="Helvetica" w:hAnsi="Helvetica" w:cs="Helvetica"/>
          <w:b/>
          <w:sz w:val="20"/>
          <w:szCs w:val="20"/>
        </w:rPr>
        <w:t>de Prestação de Contas:</w:t>
      </w:r>
      <w:r>
        <w:rPr>
          <w:rFonts w:ascii="Helvetica" w:hAnsi="Helvetica" w:cs="Helvetica"/>
          <w:b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d</w:t>
      </w:r>
      <w:r w:rsidRPr="005B3400">
        <w:rPr>
          <w:rFonts w:ascii="Helvetica" w:hAnsi="Helvetica" w:cs="Helvetica"/>
          <w:sz w:val="20"/>
          <w:szCs w:val="20"/>
        </w:rPr>
        <w:t xml:space="preserve">evem ser </w:t>
      </w:r>
      <w:r>
        <w:rPr>
          <w:rFonts w:ascii="Helvetica" w:hAnsi="Helvetica" w:cs="Helvetica"/>
          <w:sz w:val="20"/>
          <w:szCs w:val="20"/>
        </w:rPr>
        <w:t xml:space="preserve">agendadas e </w:t>
      </w:r>
      <w:r w:rsidRPr="005B3400">
        <w:rPr>
          <w:rFonts w:ascii="Helvetica" w:hAnsi="Helvetica" w:cs="Helvetica"/>
          <w:sz w:val="20"/>
          <w:szCs w:val="20"/>
        </w:rPr>
        <w:t xml:space="preserve">convocadas mensalmente </w:t>
      </w:r>
      <w:r>
        <w:rPr>
          <w:rFonts w:ascii="Helvetica" w:hAnsi="Helvetica" w:cs="Helvetica"/>
          <w:sz w:val="20"/>
          <w:szCs w:val="20"/>
        </w:rPr>
        <w:t>as R</w:t>
      </w:r>
      <w:r w:rsidRPr="005B3400">
        <w:rPr>
          <w:rFonts w:ascii="Helvetica" w:hAnsi="Helvetica" w:cs="Helvetica"/>
          <w:sz w:val="20"/>
          <w:szCs w:val="20"/>
        </w:rPr>
        <w:t xml:space="preserve">euniões de </w:t>
      </w:r>
      <w:r>
        <w:rPr>
          <w:rFonts w:ascii="Helvetica" w:hAnsi="Helvetica" w:cs="Helvetica"/>
          <w:sz w:val="20"/>
          <w:szCs w:val="20"/>
        </w:rPr>
        <w:t>P</w:t>
      </w:r>
      <w:r w:rsidRPr="005B3400">
        <w:rPr>
          <w:rFonts w:ascii="Helvetica" w:hAnsi="Helvetica" w:cs="Helvetica"/>
          <w:sz w:val="20"/>
          <w:szCs w:val="20"/>
        </w:rPr>
        <w:t xml:space="preserve">restação de </w:t>
      </w:r>
      <w:r>
        <w:rPr>
          <w:rFonts w:ascii="Helvetica" w:hAnsi="Helvetica" w:cs="Helvetica"/>
          <w:sz w:val="20"/>
          <w:szCs w:val="20"/>
        </w:rPr>
        <w:t>C</w:t>
      </w:r>
      <w:r w:rsidRPr="005B3400">
        <w:rPr>
          <w:rFonts w:ascii="Helvetica" w:hAnsi="Helvetica" w:cs="Helvetica"/>
          <w:sz w:val="20"/>
          <w:szCs w:val="20"/>
        </w:rPr>
        <w:t>ontas</w:t>
      </w:r>
      <w:r>
        <w:rPr>
          <w:rFonts w:ascii="Helvetica" w:hAnsi="Helvetica" w:cs="Helvetica"/>
          <w:sz w:val="20"/>
          <w:szCs w:val="20"/>
        </w:rPr>
        <w:t xml:space="preserve"> com os Fornecedores Críticos de TI</w:t>
      </w:r>
      <w:r w:rsidRPr="005B3400">
        <w:rPr>
          <w:rFonts w:ascii="Helvetica" w:hAnsi="Helvetica" w:cs="Helvetica"/>
          <w:sz w:val="20"/>
          <w:szCs w:val="20"/>
        </w:rPr>
        <w:t xml:space="preserve">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2267D2">
        <w:rPr>
          <w:rFonts w:ascii="Helvetica" w:hAnsi="Helvetica" w:cs="Helvetica"/>
          <w:sz w:val="18"/>
          <w:szCs w:val="20"/>
        </w:rPr>
        <w:t xml:space="preserve">Estas reuniões devem abordar assuntos como apresentação dos níveis de serviços atingidos no mês anterior, esclarecimento de eventuais desvios, sugestão e acompanhamento de melhorias, esclarecimento de dúvidas e sugestões referentes ao serviço prestado, entre outros assuntos conforme definição do Responsável pelo Fornecedor. </w:t>
      </w:r>
    </w:p>
    <w:p w:rsidR="00130F69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As reuniões podem ser realizadas presencialmente ou remotamente através de conferências telefônicas ou videoconferências.</w:t>
      </w:r>
    </w:p>
    <w:p w:rsidR="00130F69" w:rsidRPr="002267D2" w:rsidRDefault="00130F69" w:rsidP="00950F42">
      <w:pPr>
        <w:pStyle w:val="Default"/>
        <w:numPr>
          <w:ilvl w:val="1"/>
          <w:numId w:val="6"/>
        </w:numPr>
        <w:spacing w:before="120"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 participação do SLM (</w:t>
      </w:r>
      <w:proofErr w:type="spellStart"/>
      <w:r>
        <w:rPr>
          <w:rFonts w:ascii="Helvetica" w:hAnsi="Helvetica" w:cs="Helvetica"/>
          <w:sz w:val="18"/>
          <w:szCs w:val="20"/>
        </w:rPr>
        <w:t>Smiles</w:t>
      </w:r>
      <w:proofErr w:type="spellEnd"/>
      <w:r>
        <w:rPr>
          <w:rFonts w:ascii="Helvetica" w:hAnsi="Helvetica" w:cs="Helvetica"/>
          <w:sz w:val="18"/>
          <w:szCs w:val="20"/>
        </w:rPr>
        <w:t>) é recomendada, mas não obrigatória, em todas as reuniões.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>Atas</w:t>
      </w:r>
      <w:r w:rsidRPr="00310268">
        <w:rPr>
          <w:rFonts w:ascii="Helvetica" w:hAnsi="Helvetica" w:cs="Helvetica"/>
          <w:b/>
          <w:sz w:val="20"/>
          <w:szCs w:val="20"/>
        </w:rPr>
        <w:t xml:space="preserve"> d</w:t>
      </w:r>
      <w:r>
        <w:rPr>
          <w:rFonts w:ascii="Helvetica" w:hAnsi="Helvetica" w:cs="Helvetica"/>
          <w:b/>
          <w:sz w:val="20"/>
          <w:szCs w:val="20"/>
        </w:rPr>
        <w:t xml:space="preserve">as Reuniões de </w:t>
      </w:r>
      <w:r w:rsidRPr="00310268">
        <w:rPr>
          <w:rFonts w:ascii="Helvetica" w:hAnsi="Helvetica" w:cs="Helvetica"/>
          <w:b/>
          <w:sz w:val="20"/>
          <w:szCs w:val="20"/>
        </w:rPr>
        <w:t xml:space="preserve">Prestação de Contas: </w:t>
      </w:r>
      <w:r w:rsidRPr="002267D2">
        <w:rPr>
          <w:rFonts w:ascii="Helvetica" w:hAnsi="Helvetica" w:cs="Helvetica"/>
          <w:sz w:val="20"/>
          <w:szCs w:val="20"/>
        </w:rPr>
        <w:t>d</w:t>
      </w:r>
      <w:r>
        <w:rPr>
          <w:rFonts w:ascii="Helvetica" w:hAnsi="Helvetica" w:cs="Helvetica"/>
          <w:sz w:val="20"/>
          <w:szCs w:val="20"/>
        </w:rPr>
        <w:t>eve ser elaborada</w:t>
      </w:r>
      <w:r w:rsidRPr="00310268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uma Ata</w:t>
      </w:r>
      <w:r w:rsidRPr="00310268">
        <w:rPr>
          <w:rFonts w:ascii="Helvetica" w:hAnsi="Helvetica" w:cs="Helvetica"/>
          <w:sz w:val="20"/>
          <w:szCs w:val="20"/>
        </w:rPr>
        <w:t xml:space="preserve"> de Reunião para cada reunião de prestação de contas realizada</w:t>
      </w:r>
      <w:r>
        <w:rPr>
          <w:rFonts w:ascii="Helvetica" w:hAnsi="Helvetica" w:cs="Helvetica"/>
          <w:sz w:val="20"/>
          <w:szCs w:val="20"/>
        </w:rPr>
        <w:t>, identificando os participantes e os assuntos debatidos e deliberados.</w:t>
      </w:r>
    </w:p>
    <w:p w:rsidR="00130F69" w:rsidRPr="00F66719" w:rsidRDefault="00130F69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>
        <w:rPr>
          <w:rFonts w:ascii="Helvetica" w:hAnsi="Helvetica" w:cs="Helvetica"/>
          <w:b/>
          <w:sz w:val="20"/>
          <w:szCs w:val="20"/>
        </w:rPr>
        <w:t xml:space="preserve">Responsável pelo Fornecedor: </w:t>
      </w:r>
      <w:r>
        <w:rPr>
          <w:rFonts w:ascii="Helvetica" w:hAnsi="Helvetica" w:cs="Helvetica"/>
          <w:sz w:val="20"/>
          <w:szCs w:val="20"/>
        </w:rPr>
        <w:t xml:space="preserve">todo Fornecedor Crítico de TI deve ser gerenciado por um colaborador de TI da </w:t>
      </w:r>
      <w:proofErr w:type="spell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>, descrito no processo como “Responsável pelo Fornecedor” ou “Gestor do Fornecedor (</w:t>
      </w:r>
      <w:proofErr w:type="spellStart"/>
      <w:proofErr w:type="gramStart"/>
      <w:r>
        <w:rPr>
          <w:rFonts w:ascii="Helvetica" w:hAnsi="Helvetica" w:cs="Helvetica"/>
          <w:sz w:val="20"/>
          <w:szCs w:val="20"/>
        </w:rPr>
        <w:t>Smiles</w:t>
      </w:r>
      <w:proofErr w:type="spellEnd"/>
      <w:r>
        <w:rPr>
          <w:rFonts w:ascii="Helvetica" w:hAnsi="Helvetica" w:cs="Helvetica"/>
          <w:sz w:val="20"/>
          <w:szCs w:val="20"/>
        </w:rPr>
        <w:t>)”</w:t>
      </w:r>
      <w:proofErr w:type="gramEnd"/>
      <w:r>
        <w:rPr>
          <w:rFonts w:ascii="Helvetica" w:hAnsi="Helvetica" w:cs="Helvetica"/>
          <w:sz w:val="20"/>
          <w:szCs w:val="20"/>
        </w:rPr>
        <w:t>.</w:t>
      </w:r>
    </w:p>
    <w:p w:rsidR="00B0336D" w:rsidRPr="00151650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Armazenamento de Controles: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t</w:t>
      </w:r>
      <w:r w:rsidR="00B0336D" w:rsidRPr="00151650">
        <w:rPr>
          <w:rFonts w:ascii="Helvetica" w:hAnsi="Helvetica" w:cs="Helvetica"/>
          <w:sz w:val="20"/>
          <w:szCs w:val="20"/>
        </w:rPr>
        <w:t xml:space="preserve">oda documentação resultante deste processo (materiais enviados pelos Fornecedores Críticos de TI, Atas de Reunião, Quadro-Resumo executivo, etc.) devem ser guardados em um repositório específico para fins de rastreabilidade e controle. Definido para o início da operação do Processo de Gerenciamento de Fornecedores Críticos de TI que o Repositório oficial será a ferramenta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Atlassian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Confluence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>.</w:t>
      </w:r>
    </w:p>
    <w:p w:rsidR="00B0336D" w:rsidRPr="00DE1627" w:rsidRDefault="00F9592F" w:rsidP="00950F42">
      <w:pPr>
        <w:pStyle w:val="Default"/>
        <w:numPr>
          <w:ilvl w:val="0"/>
          <w:numId w:val="6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51650">
        <w:rPr>
          <w:rFonts w:ascii="Helvetica" w:hAnsi="Helvetica" w:cs="Helvetica"/>
          <w:b/>
          <w:sz w:val="20"/>
          <w:szCs w:val="20"/>
        </w:rPr>
        <w:t>Indicadores de Desempenho:</w:t>
      </w:r>
      <w:r w:rsidR="00151650">
        <w:rPr>
          <w:rFonts w:ascii="Helvetica" w:hAnsi="Helvetica" w:cs="Helvetica"/>
          <w:b/>
          <w:sz w:val="20"/>
          <w:szCs w:val="20"/>
        </w:rPr>
        <w:t xml:space="preserve"> </w:t>
      </w:r>
      <w:r w:rsidR="00151650" w:rsidRPr="00151650">
        <w:rPr>
          <w:rFonts w:ascii="Helvetica" w:hAnsi="Helvetica" w:cs="Helvetica"/>
          <w:sz w:val="20"/>
          <w:szCs w:val="20"/>
        </w:rPr>
        <w:t>o</w:t>
      </w:r>
      <w:r w:rsidR="00B0336D" w:rsidRPr="00151650">
        <w:rPr>
          <w:rFonts w:ascii="Helvetica" w:hAnsi="Helvetica" w:cs="Helvetica"/>
          <w:sz w:val="20"/>
          <w:szCs w:val="20"/>
        </w:rPr>
        <w:t xml:space="preserve">s indicadores de </w:t>
      </w:r>
      <w:r w:rsidR="00151650">
        <w:rPr>
          <w:rFonts w:ascii="Helvetica" w:hAnsi="Helvetica" w:cs="Helvetica"/>
          <w:sz w:val="20"/>
          <w:szCs w:val="20"/>
        </w:rPr>
        <w:t>d</w:t>
      </w:r>
      <w:r w:rsidR="00B0336D" w:rsidRPr="00151650">
        <w:rPr>
          <w:rFonts w:ascii="Helvetica" w:hAnsi="Helvetica" w:cs="Helvetica"/>
          <w:sz w:val="20"/>
          <w:szCs w:val="20"/>
        </w:rPr>
        <w:t xml:space="preserve">esempenho do processo de Gerenciamento Financeiro de Contratos de TI, não devem ser publicados no </w:t>
      </w:r>
      <w:proofErr w:type="spellStart"/>
      <w:r w:rsidR="00B0336D" w:rsidRPr="00151650">
        <w:rPr>
          <w:rFonts w:ascii="Helvetica" w:hAnsi="Helvetica" w:cs="Helvetica"/>
          <w:sz w:val="20"/>
          <w:szCs w:val="20"/>
        </w:rPr>
        <w:t>Confluence</w:t>
      </w:r>
      <w:proofErr w:type="spellEnd"/>
      <w:r w:rsidR="00B0336D" w:rsidRPr="00151650">
        <w:rPr>
          <w:rFonts w:ascii="Helvetica" w:hAnsi="Helvetica" w:cs="Helvetica"/>
          <w:sz w:val="20"/>
          <w:szCs w:val="20"/>
        </w:rPr>
        <w:t xml:space="preserve"> devido sua confidencialidade, apenas serão divulgados para os gestores das áreas e diretor de TI pelo PMO.</w:t>
      </w:r>
    </w:p>
    <w:p w:rsidR="00151650" w:rsidRDefault="00151650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  <w:bookmarkStart w:id="9" w:name="_Toc469493061"/>
      <w:bookmarkEnd w:id="6"/>
      <w:bookmarkEnd w:id="7"/>
      <w:bookmarkEnd w:id="8"/>
    </w:p>
    <w:p w:rsidR="00942832" w:rsidRDefault="00942832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</w:p>
    <w:p w:rsidR="00942832" w:rsidRDefault="00942832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</w:p>
    <w:p w:rsidR="00942832" w:rsidRDefault="00942832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</w:p>
    <w:p w:rsidR="00942832" w:rsidRDefault="00942832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</w:p>
    <w:p w:rsidR="00942832" w:rsidRPr="00F9592F" w:rsidRDefault="00942832" w:rsidP="00F9592F">
      <w:pPr>
        <w:pStyle w:val="PargrafodaLista"/>
        <w:spacing w:before="120" w:after="120" w:line="240" w:lineRule="auto"/>
        <w:ind w:left="284"/>
        <w:contextualSpacing w:val="0"/>
        <w:jc w:val="both"/>
        <w:rPr>
          <w:rFonts w:cstheme="minorHAnsi"/>
          <w:color w:val="000000" w:themeColor="text1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0" w:name="_Toc480375162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30F69" w:rsidRPr="0032650B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1" w:name="_Toc468287633"/>
      <w:bookmarkEnd w:id="9"/>
      <w:r w:rsidRPr="00177A40">
        <w:rPr>
          <w:rFonts w:ascii="Helvetica" w:hAnsi="Helvetica" w:cs="Helvetica"/>
          <w:b/>
          <w:sz w:val="20"/>
          <w:szCs w:val="20"/>
        </w:rPr>
        <w:t>Gerenciamento dos Níveis de Serviço</w:t>
      </w:r>
      <w:bookmarkEnd w:id="11"/>
    </w:p>
    <w:p w:rsidR="00130F69" w:rsidRPr="00177A40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dos Níveis de Serviço é realizado diretamente por este processo, porém limitado ao escopo definido</w:t>
      </w:r>
      <w:bookmarkStart w:id="12" w:name="_Toc294110762"/>
      <w:r w:rsidRPr="00177A40">
        <w:rPr>
          <w:rFonts w:ascii="Helvetica" w:hAnsi="Helvetica" w:cs="Helvetica"/>
          <w:sz w:val="18"/>
          <w:szCs w:val="20"/>
        </w:rPr>
        <w:t>.</w:t>
      </w:r>
    </w:p>
    <w:p w:rsidR="00130F69" w:rsidRPr="00177A40" w:rsidRDefault="00130F69" w:rsidP="00950F42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bookmarkStart w:id="13" w:name="_Toc468287634"/>
      <w:r>
        <w:rPr>
          <w:rFonts w:ascii="Helvetica" w:hAnsi="Helvetica" w:cs="Helvetica"/>
          <w:b/>
          <w:sz w:val="20"/>
          <w:szCs w:val="20"/>
        </w:rPr>
        <w:t xml:space="preserve"> </w:t>
      </w:r>
      <w:r w:rsidRPr="00177A40">
        <w:rPr>
          <w:rFonts w:ascii="Helvetica" w:hAnsi="Helvetica" w:cs="Helvetica"/>
          <w:b/>
          <w:sz w:val="20"/>
          <w:szCs w:val="20"/>
        </w:rPr>
        <w:t>Gerenciamento de Disponibilidade</w:t>
      </w:r>
      <w:bookmarkEnd w:id="12"/>
      <w:r w:rsidRPr="00177A40">
        <w:rPr>
          <w:rFonts w:ascii="Helvetica" w:hAnsi="Helvetica" w:cs="Helvetica"/>
          <w:b/>
          <w:sz w:val="20"/>
          <w:szCs w:val="20"/>
        </w:rPr>
        <w:t xml:space="preserve"> e Capacidade</w:t>
      </w:r>
      <w:bookmarkEnd w:id="13"/>
    </w:p>
    <w:p w:rsidR="00B0336D" w:rsidRDefault="00130F69" w:rsidP="00950F42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177A40">
        <w:rPr>
          <w:rFonts w:ascii="Helvetica" w:hAnsi="Helvetica" w:cs="Helvetica"/>
          <w:sz w:val="18"/>
          <w:szCs w:val="20"/>
        </w:rPr>
        <w:t>O Gerenciamento da Disponibilidade e da Capacidade possuem relação direta com este processo, uma vez que os níveis de serviço (</w:t>
      </w:r>
      <w:proofErr w:type="spellStart"/>
      <w:r w:rsidRPr="00177A40">
        <w:rPr>
          <w:rFonts w:ascii="Helvetica" w:hAnsi="Helvetica" w:cs="Helvetica"/>
          <w:sz w:val="18"/>
          <w:szCs w:val="20"/>
        </w:rPr>
        <w:t>SLAs</w:t>
      </w:r>
      <w:proofErr w:type="spellEnd"/>
      <w:r w:rsidRPr="00177A40">
        <w:rPr>
          <w:rFonts w:ascii="Helvetica" w:hAnsi="Helvetica" w:cs="Helvetica"/>
          <w:sz w:val="18"/>
          <w:szCs w:val="20"/>
        </w:rPr>
        <w:t xml:space="preserve">) dos Fornecedores Críticos de TI, sejam relacionados à disponibilidade e/ou capacidade dos serviços de TI contratados, são mensalmente demonstrados pelos Fornecedores aos seus responsáveis na </w:t>
      </w:r>
      <w:proofErr w:type="spellStart"/>
      <w:r w:rsidRPr="00177A40">
        <w:rPr>
          <w:rFonts w:ascii="Helvetica" w:hAnsi="Helvetica" w:cs="Helvetica"/>
          <w:sz w:val="18"/>
          <w:szCs w:val="20"/>
        </w:rPr>
        <w:t>Smiles</w:t>
      </w:r>
      <w:proofErr w:type="spellEnd"/>
      <w:r w:rsidRPr="00177A40">
        <w:rPr>
          <w:rFonts w:ascii="Helvetica" w:hAnsi="Helvetica" w:cs="Helvetica"/>
          <w:sz w:val="18"/>
          <w:szCs w:val="20"/>
        </w:rPr>
        <w:t>.</w:t>
      </w:r>
      <w:r w:rsidR="00B0336D" w:rsidRPr="00151650">
        <w:rPr>
          <w:rFonts w:ascii="Helvetica" w:hAnsi="Helvetica" w:cs="Helvetica"/>
          <w:sz w:val="18"/>
          <w:szCs w:val="20"/>
        </w:rPr>
        <w:t xml:space="preserve"> </w:t>
      </w:r>
    </w:p>
    <w:p w:rsidR="00EE306A" w:rsidRPr="00EE306A" w:rsidRDefault="00EE306A" w:rsidP="00EE306A">
      <w:pPr>
        <w:pStyle w:val="Default"/>
        <w:numPr>
          <w:ilvl w:val="0"/>
          <w:numId w:val="2"/>
        </w:numPr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EE306A">
        <w:rPr>
          <w:rFonts w:ascii="Helvetica" w:hAnsi="Helvetica" w:cs="Helvetica"/>
          <w:b/>
          <w:sz w:val="20"/>
          <w:szCs w:val="20"/>
        </w:rPr>
        <w:t>Gerenciamento de Fornecedores de TI</w:t>
      </w:r>
    </w:p>
    <w:p w:rsidR="00EE306A" w:rsidRPr="006B26E3" w:rsidRDefault="006B26E3" w:rsidP="00135FBC">
      <w:pPr>
        <w:pStyle w:val="Default"/>
        <w:numPr>
          <w:ilvl w:val="1"/>
          <w:numId w:val="2"/>
        </w:numPr>
        <w:spacing w:after="120" w:line="280" w:lineRule="exact"/>
        <w:jc w:val="both"/>
        <w:rPr>
          <w:rFonts w:ascii="Helvetica" w:hAnsi="Helvetica" w:cs="Helvetica"/>
          <w:sz w:val="18"/>
          <w:szCs w:val="20"/>
        </w:rPr>
      </w:pPr>
      <w:r w:rsidRPr="006B26E3">
        <w:rPr>
          <w:rFonts w:ascii="Helvetica" w:hAnsi="Helvetica" w:cs="Helvetica"/>
          <w:sz w:val="18"/>
          <w:szCs w:val="20"/>
        </w:rPr>
        <w:t>O processo</w:t>
      </w:r>
      <w:r w:rsidRPr="006B26E3">
        <w:rPr>
          <w:rFonts w:ascii="Helvetica" w:hAnsi="Helvetica" w:cs="Helvetica"/>
          <w:sz w:val="18"/>
          <w:szCs w:val="20"/>
        </w:rPr>
        <w:t xml:space="preserve"> </w:t>
      </w:r>
      <w:r w:rsidRPr="006B26E3">
        <w:rPr>
          <w:rFonts w:ascii="Helvetica" w:hAnsi="Helvetica" w:cs="Helvetica"/>
          <w:sz w:val="18"/>
          <w:szCs w:val="20"/>
        </w:rPr>
        <w:t>responsável por obter garanti</w:t>
      </w:r>
      <w:r>
        <w:rPr>
          <w:rFonts w:ascii="Helvetica" w:hAnsi="Helvetica" w:cs="Helvetica"/>
          <w:sz w:val="18"/>
          <w:szCs w:val="20"/>
        </w:rPr>
        <w:t>r</w:t>
      </w:r>
      <w:r w:rsidRPr="006B26E3">
        <w:rPr>
          <w:rFonts w:ascii="Helvetica" w:hAnsi="Helvetica" w:cs="Helvetica"/>
          <w:sz w:val="18"/>
          <w:szCs w:val="20"/>
        </w:rPr>
        <w:t xml:space="preserve"> que todos os contratos</w:t>
      </w:r>
      <w:r w:rsidRPr="006B26E3">
        <w:rPr>
          <w:rFonts w:ascii="Helvetica" w:hAnsi="Helvetica" w:cs="Helvetica"/>
          <w:sz w:val="18"/>
          <w:szCs w:val="20"/>
        </w:rPr>
        <w:t xml:space="preserve"> </w:t>
      </w:r>
      <w:r w:rsidRPr="006B26E3">
        <w:rPr>
          <w:rFonts w:ascii="Helvetica" w:hAnsi="Helvetica" w:cs="Helvetica"/>
          <w:sz w:val="18"/>
          <w:szCs w:val="20"/>
        </w:rPr>
        <w:t>e acordos com fornecedores suporte</w:t>
      </w:r>
      <w:r>
        <w:rPr>
          <w:rFonts w:ascii="Helvetica" w:hAnsi="Helvetica" w:cs="Helvetica"/>
          <w:sz w:val="18"/>
          <w:szCs w:val="20"/>
        </w:rPr>
        <w:t>m</w:t>
      </w:r>
      <w:r w:rsidRPr="006B26E3">
        <w:rPr>
          <w:rFonts w:ascii="Helvetica" w:hAnsi="Helvetica" w:cs="Helvetica"/>
          <w:sz w:val="18"/>
          <w:szCs w:val="20"/>
        </w:rPr>
        <w:t xml:space="preserve"> às</w:t>
      </w:r>
      <w:r w:rsidRPr="006B26E3">
        <w:rPr>
          <w:rFonts w:ascii="Helvetica" w:hAnsi="Helvetica" w:cs="Helvetica"/>
          <w:sz w:val="18"/>
          <w:szCs w:val="20"/>
        </w:rPr>
        <w:t xml:space="preserve"> </w:t>
      </w:r>
      <w:r w:rsidRPr="006B26E3">
        <w:rPr>
          <w:rFonts w:ascii="Helvetica" w:hAnsi="Helvetica" w:cs="Helvetica"/>
          <w:sz w:val="18"/>
          <w:szCs w:val="20"/>
        </w:rPr>
        <w:t>necessidades do negócio e que todos os</w:t>
      </w:r>
      <w:r w:rsidRPr="006B26E3">
        <w:rPr>
          <w:rFonts w:ascii="Helvetica" w:hAnsi="Helvetica" w:cs="Helvetica"/>
          <w:sz w:val="18"/>
          <w:szCs w:val="20"/>
        </w:rPr>
        <w:t xml:space="preserve"> </w:t>
      </w:r>
      <w:r w:rsidRPr="006B26E3">
        <w:rPr>
          <w:rFonts w:ascii="Helvetica" w:hAnsi="Helvetica" w:cs="Helvetica"/>
          <w:sz w:val="18"/>
          <w:szCs w:val="20"/>
        </w:rPr>
        <w:t>fornecedores atendam aos seus compromissos</w:t>
      </w:r>
      <w:r w:rsidRPr="006B26E3">
        <w:rPr>
          <w:rFonts w:ascii="Helvetica" w:hAnsi="Helvetica" w:cs="Helvetica"/>
          <w:sz w:val="18"/>
          <w:szCs w:val="20"/>
        </w:rPr>
        <w:t xml:space="preserve"> </w:t>
      </w:r>
      <w:r w:rsidRPr="006B26E3">
        <w:rPr>
          <w:rFonts w:ascii="Helvetica" w:hAnsi="Helvetica" w:cs="Helvetica"/>
          <w:sz w:val="18"/>
          <w:szCs w:val="20"/>
        </w:rPr>
        <w:t xml:space="preserve">contratuais. 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</w:p>
    <w:p w:rsidR="00B0336D" w:rsidRDefault="00B0336D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74E1E" w:rsidRPr="001C79BB" w:rsidRDefault="00974E1E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4" w:name="_Toc480375163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14"/>
    </w:p>
    <w:p w:rsidR="006F6A4B" w:rsidRPr="00087FDE" w:rsidRDefault="006F6A4B" w:rsidP="00E73E3C">
      <w:pPr>
        <w:shd w:val="clear" w:color="auto" w:fill="7030A0"/>
        <w:rPr>
          <w:sz w:val="4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Fluxograma de Gestão dos</w:t>
      </w:r>
      <w:r w:rsidR="005C7E2A">
        <w:rPr>
          <w:rFonts w:ascii="Helvetica" w:hAnsi="Helvetica" w:cs="Helvetica"/>
          <w:b/>
          <w:sz w:val="20"/>
          <w:szCs w:val="20"/>
        </w:rPr>
        <w:t xml:space="preserve"> </w:t>
      </w:r>
      <w:proofErr w:type="spellStart"/>
      <w:r w:rsidR="005C7E2A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="005C7E2A">
        <w:rPr>
          <w:rFonts w:ascii="Helvetica" w:hAnsi="Helvetica" w:cs="Helvetica"/>
          <w:b/>
          <w:sz w:val="20"/>
          <w:szCs w:val="20"/>
        </w:rPr>
        <w:t xml:space="preserve"> com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Default="00F56B84" w:rsidP="004D3B09">
      <w:pPr>
        <w:rPr>
          <w:rFonts w:ascii="Helvetica" w:hAnsi="Helvetica" w:cs="Helvetica"/>
          <w:noProof/>
          <w:color w:val="FF0000"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081" cy="2825087"/>
            <wp:effectExtent l="0" t="0" r="5080" b="0"/>
            <wp:docPr id="2" name="Imagem 2" descr="C:\Users\Claudia\AppData\Local\Microsoft\Windows\INetCacheContent.Word\Gestão dos SLAs com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laudia\AppData\Local\Microsoft\Windows\INetCacheContent.Word\Gestão dos SLAs com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021"/>
                    <a:stretch/>
                  </pic:blipFill>
                  <pic:spPr bwMode="auto">
                    <a:xfrm>
                      <a:off x="0" y="0"/>
                      <a:ext cx="5939790" cy="2825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Default="005C7E2A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A7A30" w:rsidRDefault="001A7A30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1A7A30" w:rsidRDefault="001A7A30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lastRenderedPageBreak/>
        <w:t>Fluxograma de Identificação e Mapeamento de Fornecedores Críticos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4D3B09" w:rsidRPr="00025A64" w:rsidRDefault="00F56B84" w:rsidP="004D3B09">
      <w:r>
        <w:rPr>
          <w:noProof/>
          <w:lang w:eastAsia="pt-BR"/>
        </w:rPr>
        <w:drawing>
          <wp:inline distT="0" distB="0" distL="0" distR="0">
            <wp:extent cx="5939550" cy="2947917"/>
            <wp:effectExtent l="0" t="0" r="4445" b="5080"/>
            <wp:docPr id="5" name="Imagem 5" descr="C:\Users\Claudia\AppData\Local\Microsoft\Windows\INetCacheContent.Word\Identificação e Mapeamento de Fornecedores Crític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Claudia\AppData\Local\Microsoft\Windows\INetCacheContent.Word\Identificação e Mapeamento de Fornecedores Crític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912"/>
                    <a:stretch/>
                  </pic:blipFill>
                  <pic:spPr bwMode="auto">
                    <a:xfrm>
                      <a:off x="0" y="0"/>
                      <a:ext cx="5939790" cy="29480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C7E2A" w:rsidRPr="00AC2482" w:rsidRDefault="005C7E2A" w:rsidP="00AC2482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Fluxograma de Renovação Contratual de Fornecedores </w:t>
      </w:r>
      <w:r w:rsidR="00C623DE">
        <w:rPr>
          <w:rFonts w:ascii="Helvetica" w:hAnsi="Helvetica" w:cs="Helvetica"/>
          <w:b/>
          <w:sz w:val="20"/>
          <w:szCs w:val="20"/>
        </w:rPr>
        <w:t>de TI</w:t>
      </w:r>
    </w:p>
    <w:p w:rsidR="004D3B09" w:rsidRDefault="00F56B84" w:rsidP="004D3B09">
      <w:pPr>
        <w:spacing w:before="120" w:after="120" w:line="240" w:lineRule="auto"/>
        <w:jc w:val="both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431" cy="4428699"/>
            <wp:effectExtent l="0" t="0" r="4445" b="0"/>
            <wp:docPr id="11" name="Imagem 11" descr="C:\Users\Claudia\AppData\Local\Microsoft\Windows\INetCacheContent.Word\Renovação Contratual de Forncedore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Claudia\AppData\Local\Microsoft\Windows\INetCacheContent.Word\Renovação Contratual de Forncedore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0171"/>
                    <a:stretch/>
                  </pic:blipFill>
                  <pic:spPr bwMode="auto">
                    <a:xfrm>
                      <a:off x="0" y="0"/>
                      <a:ext cx="5939790" cy="4428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lastRenderedPageBreak/>
        <w:t>Fluxograma de Gerenciamento Financeiro d</w:t>
      </w:r>
      <w:r w:rsidR="00C623DE">
        <w:rPr>
          <w:rFonts w:ascii="Helvetica" w:hAnsi="Helvetica" w:cs="Helvetica"/>
          <w:b/>
          <w:sz w:val="20"/>
          <w:szCs w:val="20"/>
        </w:rPr>
        <w:t>os</w:t>
      </w:r>
      <w:r w:rsidRPr="004D3B09">
        <w:rPr>
          <w:rFonts w:ascii="Helvetica" w:hAnsi="Helvetica" w:cs="Helvetica"/>
          <w:b/>
          <w:sz w:val="20"/>
          <w:szCs w:val="20"/>
        </w:rPr>
        <w:t xml:space="preserve"> Contratos</w:t>
      </w:r>
      <w:r w:rsidR="00C623DE">
        <w:rPr>
          <w:rFonts w:ascii="Helvetica" w:hAnsi="Helvetica" w:cs="Helvetica"/>
          <w:b/>
          <w:sz w:val="20"/>
          <w:szCs w:val="20"/>
        </w:rPr>
        <w:t xml:space="preserve"> de TI</w:t>
      </w:r>
    </w:p>
    <w:p w:rsidR="007E7A15" w:rsidRDefault="00F56B84" w:rsidP="005C7E2A">
      <w:pPr>
        <w:jc w:val="center"/>
        <w:rPr>
          <w:noProof/>
          <w:lang w:eastAsia="pt-BR"/>
        </w:rPr>
      </w:pPr>
      <w:r>
        <w:rPr>
          <w:noProof/>
          <w:lang w:eastAsia="pt-BR"/>
        </w:rPr>
        <w:drawing>
          <wp:inline distT="0" distB="0" distL="0" distR="0">
            <wp:extent cx="5939383" cy="3016155"/>
            <wp:effectExtent l="0" t="0" r="4445" b="0"/>
            <wp:docPr id="12" name="Imagem 12" descr="C:\Users\Claudia\AppData\Local\Microsoft\Windows\INetCacheContent.Word\Gestão Financeira dos Contratos de TI v2.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audia\AppData\Local\Microsoft\Windows\INetCacheContent.Word\Gestão Financeira dos Contratos de TI v2.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08"/>
                    <a:stretch/>
                  </pic:blipFill>
                  <pic:spPr bwMode="auto">
                    <a:xfrm>
                      <a:off x="0" y="0"/>
                      <a:ext cx="5939790" cy="3016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E7A15" w:rsidRDefault="007E7A15" w:rsidP="006F6A4B">
      <w:pPr>
        <w:pStyle w:val="Default"/>
        <w:spacing w:line="280" w:lineRule="exact"/>
        <w:jc w:val="both"/>
        <w:rPr>
          <w:noProof/>
          <w:lang w:eastAsia="pt-BR"/>
        </w:rPr>
      </w:pPr>
    </w:p>
    <w:p w:rsidR="006F6A4B" w:rsidRPr="00087FDE" w:rsidRDefault="006F6A4B" w:rsidP="006F6A4B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6F6A4B" w:rsidRPr="006F6A4B" w:rsidRDefault="006F6A4B" w:rsidP="00950F42">
      <w:pPr>
        <w:pStyle w:val="Ttulo1"/>
        <w:numPr>
          <w:ilvl w:val="0"/>
          <w:numId w:val="4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80375164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15"/>
    </w:p>
    <w:p w:rsidR="006F6A4B" w:rsidRPr="00087FDE" w:rsidRDefault="006F6A4B" w:rsidP="006F6A4B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 xml:space="preserve">Atividades do Fluxograma de Gestão dos </w:t>
      </w:r>
      <w:proofErr w:type="spellStart"/>
      <w:r w:rsidRPr="00D10444">
        <w:rPr>
          <w:rFonts w:ascii="Helvetica" w:hAnsi="Helvetica" w:cs="Helvetica"/>
          <w:b/>
          <w:sz w:val="20"/>
          <w:szCs w:val="20"/>
        </w:rPr>
        <w:t>SLAs</w:t>
      </w:r>
      <w:proofErr w:type="spellEnd"/>
      <w:r w:rsidRPr="00D10444">
        <w:rPr>
          <w:rFonts w:ascii="Helvetica" w:hAnsi="Helvetica" w:cs="Helvetica"/>
          <w:b/>
          <w:sz w:val="20"/>
          <w:szCs w:val="20"/>
        </w:rPr>
        <w:t xml:space="preserve"> com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Elabora ou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a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tualiza Calendário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Nesta atividade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calendário</w:t>
            </w:r>
            <w:r w:rsidRPr="00DF77F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DF77FD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Todo início de mês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ou atualiza o calendário de prestação de contas, insere no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</w:t>
            </w:r>
            <w:r w:rsidR="005C7E2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posterior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convocação das Reuniões de Prestação de Contas com os Fornecedores Críticos de TI da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Convoca r</w:t>
            </w:r>
            <w:r w:rsidR="004D3B09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envia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onvocações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para as Reuniões de Prestação de Contas</w:t>
            </w: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1E009D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definir o calendário de prestação de contas para o mês corrente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envia as convocações para as Reuniões de Prestação de Contas aos Fornecedores Críticos de TI e seus respectivos Responsáveis na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E8593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8593C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8593C"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CC47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Realiza </w:t>
            </w:r>
            <w:r w:rsidR="00CC47E2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eunião de Prestação de Contas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os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es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realizam as reuniões de Prestação de Contas.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Conforme a data e hora marcada,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 a Reunião de Prestação de Contas junto aos representantes do Fornecedor Crítico de TI </w:t>
            </w:r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 SLM (</w:t>
            </w:r>
            <w:proofErr w:type="spellStart"/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55E9C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para apresentação e discussão da seguinte pauta sugerida: 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Apresentação do resultado do nível de serviço (SLA) do mês anterior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eventuais desvios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Sugestão e acompanhamento de melhorias</w:t>
            </w:r>
          </w:p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Identificação e análise de tendências na prestação do serviço prestado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- Esclarecimento de dúvidas e sugestões referentes ao serviço prestado.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E8593C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CC47E2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Elabora e d</w:t>
            </w:r>
            <w:r w:rsidR="004D3B09" w:rsidRPr="00571CC8">
              <w:rPr>
                <w:rFonts w:ascii="Helvetica" w:hAnsi="Helvetica" w:cs="Helvetica"/>
                <w:sz w:val="16"/>
                <w:szCs w:val="16"/>
              </w:rPr>
              <w:t>ivulga Ata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e divulga Ata da Reunião.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realização da reunião com o Fornecedor Crítico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elabora a Ata da Reunião e divulga aos participantes.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 identificado desvio de SLA no mês em pauta o Responsável pelo Fornecedor Crítico acompanha até o próximo ciclo (Segue para o passo 05)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identificado desvio de SLA passivo de penalização, o Responsável pelo fornecedor Critico de TI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Notifica penalização por desv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io de SLA. (Segue para o passo 06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Acompanha até próximo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iclo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m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ensal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o Fornecedor Crítico de TI até o próximo ciclo.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enviar a ata para o Fornecedor e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Responsável pelo Fornecedor Crítico de TI acompanha a operação e desempenho do Fornecedor até o próximo ciclo mensal, ficando à disposição dos Gestores dos Fornecedores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Notifica penalização por desvio de SLA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notifica a penalização pelo desvio de SLA.</w:t>
            </w:r>
          </w:p>
          <w:p w:rsidR="004D3B09" w:rsidRPr="00970B8C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desvio de SLA passivo de penalização,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envia uma notificação por e-mail ao Representante do Fornecedor Critico solicitando aplicação da penalização estabelecida em contrato.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7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Documenta </w:t>
            </w:r>
            <w:r w:rsidR="00055E9C">
              <w:rPr>
                <w:rFonts w:ascii="Helvetica" w:hAnsi="Helvetica" w:cs="Helvetica"/>
                <w:sz w:val="16"/>
                <w:szCs w:val="16"/>
              </w:rPr>
              <w:t>r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esultados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das reuniões no Repositório.</w:t>
            </w:r>
          </w:p>
          <w:p w:rsidR="004D3B09" w:rsidRPr="00970B8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receber a Ata das Reuniões de prestação de contas,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os resultados do mês no repositório oficial considerando as diretrizes do processo.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Identificação e Mapeamento de Fornecedores Críticos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360"/>
        <w:gridCol w:w="1276"/>
        <w:gridCol w:w="4706"/>
        <w:gridCol w:w="1020"/>
      </w:tblGrid>
      <w:tr w:rsidR="004D3B09" w:rsidRPr="007F0869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</w:t>
            </w:r>
          </w:p>
        </w:tc>
        <w:tc>
          <w:tcPr>
            <w:tcW w:w="136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706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F0869">
              <w:rPr>
                <w:rFonts w:ascii="Helvetica" w:hAnsi="Helvetica" w:cs="Helvetica"/>
                <w:sz w:val="18"/>
                <w:szCs w:val="18"/>
              </w:rPr>
              <w:t>Descrição</w:t>
            </w:r>
          </w:p>
        </w:tc>
        <w:tc>
          <w:tcPr>
            <w:tcW w:w="1020" w:type="dxa"/>
            <w:shd w:val="clear" w:color="auto" w:fill="663399"/>
            <w:vAlign w:val="center"/>
          </w:tcPr>
          <w:p w:rsidR="004D3B09" w:rsidRPr="007F0869" w:rsidRDefault="004D3B09" w:rsidP="008D5688">
            <w:pPr>
              <w:spacing w:before="10" w:after="1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 SLM do Novo Contrato ou Renovação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Pr="004940F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info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rma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sobre o novo contrato ou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 renovação de contrato.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assinar novo contrato ou renovar contrato com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Fornecedor de TI,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informa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7197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da aquisição ou renovaç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ão de serviço.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</w:t>
            </w:r>
            <w:r>
              <w:rPr>
                <w:rFonts w:ascii="Helvetica" w:hAnsi="Helvetica" w:cs="Helvetica"/>
                <w:b w:val="0"/>
                <w:sz w:val="16"/>
                <w:szCs w:val="16"/>
              </w:rPr>
              <w:t>2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Verifica se há </w:t>
            </w:r>
            <w:r>
              <w:rPr>
                <w:rFonts w:ascii="Helvetica" w:hAnsi="Helvetica" w:cs="Helvetica"/>
                <w:sz w:val="16"/>
                <w:szCs w:val="16"/>
              </w:rPr>
              <w:t>N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ovos </w:t>
            </w:r>
            <w:r>
              <w:rPr>
                <w:rFonts w:ascii="Helvetica" w:hAnsi="Helvetica" w:cs="Helvetica"/>
                <w:sz w:val="16"/>
                <w:szCs w:val="16"/>
              </w:rPr>
              <w:t>S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erviços </w:t>
            </w:r>
            <w:r>
              <w:rPr>
                <w:rFonts w:ascii="Helvetica" w:hAnsi="Helvetica" w:cs="Helvetica"/>
                <w:sz w:val="16"/>
                <w:szCs w:val="16"/>
              </w:rPr>
              <w:t>C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ontratados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se há novos serviços contratados.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Mensalmente, o SLM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verificar se há novos serviços contratados junto aos Gestores dos Fornecedores. Ao identificar a existência de um novo contrato ou a renovação de um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verifica através de consulta na “Lista de Fornecedores de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” se o fornecedor em questão é crítico ou não para a TI da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seja um Fornecedor Crítico de TI, o SLM aguardará as informações a serem mapeadas pelo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seja um Fornecedor Crítico de TI,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atualiza “Lista de Fornecedores de TI”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aguarda o próximo ciclo mensal.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Mapeia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i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 xml:space="preserve">nformações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e</w:t>
            </w:r>
            <w:r w:rsidRPr="00E26D24">
              <w:rPr>
                <w:rFonts w:ascii="Helvetica" w:hAnsi="Helvetica" w:cs="Helvetica"/>
                <w:sz w:val="16"/>
                <w:szCs w:val="16"/>
              </w:rPr>
              <w:t>nvia para SLM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1E009D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mapeia informações e envia para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a identificação de que o Fornecedor que renovou o contrato ou que celebrou um novo contrato com a TI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 é Crítico,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mapeia informações algumas informações (Escopo de Serviço, SLA, Vigência, Renovação, Penalização) e as envia ao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4D3B09" w:rsidRPr="001C79BB" w:rsidTr="00EB4A11">
        <w:trPr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1360" w:type="dxa"/>
            <w:shd w:val="clear" w:color="auto" w:fill="EADFF5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4394D">
              <w:rPr>
                <w:rFonts w:ascii="Helvetica" w:hAnsi="Helvetica" w:cs="Helvetica"/>
                <w:sz w:val="16"/>
                <w:szCs w:val="16"/>
              </w:rPr>
              <w:t xml:space="preserve">Recebe e </w:t>
            </w:r>
            <w:r w:rsidR="007C3B8A">
              <w:rPr>
                <w:rFonts w:ascii="Helvetica" w:hAnsi="Helvetica" w:cs="Helvetica"/>
                <w:sz w:val="16"/>
                <w:szCs w:val="16"/>
              </w:rPr>
              <w:t>confronta com c</w:t>
            </w:r>
            <w:r w:rsidRPr="0054394D">
              <w:rPr>
                <w:rFonts w:ascii="Helvetica" w:hAnsi="Helvetica" w:cs="Helvetica"/>
                <w:sz w:val="16"/>
                <w:szCs w:val="16"/>
              </w:rPr>
              <w:t>ontrato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60021F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recebe as informações sobre o Fornecedor Crítico e confronta com o contrato.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levantamento do Escopo, SLA, Vigência, Renovação, Penalização entre outras informações pelo Gestor do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confronta as informações com o contrato e valida se há divergências.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haja divergência nas informações, o </w:t>
            </w:r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940F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mapeia novamente as informações corretas. (Segue para o Passo 03)</w:t>
            </w:r>
          </w:p>
          <w:p w:rsidR="004D3B09" w:rsidRPr="00F71976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não haja divergência nas informações mapeadas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contrato,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realizará a documentação no repositório. (Segue para o passo 05)</w:t>
            </w:r>
          </w:p>
        </w:tc>
        <w:tc>
          <w:tcPr>
            <w:tcW w:w="1020" w:type="dxa"/>
            <w:shd w:val="clear" w:color="auto" w:fill="EADFF5"/>
            <w:vAlign w:val="center"/>
          </w:tcPr>
          <w:p w:rsidR="004D3B09" w:rsidRPr="00E26D24" w:rsidRDefault="004D3B09" w:rsidP="00EB4A11">
            <w:pPr>
              <w:spacing w:before="10" w:after="1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03 ou 05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360" w:type="dxa"/>
            <w:shd w:val="clear" w:color="auto" w:fill="FFFFFF" w:themeFill="background1"/>
            <w:vAlign w:val="center"/>
          </w:tcPr>
          <w:p w:rsidR="004D3B09" w:rsidRPr="00571CC8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Documenta Informações no Repositório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DE3691" w:rsidRDefault="004D3B09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70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Nesta atividade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documenta as informações do Fornecedor </w:t>
            </w:r>
            <w:r w:rsidR="007C3B8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no Repositório.</w:t>
            </w:r>
          </w:p>
          <w:p w:rsidR="004D3B09" w:rsidRPr="00F71976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não ter identificado divergências entre as informações passadas pelo </w:t>
            </w:r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4C71E7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o que está estabelecido em contrato,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realiza a documentação do Fornecedor no Repositório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Confluence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</w:tc>
        <w:tc>
          <w:tcPr>
            <w:tcW w:w="1020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</w:tbl>
    <w:p w:rsidR="004D3B09" w:rsidRPr="00780D9E" w:rsidRDefault="004D3B09" w:rsidP="004D3B09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4D3B09" w:rsidRPr="00D10444" w:rsidRDefault="004D3B09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D10444">
        <w:rPr>
          <w:rFonts w:ascii="Helvetica" w:hAnsi="Helvetica" w:cs="Helvetica"/>
          <w:b/>
          <w:sz w:val="20"/>
          <w:szCs w:val="20"/>
        </w:rPr>
        <w:t>Atividades do Fluxograma de Renovação Cont</w:t>
      </w:r>
      <w:r w:rsidR="005C7E2A">
        <w:rPr>
          <w:rFonts w:ascii="Helvetica" w:hAnsi="Helvetica" w:cs="Helvetica"/>
          <w:b/>
          <w:sz w:val="20"/>
          <w:szCs w:val="20"/>
        </w:rPr>
        <w:t xml:space="preserve">ratual de Fornecedores </w:t>
      </w:r>
      <w:r w:rsidR="008E2826">
        <w:rPr>
          <w:rFonts w:ascii="Helvetica" w:hAnsi="Helvetica" w:cs="Helvetica"/>
          <w:b/>
          <w:sz w:val="20"/>
          <w:szCs w:val="20"/>
        </w:rPr>
        <w:t>de TI</w:t>
      </w:r>
    </w:p>
    <w:tbl>
      <w:tblPr>
        <w:tblStyle w:val="TabeladeGrade4"/>
        <w:tblW w:w="935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3"/>
        <w:gridCol w:w="1417"/>
        <w:gridCol w:w="1276"/>
        <w:gridCol w:w="4394"/>
        <w:gridCol w:w="1276"/>
      </w:tblGrid>
      <w:tr w:rsidR="004D3B09" w:rsidRPr="001C79BB" w:rsidTr="00EB4A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394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1276" w:type="dxa"/>
            <w:shd w:val="clear" w:color="auto" w:fill="663399"/>
            <w:vAlign w:val="center"/>
          </w:tcPr>
          <w:p w:rsidR="004D3B09" w:rsidRPr="007138D3" w:rsidRDefault="004D3B09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Verifica vigência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 xml:space="preserve"> dos c</w:t>
            </w:r>
            <w:r w:rsidR="00C41B0F">
              <w:rPr>
                <w:rFonts w:ascii="Helvetica" w:hAnsi="Helvetica" w:cs="Helvetica"/>
                <w:sz w:val="16"/>
                <w:szCs w:val="16"/>
              </w:rPr>
              <w:t>ontratos com Fornecedores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05ED5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05ED5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05ED5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verifica vigência dos contratos com os Fornecedores de TI.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Mensalmente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o SLM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erifica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igência dos contratos com Fornecedores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TI,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com objetivo de identificar renovações contratuais com o vencimento inferior a 90 dias.</w:t>
            </w:r>
          </w:p>
          <w:p w:rsidR="004D3B09" w:rsidRPr="00905ED5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não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Gestor do Fornecedor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/aguarda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até o próximo ciclo. (Segue para atividade 02)</w:t>
            </w:r>
          </w:p>
          <w:p w:rsidR="004D3B09" w:rsidRPr="0092645C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m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identificado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contratos com vencimento inferior a 90 dias, o SLM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Responsável pelo Fornecedor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de TI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(Segue para o passo 03).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05ED5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 w:rsidRPr="00905ED5">
              <w:rPr>
                <w:rFonts w:cstheme="minorHAnsi"/>
                <w:bCs/>
                <w:sz w:val="18"/>
                <w:szCs w:val="18"/>
              </w:rPr>
              <w:t>02</w:t>
            </w:r>
            <w:r>
              <w:rPr>
                <w:rFonts w:cstheme="minorHAnsi"/>
                <w:bCs/>
                <w:sz w:val="18"/>
                <w:szCs w:val="18"/>
              </w:rPr>
              <w:t xml:space="preserve"> ou</w:t>
            </w:r>
            <w:r w:rsidRPr="00905ED5">
              <w:rPr>
                <w:rFonts w:cstheme="minorHAnsi"/>
                <w:bCs/>
                <w:sz w:val="18"/>
                <w:szCs w:val="18"/>
              </w:rPr>
              <w:t xml:space="preserve"> 03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Acompanha até próximo ciclo mensal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dade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acompanha/aguarda até o próximo ciclo. (Mensal)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validação dos contratos com Fornecedores </w:t>
            </w:r>
            <w:r w:rsidR="00C41B0F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TI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e não identificação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término de vigência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inferior 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90 dias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acompanha/aguarda até o próximo ciclo para nova verificação.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-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Notifi</w:t>
            </w:r>
            <w:r w:rsidR="0089779B">
              <w:rPr>
                <w:rFonts w:ascii="Helvetica" w:hAnsi="Helvetica" w:cs="Helvetica"/>
                <w:sz w:val="16"/>
                <w:szCs w:val="16"/>
              </w:rPr>
              <w:t>ca Gestor do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SLM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Ao identificar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contratos com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vencimento para os próximos 90 dias,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notifica o </w:t>
            </w:r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05ED5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do contrato a ser avaliado para renovação ou cancelamento.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04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Avalia contrato com vigência &lt; 90 dias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</w:t>
            </w:r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11A3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avalia o contrato com vigência inferior a 90 dias.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receber a notificação de contratos com vigência inferior a 90 dias, o Gestor de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avalia o desempenho do Fornecedor e decide se o contrato será renovado ou não e se haverá alterações nos serviços prestados.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</w:t>
            </w:r>
            <w:r w:rsidRPr="00EA467E">
              <w:rPr>
                <w:rFonts w:ascii="Helvetica" w:eastAsia="Times New Roman" w:hAnsi="Helvetica" w:cs="Helvetica"/>
                <w:sz w:val="14"/>
                <w:szCs w:val="14"/>
                <w:u w:val="single"/>
                <w:lang w:eastAsia="pt-BR"/>
              </w:rPr>
              <w:t>não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renovação do contrato, o Jurídico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 o cancelamento ao Fornecedor (Segue para atividade 05)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a decisão seja pela renovação do contrato, com renovação automática e sem necessidade de ajustes contratuais, o Gestor do Fornecedor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informa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para acompanhamento até próximo ciclo.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(Segue para o passo 02)</w:t>
            </w:r>
          </w:p>
          <w:p w:rsidR="004D3B09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lastRenderedPageBreak/>
              <w:t xml:space="preserve">Caso a decisão seja pela renovação do contrato, com renovação automática, mas com a necessidade de realizar ajustes contratuais,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prestação de serviços. (Segue para o passo 06)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decisão seja pela renovação do contrato, com renovação manual, o </w:t>
            </w:r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A60818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as novas cláusulas ou 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SLAs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prestação de serviços. (Segue para o passo 06)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lastRenderedPageBreak/>
              <w:t>02, 05 ou 06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Informa cancelamento ao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informa o Fornecedor de TI sobre o cancelamento do contrato.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o Gestor do Fornecedor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decida pela não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renovação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contrato,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envia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uma notificação de cancelamento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ao respectivo Fornecedor de TI.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Negocia com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Gestor do Fornecedor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negoci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decisão de renovação automática com necessidade de ajustes contratuais ou renovação manual, o </w:t>
            </w:r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B86516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negocia com o Fornecedor de TI os ajustes contratuais necessários como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revisão de escopo, níveis de serviço (SLA) ou qualquer nova exigência pretendida pela 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para posterior formalização as alterações em contrato.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Cs/>
                <w:sz w:val="18"/>
                <w:szCs w:val="18"/>
              </w:rPr>
            </w:pPr>
            <w:r>
              <w:rPr>
                <w:rFonts w:cstheme="minorHAnsi"/>
                <w:bCs/>
                <w:sz w:val="18"/>
                <w:szCs w:val="18"/>
              </w:rPr>
              <w:t>07</w:t>
            </w:r>
          </w:p>
        </w:tc>
      </w:tr>
      <w:tr w:rsidR="004D3B09" w:rsidRPr="001C79BB" w:rsidTr="00EB4A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FFFFFF" w:themeFill="background1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417" w:type="dxa"/>
            <w:shd w:val="clear" w:color="auto" w:fill="FFFFFF" w:themeFill="background1"/>
            <w:vAlign w:val="center"/>
          </w:tcPr>
          <w:p w:rsidR="004D3B09" w:rsidRPr="0096484A" w:rsidRDefault="0089779B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Formaliza C</w:t>
            </w:r>
            <w:r w:rsidR="004D3B09" w:rsidRPr="0096484A">
              <w:rPr>
                <w:rFonts w:ascii="Helvetica" w:hAnsi="Helvetica" w:cs="Helvetica"/>
                <w:sz w:val="16"/>
                <w:szCs w:val="16"/>
              </w:rPr>
              <w:t>ontrato com o Fornecedor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FFFFFF" w:themeFill="background1"/>
            <w:vAlign w:val="center"/>
          </w:tcPr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formaliza o novo contrato com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TI.</w:t>
            </w:r>
          </w:p>
          <w:p w:rsidR="004D3B09" w:rsidRPr="0096484A" w:rsidRDefault="004D3B09" w:rsidP="00EB4A11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om base na negociação técnica realizada entre o Gestor do Fornecedor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e 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 TI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formaliza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alterações contratuais com o Fornecedor para comunicação da renovação contratual.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</w:tc>
        <w:tc>
          <w:tcPr>
            <w:tcW w:w="1276" w:type="dxa"/>
            <w:shd w:val="clear" w:color="auto" w:fill="FFFFFF" w:themeFill="background1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08</w:t>
            </w:r>
          </w:p>
        </w:tc>
      </w:tr>
      <w:tr w:rsidR="004D3B09" w:rsidRPr="001C79BB" w:rsidTr="00EB4A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3" w:type="dxa"/>
            <w:shd w:val="clear" w:color="auto" w:fill="EADFF5"/>
            <w:vAlign w:val="center"/>
          </w:tcPr>
          <w:p w:rsidR="004D3B09" w:rsidRPr="00DE3691" w:rsidRDefault="004D3B09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417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Comunica SLM e Gestor do Fornecedor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Pr="0096484A" w:rsidRDefault="004D3B09" w:rsidP="008D5688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Jurídico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4394" w:type="dxa"/>
            <w:shd w:val="clear" w:color="auto" w:fill="EADFF5"/>
            <w:vAlign w:val="center"/>
          </w:tcPr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Jurídico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comunica o SLM (</w:t>
            </w:r>
            <w:proofErr w:type="spellStart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o 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rnecedor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das alterações efetuadas em contrato de prestação de serviço.</w:t>
            </w:r>
          </w:p>
          <w:p w:rsidR="004D3B09" w:rsidRPr="0096484A" w:rsidRDefault="004D3B09" w:rsidP="00EB4A1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Após celebração e formalização do novo contrato com o Fornecedor de TI,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Jurídico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 informa</w:t>
            </w:r>
            <w:r w:rsidRPr="0096484A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SLM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e o </w:t>
            </w:r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Gestor do Fornecedor (</w:t>
            </w:r>
            <w:proofErr w:type="spellStart"/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D6686D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 formalização contratual.</w:t>
            </w:r>
          </w:p>
        </w:tc>
        <w:tc>
          <w:tcPr>
            <w:tcW w:w="1276" w:type="dxa"/>
            <w:shd w:val="clear" w:color="auto" w:fill="EADFF5"/>
            <w:vAlign w:val="center"/>
          </w:tcPr>
          <w:p w:rsidR="004D3B09" w:rsidRDefault="004D3B09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18"/>
                <w:szCs w:val="18"/>
              </w:rPr>
            </w:pPr>
            <w:r>
              <w:rPr>
                <w:rFonts w:cstheme="minorHAnsi"/>
                <w:sz w:val="18"/>
                <w:szCs w:val="18"/>
              </w:rPr>
              <w:t>-</w:t>
            </w:r>
          </w:p>
        </w:tc>
      </w:tr>
    </w:tbl>
    <w:p w:rsidR="004D3B09" w:rsidRDefault="004D3B09" w:rsidP="004D3B09"/>
    <w:p w:rsidR="006F6A4B" w:rsidRPr="004D3B09" w:rsidRDefault="006F6A4B" w:rsidP="004D3B09">
      <w:pPr>
        <w:pStyle w:val="Default"/>
        <w:spacing w:before="240" w:after="120" w:line="280" w:lineRule="exact"/>
        <w:jc w:val="both"/>
        <w:rPr>
          <w:rFonts w:ascii="Helvetica" w:hAnsi="Helvetica" w:cs="Helvetica"/>
          <w:b/>
          <w:sz w:val="20"/>
          <w:szCs w:val="20"/>
        </w:rPr>
      </w:pPr>
      <w:r w:rsidRPr="004D3B09">
        <w:rPr>
          <w:rFonts w:ascii="Helvetica" w:hAnsi="Helvetica" w:cs="Helvetica"/>
          <w:b/>
          <w:sz w:val="20"/>
          <w:szCs w:val="20"/>
        </w:rPr>
        <w:t xml:space="preserve">Atividades do </w:t>
      </w:r>
      <w:r w:rsidR="00B46A65" w:rsidRPr="004D3B09">
        <w:rPr>
          <w:rFonts w:ascii="Helvetica" w:hAnsi="Helvetica" w:cs="Helvetica"/>
          <w:b/>
          <w:sz w:val="20"/>
          <w:szCs w:val="20"/>
        </w:rPr>
        <w:t>Fluxograma de Gerenciamento Financeiro de Contratos</w:t>
      </w:r>
      <w:r w:rsidR="008E2826">
        <w:rPr>
          <w:rFonts w:ascii="Helvetica" w:hAnsi="Helvetica" w:cs="Helvetica"/>
          <w:b/>
          <w:sz w:val="20"/>
          <w:szCs w:val="20"/>
        </w:rPr>
        <w:t xml:space="preserve"> de TI</w:t>
      </w:r>
    </w:p>
    <w:tbl>
      <w:tblPr>
        <w:tblStyle w:val="TabeladeGrade4"/>
        <w:tblW w:w="5000" w:type="pct"/>
        <w:tblLook w:val="04A0" w:firstRow="1" w:lastRow="0" w:firstColumn="1" w:lastColumn="0" w:noHBand="0" w:noVBand="1"/>
      </w:tblPr>
      <w:tblGrid>
        <w:gridCol w:w="872"/>
        <w:gridCol w:w="1583"/>
        <w:gridCol w:w="1336"/>
        <w:gridCol w:w="4237"/>
        <w:gridCol w:w="1316"/>
      </w:tblGrid>
      <w:tr w:rsidR="0033187F" w:rsidRPr="0033187F" w:rsidTr="00C371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84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715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2267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 – Quando, Onde, Porquê, como</w:t>
            </w:r>
          </w:p>
        </w:tc>
        <w:tc>
          <w:tcPr>
            <w:tcW w:w="704" w:type="pct"/>
            <w:shd w:val="clear" w:color="auto" w:fill="663399"/>
            <w:vAlign w:val="center"/>
          </w:tcPr>
          <w:p w:rsidR="0033187F" w:rsidRPr="007138D3" w:rsidRDefault="0033187F" w:rsidP="008D568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>
              <w:rPr>
                <w:rFonts w:ascii="Helvetica" w:hAnsi="Helvetica" w:cs="Helvetica"/>
                <w:sz w:val="18"/>
                <w:szCs w:val="18"/>
              </w:rPr>
              <w:t>Passo Seguinte</w:t>
            </w:r>
          </w:p>
        </w:tc>
      </w:tr>
      <w:tr w:rsidR="005D2A9D" w:rsidRPr="001C79BB" w:rsidTr="00C371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FFFFFF" w:themeFill="background1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847" w:type="pct"/>
            <w:shd w:val="clear" w:color="auto" w:fill="FFFFFF" w:themeFill="background1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Envia a fatura</w:t>
            </w:r>
          </w:p>
        </w:tc>
        <w:tc>
          <w:tcPr>
            <w:tcW w:w="715" w:type="pct"/>
            <w:shd w:val="clear" w:color="auto" w:fill="FFFFFF" w:themeFill="background1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Fornecedor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de TI</w:t>
            </w:r>
          </w:p>
        </w:tc>
        <w:tc>
          <w:tcPr>
            <w:tcW w:w="2267" w:type="pct"/>
            <w:shd w:val="clear" w:color="auto" w:fill="FFFFFF" w:themeFill="background1"/>
            <w:vAlign w:val="center"/>
          </w:tcPr>
          <w:p w:rsidR="00F37940" w:rsidRPr="00F3794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 o Fornecedor de TI envia a fatura para o Gestor do Fornecedor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 acordo com termos de pagamento estabelecidos em contrato.</w:t>
            </w:r>
          </w:p>
          <w:p w:rsidR="005C7E2A" w:rsidRPr="00862230" w:rsidRDefault="00F37940" w:rsidP="00F37940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A fatura para pagamento dos serviços prestados pelo Fornecedor de TI deve ser enviada para a </w:t>
            </w:r>
            <w:proofErr w:type="spellStart"/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dentro d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as condições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pré-estabelecidos em contrato, para pagamento.</w:t>
            </w:r>
          </w:p>
        </w:tc>
        <w:tc>
          <w:tcPr>
            <w:tcW w:w="704" w:type="pct"/>
            <w:shd w:val="clear" w:color="auto" w:fill="FFFFFF" w:themeFill="background1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5D2A9D" w:rsidRPr="001C79BB" w:rsidTr="00C371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>Recebe e valida a fatura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Gestor do Fornecedor 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proofErr w:type="spellStart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recebe e valida a fatura.</w:t>
            </w:r>
          </w:p>
          <w:p w:rsidR="00F37940" w:rsidRDefault="00F37940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Deve-se atentar para as informações de descrição dos serviços prestados, entregas realizadas no período, valores e prazo para efetivação do pagamento.</w:t>
            </w:r>
            <w:r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</w:t>
            </w:r>
          </w:p>
          <w:p w:rsidR="005C7E2A" w:rsidRPr="00F37940" w:rsidRDefault="005C7E2A" w:rsidP="00F37940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Caso seja um Fornecedor Crítico de TI, o Gestor do Fornecedor</w:t>
            </w:r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(</w:t>
            </w:r>
            <w:proofErr w:type="spellStart"/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acompanha se o SLA foi cumprido ou não através do processo de Gerenciamento </w:t>
            </w:r>
            <w:r w:rsidR="005D2A9D" w:rsidRPr="00F37940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 Fornecedores Críticos de TI.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3</w:t>
            </w:r>
            <w:r>
              <w:rPr>
                <w:rFonts w:ascii="Helvetica" w:hAnsi="Helvetica" w:cs="Helvetica"/>
                <w:bCs/>
                <w:sz w:val="16"/>
                <w:szCs w:val="16"/>
              </w:rPr>
              <w:t xml:space="preserve"> ou 0</w:t>
            </w:r>
            <w:r w:rsidR="00C37154">
              <w:rPr>
                <w:rFonts w:ascii="Helvetica" w:hAnsi="Helvetica" w:cs="Helvetica"/>
                <w:bCs/>
                <w:sz w:val="16"/>
                <w:szCs w:val="16"/>
              </w:rPr>
              <w:t>4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5C7E2A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5C7E2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571CC8">
              <w:rPr>
                <w:rFonts w:ascii="Helvetica" w:hAnsi="Helvetica" w:cs="Helvetica"/>
                <w:sz w:val="16"/>
                <w:szCs w:val="16"/>
              </w:rPr>
              <w:t xml:space="preserve">Solicita ajustes ao 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>F</w:t>
            </w:r>
            <w:r w:rsidRPr="00571CC8">
              <w:rPr>
                <w:rFonts w:ascii="Helvetica" w:hAnsi="Helvetica" w:cs="Helvetica"/>
                <w:sz w:val="16"/>
                <w:szCs w:val="16"/>
              </w:rPr>
              <w:t>ornecedor de TI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DE3691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Nessa atividade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solicita ajustes aos Fornecedor de TI, se necessário.</w:t>
            </w:r>
          </w:p>
          <w:p w:rsidR="005C7E2A" w:rsidRPr="000720A2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Caso a fatura não esteja correta, o Gestor do Fornecedor 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) 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deve solicitar ajustes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ao respectivo F</w:t>
            </w:r>
            <w:r w:rsidR="00EB4A11"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ornecedor de TI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01</w:t>
            </w:r>
          </w:p>
        </w:tc>
      </w:tr>
      <w:tr w:rsidR="005D2A9D" w:rsidRPr="001C79BB" w:rsidTr="00427A9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EADFF5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04</w:t>
            </w:r>
          </w:p>
        </w:tc>
        <w:tc>
          <w:tcPr>
            <w:tcW w:w="847" w:type="pct"/>
            <w:shd w:val="clear" w:color="auto" w:fill="EADFF5"/>
            <w:vAlign w:val="center"/>
          </w:tcPr>
          <w:p w:rsidR="005C7E2A" w:rsidRPr="00571CC8" w:rsidRDefault="00B64E00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Autoriza</w:t>
            </w:r>
            <w:r w:rsidR="005C7E2A" w:rsidRPr="00571CC8">
              <w:rPr>
                <w:rFonts w:ascii="Helvetica" w:hAnsi="Helvetica" w:cs="Helvetica"/>
                <w:sz w:val="16"/>
                <w:szCs w:val="16"/>
              </w:rPr>
              <w:t xml:space="preserve"> fatura do Fornecedor de TI</w:t>
            </w:r>
          </w:p>
        </w:tc>
        <w:tc>
          <w:tcPr>
            <w:tcW w:w="715" w:type="pct"/>
            <w:shd w:val="clear" w:color="auto" w:fill="EADFF5"/>
            <w:vAlign w:val="center"/>
          </w:tcPr>
          <w:p w:rsidR="005C7E2A" w:rsidRPr="00DE3691" w:rsidRDefault="005C7E2A" w:rsidP="008D568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Imediato</w:t>
            </w:r>
          </w:p>
        </w:tc>
        <w:tc>
          <w:tcPr>
            <w:tcW w:w="2267" w:type="pct"/>
            <w:shd w:val="clear" w:color="auto" w:fill="EADFF5"/>
            <w:vAlign w:val="center"/>
          </w:tcPr>
          <w:p w:rsidR="00F37940" w:rsidRPr="000720A2" w:rsidRDefault="00F37940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Imediato autoriza a fatura do Fornecedor de TI.</w:t>
            </w:r>
          </w:p>
          <w:p w:rsidR="005C7E2A" w:rsidRPr="000720A2" w:rsidRDefault="005C7E2A" w:rsidP="000720A2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O Gestor Imediato deve assinar a fatura, após o seu colaborador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, no papel de Gestor do Fornecedor 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),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ter validado os valores cobrados.</w:t>
            </w:r>
          </w:p>
        </w:tc>
        <w:tc>
          <w:tcPr>
            <w:tcW w:w="704" w:type="pct"/>
            <w:shd w:val="clear" w:color="auto" w:fill="EADFF5"/>
            <w:vAlign w:val="center"/>
          </w:tcPr>
          <w:p w:rsidR="005C7E2A" w:rsidRPr="005D2A9D" w:rsidRDefault="007978F8" w:rsidP="00EB4A1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05</w:t>
            </w:r>
          </w:p>
        </w:tc>
      </w:tr>
      <w:tr w:rsidR="005D2A9D" w:rsidRPr="001C79BB" w:rsidTr="00427A9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" w:type="pct"/>
            <w:shd w:val="clear" w:color="auto" w:fill="auto"/>
            <w:vAlign w:val="center"/>
          </w:tcPr>
          <w:p w:rsidR="005C7E2A" w:rsidRPr="00DE3691" w:rsidRDefault="006814F1" w:rsidP="00EB4A11">
            <w:pPr>
              <w:spacing w:before="10" w:after="10"/>
              <w:ind w:left="113" w:right="113"/>
              <w:rPr>
                <w:rFonts w:ascii="Helvetica" w:hAnsi="Helvetica" w:cs="Helvetica"/>
                <w:b w:val="0"/>
                <w:sz w:val="16"/>
                <w:szCs w:val="16"/>
              </w:rPr>
            </w:pPr>
            <w:r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847" w:type="pct"/>
            <w:shd w:val="clear" w:color="auto" w:fill="auto"/>
            <w:vAlign w:val="center"/>
          </w:tcPr>
          <w:p w:rsidR="005C7E2A" w:rsidRPr="00571CC8" w:rsidRDefault="00C37154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Informa</w:t>
            </w:r>
            <w:r w:rsidR="00B64E00">
              <w:rPr>
                <w:rFonts w:ascii="Helvetica" w:hAnsi="Helvetica" w:cs="Helvetica"/>
                <w:sz w:val="16"/>
                <w:szCs w:val="16"/>
              </w:rPr>
              <w:t xml:space="preserve"> PMO</w:t>
            </w:r>
            <w:r>
              <w:rPr>
                <w:rFonts w:ascii="Helvetica" w:hAnsi="Helvetica" w:cs="Helvetica"/>
                <w:sz w:val="16"/>
                <w:szCs w:val="16"/>
              </w:rPr>
              <w:t xml:space="preserve"> e envia para pagamento</w:t>
            </w:r>
          </w:p>
        </w:tc>
        <w:tc>
          <w:tcPr>
            <w:tcW w:w="715" w:type="pct"/>
            <w:shd w:val="clear" w:color="auto" w:fill="auto"/>
            <w:vAlign w:val="center"/>
          </w:tcPr>
          <w:p w:rsidR="005C7E2A" w:rsidRPr="001E009D" w:rsidRDefault="00B64E00" w:rsidP="008D568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96484A">
              <w:rPr>
                <w:rFonts w:ascii="Helvetica" w:hAnsi="Helvetica" w:cs="Helvetica"/>
                <w:sz w:val="16"/>
                <w:szCs w:val="16"/>
              </w:rPr>
              <w:t>Gestor do Fornecedor (</w:t>
            </w:r>
            <w:proofErr w:type="spellStart"/>
            <w:r w:rsidRPr="0096484A">
              <w:rPr>
                <w:rFonts w:ascii="Helvetica" w:hAnsi="Helvetica" w:cs="Helvetica"/>
                <w:sz w:val="16"/>
                <w:szCs w:val="16"/>
              </w:rPr>
              <w:t>Smiles</w:t>
            </w:r>
            <w:proofErr w:type="spellEnd"/>
            <w:r w:rsidRPr="0096484A">
              <w:rPr>
                <w:rFonts w:ascii="Helvetica" w:hAnsi="Helvetica" w:cs="Helvetica"/>
                <w:sz w:val="16"/>
                <w:szCs w:val="16"/>
              </w:rPr>
              <w:t>)</w:t>
            </w:r>
          </w:p>
        </w:tc>
        <w:tc>
          <w:tcPr>
            <w:tcW w:w="2267" w:type="pct"/>
            <w:shd w:val="clear" w:color="auto" w:fill="auto"/>
            <w:vAlign w:val="center"/>
          </w:tcPr>
          <w:p w:rsidR="00F37940" w:rsidRPr="000720A2" w:rsidRDefault="00F37940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Nessa atividade, o Gestor do Fornecedor envia a fatura para o PMO.</w:t>
            </w:r>
          </w:p>
          <w:p w:rsidR="005C7E2A" w:rsidRDefault="005C7E2A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Após assinar / autorizar o pagamento da fatura o Gestor</w:t>
            </w:r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do Fornecedor (</w:t>
            </w:r>
            <w:proofErr w:type="spellStart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)</w:t>
            </w:r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 xml:space="preserve"> deve enviar para PMO realizar o acompanhamento dos pagamentos e orçamento da TI da </w:t>
            </w:r>
            <w:proofErr w:type="spellStart"/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Smiles</w:t>
            </w:r>
            <w:proofErr w:type="spellEnd"/>
            <w:r w:rsidRPr="000720A2"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  <w:t>.</w:t>
            </w:r>
          </w:p>
          <w:p w:rsidR="00C37154" w:rsidRPr="000720A2" w:rsidRDefault="00C37154" w:rsidP="000720A2">
            <w:p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sz w:val="14"/>
                <w:szCs w:val="14"/>
                <w:lang w:eastAsia="pt-BR"/>
              </w:rPr>
            </w:pPr>
            <w:r w:rsidRPr="00B64E00">
              <w:rPr>
                <w:rFonts w:ascii="Helvetica" w:hAnsi="Helvetica" w:cs="Helvetica"/>
                <w:sz w:val="14"/>
                <w:szCs w:val="16"/>
              </w:rPr>
              <w:t>Após o lançamento do valor da fatura, o PMO deve enviar para faturamento, permitindo que o pagamento seja efetuado conforme a data da fatura.</w:t>
            </w:r>
          </w:p>
        </w:tc>
        <w:tc>
          <w:tcPr>
            <w:tcW w:w="704" w:type="pct"/>
            <w:shd w:val="clear" w:color="auto" w:fill="auto"/>
            <w:vAlign w:val="center"/>
          </w:tcPr>
          <w:p w:rsidR="005C7E2A" w:rsidRPr="005D2A9D" w:rsidRDefault="00AB493A" w:rsidP="00EB4A1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-</w:t>
            </w:r>
          </w:p>
        </w:tc>
      </w:tr>
    </w:tbl>
    <w:p w:rsidR="006F6A4B" w:rsidRDefault="006F6A4B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B46A65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542EC7" w:rsidRDefault="00542EC7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B46A65" w:rsidRPr="001C79BB" w:rsidRDefault="00B46A6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6" w:name="_Toc480375165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1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8E0818" w:rsidP="00023288">
      <w:pPr>
        <w:ind w:firstLine="142"/>
        <w:jc w:val="center"/>
      </w:pPr>
      <w:r w:rsidRPr="008E0818">
        <w:rPr>
          <w:noProof/>
          <w:lang w:eastAsia="pt-BR"/>
        </w:rPr>
        <w:drawing>
          <wp:inline distT="0" distB="0" distL="0" distR="0">
            <wp:extent cx="5721581" cy="7806520"/>
            <wp:effectExtent l="0" t="0" r="0" b="444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949" cy="78179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4AB1" w:rsidRPr="001C79BB" w:rsidRDefault="00394AB1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7" w:name="_GoBack"/>
      <w:bookmarkEnd w:id="17"/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8" w:name="_Toc480375166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1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9079A3" w:rsidRPr="009079A3" w:rsidRDefault="009079A3" w:rsidP="009079A3">
      <w:pPr>
        <w:spacing w:after="0" w:line="240" w:lineRule="auto"/>
        <w:ind w:left="426" w:hanging="69"/>
        <w:jc w:val="both"/>
        <w:rPr>
          <w:rFonts w:cstheme="minorHAnsi"/>
          <w:color w:val="000000" w:themeColor="text1"/>
        </w:rPr>
      </w:pPr>
      <w:r w:rsidRPr="009079A3">
        <w:rPr>
          <w:rFonts w:cstheme="minorHAnsi"/>
          <w:color w:val="000000" w:themeColor="text1"/>
        </w:rPr>
        <w:t>O processo de Gerenciamento de Fornecedores Críticos de TI possui os seguintes Papéis e Responsabilidades: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SLM (</w:t>
      </w:r>
      <w:proofErr w:type="spellStart"/>
      <w:r w:rsidRPr="00660879">
        <w:rPr>
          <w:rFonts w:ascii="Helvetica" w:hAnsi="Helvetica" w:cs="Helvetica"/>
          <w:b/>
          <w:sz w:val="20"/>
          <w:szCs w:val="20"/>
        </w:rPr>
        <w:t>Smiles</w:t>
      </w:r>
      <w:proofErr w:type="spellEnd"/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Analisar</w:t>
      </w:r>
      <w:r w:rsidRPr="00660879">
        <w:rPr>
          <w:rFonts w:ascii="Helvetica" w:hAnsi="Helvetica" w:cs="Helvetica"/>
          <w:sz w:val="18"/>
          <w:szCs w:val="20"/>
        </w:rPr>
        <w:t xml:space="preserve"> a vigência dos co</w:t>
      </w:r>
      <w:r>
        <w:rPr>
          <w:rFonts w:ascii="Helvetica" w:hAnsi="Helvetica" w:cs="Helvetica"/>
          <w:sz w:val="18"/>
          <w:szCs w:val="20"/>
        </w:rPr>
        <w:t xml:space="preserve">ntratos, inserir informações no repositório, elaborar </w:t>
      </w:r>
      <w:r w:rsidRPr="00660879">
        <w:rPr>
          <w:rFonts w:ascii="Helvetica" w:hAnsi="Helvetica" w:cs="Helvetica"/>
          <w:sz w:val="18"/>
          <w:szCs w:val="20"/>
        </w:rPr>
        <w:t>o calendário</w:t>
      </w:r>
      <w:r>
        <w:rPr>
          <w:rFonts w:ascii="Helvetica" w:hAnsi="Helvetica" w:cs="Helvetica"/>
          <w:sz w:val="18"/>
          <w:szCs w:val="20"/>
        </w:rPr>
        <w:t>,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divulgar as agendas / </w:t>
      </w:r>
      <w:r w:rsidRPr="00660879">
        <w:rPr>
          <w:rFonts w:ascii="Helvetica" w:hAnsi="Helvetica" w:cs="Helvetica"/>
          <w:sz w:val="18"/>
          <w:szCs w:val="20"/>
        </w:rPr>
        <w:t xml:space="preserve">convocações para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prover orientações em geral, apoiar os Gestores </w:t>
      </w:r>
      <w:r>
        <w:rPr>
          <w:rFonts w:ascii="Helvetica" w:hAnsi="Helvetica" w:cs="Helvetica"/>
          <w:sz w:val="18"/>
          <w:szCs w:val="20"/>
        </w:rPr>
        <w:t xml:space="preserve">dos Fornecedores </w:t>
      </w:r>
      <w:r w:rsidRPr="00660879">
        <w:rPr>
          <w:rFonts w:ascii="Helvetica" w:hAnsi="Helvetica" w:cs="Helvetica"/>
          <w:sz w:val="18"/>
          <w:szCs w:val="20"/>
        </w:rPr>
        <w:t xml:space="preserve">nas </w:t>
      </w:r>
      <w:r>
        <w:rPr>
          <w:rFonts w:ascii="Helvetica" w:hAnsi="Helvetica" w:cs="Helvetica"/>
          <w:sz w:val="18"/>
          <w:szCs w:val="20"/>
        </w:rPr>
        <w:t>Reuniões de Prestação de Contas.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Gestor do Fornecedor (</w:t>
      </w:r>
      <w:proofErr w:type="spellStart"/>
      <w:r w:rsidRPr="00660879">
        <w:rPr>
          <w:rFonts w:ascii="Helvetica" w:hAnsi="Helvetica" w:cs="Helvetica"/>
          <w:b/>
          <w:sz w:val="20"/>
          <w:szCs w:val="20"/>
        </w:rPr>
        <w:t>Smiles</w:t>
      </w:r>
      <w:proofErr w:type="spellEnd"/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>Prover informações ao SLM</w:t>
      </w:r>
      <w:r>
        <w:rPr>
          <w:rFonts w:ascii="Helvetica" w:hAnsi="Helvetica" w:cs="Helvetica"/>
          <w:sz w:val="18"/>
          <w:szCs w:val="20"/>
        </w:rPr>
        <w:t xml:space="preserve"> (</w:t>
      </w:r>
      <w:proofErr w:type="spellStart"/>
      <w:r>
        <w:rPr>
          <w:rFonts w:ascii="Helvetica" w:hAnsi="Helvetica" w:cs="Helvetica"/>
          <w:sz w:val="18"/>
          <w:szCs w:val="20"/>
        </w:rPr>
        <w:t>Smiles</w:t>
      </w:r>
      <w:proofErr w:type="spellEnd"/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, conduzir as </w:t>
      </w:r>
      <w:r>
        <w:rPr>
          <w:rFonts w:ascii="Helvetica" w:hAnsi="Helvetica" w:cs="Helvetica"/>
          <w:sz w:val="18"/>
          <w:szCs w:val="20"/>
        </w:rPr>
        <w:t>R</w:t>
      </w:r>
      <w:r w:rsidRPr="00660879">
        <w:rPr>
          <w:rFonts w:ascii="Helvetica" w:hAnsi="Helvetica" w:cs="Helvetica"/>
          <w:sz w:val="18"/>
          <w:szCs w:val="20"/>
        </w:rPr>
        <w:t xml:space="preserve">euniões de Prestação de Contas, analisar o desempenho </w:t>
      </w:r>
      <w:r>
        <w:rPr>
          <w:rFonts w:ascii="Helvetica" w:hAnsi="Helvetica" w:cs="Helvetica"/>
          <w:sz w:val="18"/>
          <w:szCs w:val="20"/>
        </w:rPr>
        <w:t>e tendências na prestação de serviços do Fornecedor Crítico de TI</w:t>
      </w:r>
      <w:r w:rsidRPr="00660879">
        <w:rPr>
          <w:rFonts w:ascii="Helvetica" w:hAnsi="Helvetica" w:cs="Helvetica"/>
          <w:sz w:val="18"/>
          <w:szCs w:val="20"/>
        </w:rPr>
        <w:t>, elaborar e divulgar 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Ata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da</w:t>
      </w:r>
      <w:r>
        <w:rPr>
          <w:rFonts w:ascii="Helvetica" w:hAnsi="Helvetica" w:cs="Helvetica"/>
          <w:sz w:val="18"/>
          <w:szCs w:val="20"/>
        </w:rPr>
        <w:t>s</w:t>
      </w:r>
      <w:r w:rsidRPr="00660879">
        <w:rPr>
          <w:rFonts w:ascii="Helvetica" w:hAnsi="Helvetica" w:cs="Helvetica"/>
          <w:sz w:val="18"/>
          <w:szCs w:val="20"/>
        </w:rPr>
        <w:t xml:space="preserve"> Reuni</w:t>
      </w:r>
      <w:r>
        <w:rPr>
          <w:rFonts w:ascii="Helvetica" w:hAnsi="Helvetica" w:cs="Helvetica"/>
          <w:sz w:val="18"/>
          <w:szCs w:val="20"/>
        </w:rPr>
        <w:t>ões de Prestação de Contas</w:t>
      </w:r>
      <w:r w:rsidRPr="00660879">
        <w:rPr>
          <w:rFonts w:ascii="Helvetica" w:hAnsi="Helvetica" w:cs="Helvetica"/>
          <w:sz w:val="18"/>
          <w:szCs w:val="20"/>
        </w:rPr>
        <w:t xml:space="preserve">, notificar eventuais penalizações ao </w:t>
      </w:r>
      <w:r>
        <w:rPr>
          <w:rFonts w:ascii="Helvetica" w:hAnsi="Helvetica" w:cs="Helvetica"/>
          <w:sz w:val="18"/>
          <w:szCs w:val="20"/>
        </w:rPr>
        <w:t>Fornecedor Crítico de TI</w:t>
      </w:r>
      <w:r w:rsidRPr="00660879">
        <w:rPr>
          <w:rFonts w:ascii="Helvetica" w:hAnsi="Helvetica" w:cs="Helvetica"/>
          <w:sz w:val="18"/>
          <w:szCs w:val="20"/>
        </w:rPr>
        <w:t xml:space="preserve">, </w:t>
      </w:r>
      <w:r>
        <w:rPr>
          <w:rFonts w:ascii="Helvetica" w:hAnsi="Helvetica" w:cs="Helvetica"/>
          <w:sz w:val="18"/>
          <w:szCs w:val="20"/>
        </w:rPr>
        <w:t>analisar necessidade de renovação de contrato e renegociar contratos</w:t>
      </w:r>
      <w:r w:rsidRPr="00660879">
        <w:rPr>
          <w:rFonts w:ascii="Helvetica" w:hAnsi="Helvetica" w:cs="Helvetica"/>
          <w:sz w:val="18"/>
          <w:szCs w:val="20"/>
        </w:rPr>
        <w:t>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>Jurídico (</w:t>
      </w:r>
      <w:proofErr w:type="spellStart"/>
      <w:r w:rsidRPr="00660879">
        <w:rPr>
          <w:rFonts w:ascii="Helvetica" w:hAnsi="Helvetica" w:cs="Helvetica"/>
          <w:b/>
          <w:sz w:val="20"/>
          <w:szCs w:val="20"/>
        </w:rPr>
        <w:t>Smiles</w:t>
      </w:r>
      <w:proofErr w:type="spellEnd"/>
      <w:r w:rsidRPr="00660879">
        <w:rPr>
          <w:rFonts w:ascii="Helvetica" w:hAnsi="Helvetica" w:cs="Helvetica"/>
          <w:b/>
          <w:sz w:val="20"/>
          <w:szCs w:val="20"/>
        </w:rPr>
        <w:t xml:space="preserve">): </w:t>
      </w:r>
    </w:p>
    <w:p w:rsidR="004D3B09" w:rsidRPr="0066087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Apoiar os Gestores dos Fornecedores </w:t>
      </w:r>
      <w:r>
        <w:rPr>
          <w:rFonts w:ascii="Helvetica" w:hAnsi="Helvetica" w:cs="Helvetica"/>
          <w:sz w:val="18"/>
          <w:szCs w:val="20"/>
        </w:rPr>
        <w:t>(</w:t>
      </w:r>
      <w:proofErr w:type="spellStart"/>
      <w:r>
        <w:rPr>
          <w:rFonts w:ascii="Helvetica" w:hAnsi="Helvetica" w:cs="Helvetica"/>
          <w:sz w:val="18"/>
          <w:szCs w:val="20"/>
        </w:rPr>
        <w:t>Smiles</w:t>
      </w:r>
      <w:proofErr w:type="spellEnd"/>
      <w:r>
        <w:rPr>
          <w:rFonts w:ascii="Helvetica" w:hAnsi="Helvetica" w:cs="Helvetica"/>
          <w:sz w:val="18"/>
          <w:szCs w:val="20"/>
        </w:rPr>
        <w:t>)</w:t>
      </w:r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>com trâmites/formalizações contratuais ou notificações de cancelamentos contratuais junto aos Fornecedores Críticos de TI</w:t>
      </w:r>
      <w:r w:rsidR="00974E1E">
        <w:rPr>
          <w:rFonts w:ascii="Helvetica" w:hAnsi="Helvetica" w:cs="Helvetica"/>
          <w:sz w:val="18"/>
          <w:szCs w:val="20"/>
        </w:rPr>
        <w:t>, além disso, também é a área responsável pela posse dos contratos estabelecidos com os Fornecedores de TI.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60879">
        <w:rPr>
          <w:rFonts w:ascii="Helvetica" w:hAnsi="Helvetica" w:cs="Helvetica"/>
          <w:b/>
          <w:sz w:val="20"/>
          <w:szCs w:val="20"/>
        </w:rPr>
        <w:t xml:space="preserve">Fornecedor Crítico de TI: </w:t>
      </w:r>
    </w:p>
    <w:p w:rsidR="004D3B09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660879">
        <w:rPr>
          <w:rFonts w:ascii="Helvetica" w:hAnsi="Helvetica" w:cs="Helvetica"/>
          <w:sz w:val="18"/>
          <w:szCs w:val="20"/>
        </w:rPr>
        <w:t xml:space="preserve">Comparecer às reuniões de Prestação de Contas, elaborar e divulgar os resultados dos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</w:t>
      </w:r>
      <w:r>
        <w:rPr>
          <w:rFonts w:ascii="Helvetica" w:hAnsi="Helvetica" w:cs="Helvetica"/>
          <w:sz w:val="18"/>
          <w:szCs w:val="20"/>
        </w:rPr>
        <w:t xml:space="preserve">mensais </w:t>
      </w:r>
      <w:r w:rsidRPr="00660879">
        <w:rPr>
          <w:rFonts w:ascii="Helvetica" w:hAnsi="Helvetica" w:cs="Helvetica"/>
          <w:sz w:val="18"/>
          <w:szCs w:val="20"/>
        </w:rPr>
        <w:t xml:space="preserve">(níveis de serviços), esclarecer desvios nos </w:t>
      </w:r>
      <w:proofErr w:type="spellStart"/>
      <w:r w:rsidRPr="00660879">
        <w:rPr>
          <w:rFonts w:ascii="Helvetica" w:hAnsi="Helvetica" w:cs="Helvetica"/>
          <w:sz w:val="18"/>
          <w:szCs w:val="20"/>
        </w:rPr>
        <w:t>SLAs</w:t>
      </w:r>
      <w:proofErr w:type="spellEnd"/>
      <w:r w:rsidRPr="00660879">
        <w:rPr>
          <w:rFonts w:ascii="Helvetica" w:hAnsi="Helvetica" w:cs="Helvetica"/>
          <w:sz w:val="18"/>
          <w:szCs w:val="20"/>
        </w:rPr>
        <w:t xml:space="preserve"> ou dúvidas em geral sobre o serviço contratado.</w:t>
      </w:r>
    </w:p>
    <w:p w:rsidR="00DE1627" w:rsidRPr="00DE1627" w:rsidRDefault="00DE1627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DE1627">
        <w:rPr>
          <w:rFonts w:ascii="Helvetica" w:hAnsi="Helvetica" w:cs="Helvetica"/>
          <w:b/>
          <w:sz w:val="20"/>
          <w:szCs w:val="20"/>
        </w:rPr>
        <w:t xml:space="preserve">Fornecedor de TI: </w:t>
      </w:r>
    </w:p>
    <w:p w:rsidR="00DE1627" w:rsidRPr="00DE1627" w:rsidRDefault="00DE162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Pr="00DE1627">
        <w:rPr>
          <w:rFonts w:ascii="Helvetica" w:hAnsi="Helvetica" w:cs="Helvetica"/>
          <w:sz w:val="18"/>
          <w:szCs w:val="20"/>
        </w:rPr>
        <w:t xml:space="preserve">esponsável por emitir a fatura e realizar as entregas </w:t>
      </w:r>
      <w:r>
        <w:rPr>
          <w:rFonts w:ascii="Helvetica" w:hAnsi="Helvetica" w:cs="Helvetica"/>
          <w:sz w:val="18"/>
          <w:szCs w:val="20"/>
        </w:rPr>
        <w:t>do serviço.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Gestor </w:t>
      </w:r>
      <w:r w:rsidR="00DB7936">
        <w:rPr>
          <w:rFonts w:ascii="Helvetica" w:hAnsi="Helvetica" w:cs="Helvetica"/>
          <w:b/>
          <w:sz w:val="20"/>
          <w:szCs w:val="20"/>
        </w:rPr>
        <w:t>I</w:t>
      </w:r>
      <w:r w:rsidRPr="00542EC7">
        <w:rPr>
          <w:rFonts w:ascii="Helvetica" w:hAnsi="Helvetica" w:cs="Helvetica"/>
          <w:b/>
          <w:sz w:val="20"/>
          <w:szCs w:val="20"/>
        </w:rPr>
        <w:t xml:space="preserve">mediato: </w:t>
      </w:r>
    </w:p>
    <w:p w:rsidR="009079A3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assinar as faturas, após a validação do Gestor de Fornecedor.</w:t>
      </w:r>
    </w:p>
    <w:p w:rsidR="00542EC7" w:rsidRPr="00542EC7" w:rsidRDefault="009079A3" w:rsidP="00950F42">
      <w:pPr>
        <w:pStyle w:val="Default"/>
        <w:numPr>
          <w:ilvl w:val="0"/>
          <w:numId w:val="5"/>
        </w:numPr>
        <w:spacing w:before="240"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542EC7">
        <w:rPr>
          <w:rFonts w:ascii="Helvetica" w:hAnsi="Helvetica" w:cs="Helvetica"/>
          <w:b/>
          <w:sz w:val="20"/>
          <w:szCs w:val="20"/>
        </w:rPr>
        <w:t xml:space="preserve">PMO: </w:t>
      </w:r>
    </w:p>
    <w:p w:rsidR="00196C55" w:rsidRPr="00542EC7" w:rsidRDefault="00542EC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R</w:t>
      </w:r>
      <w:r w:rsidR="009079A3" w:rsidRPr="00542EC7">
        <w:rPr>
          <w:rFonts w:ascii="Helvetica" w:hAnsi="Helvetica" w:cs="Helvetica"/>
          <w:sz w:val="18"/>
          <w:szCs w:val="20"/>
        </w:rPr>
        <w:t>esponsável por realizar o lançamento das faturas, acompanhar o orçamento de cada gerência de TI, informar caso alguma gerência esteja próxima a estourar o seu orçamento estimado e informar os indicadores de desempenho do processo.</w:t>
      </w:r>
    </w:p>
    <w:p w:rsidR="009079A3" w:rsidRDefault="009079A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9079A3" w:rsidRDefault="009079A3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9" w:name="_Toc480375167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1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4D3B09" w:rsidRDefault="004D3B09" w:rsidP="004D3B0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O processo de </w:t>
      </w:r>
      <w:r w:rsidRPr="00882AA7">
        <w:rPr>
          <w:rFonts w:ascii="Helvetica" w:hAnsi="Helvetica" w:cs="Helvetica"/>
          <w:sz w:val="20"/>
          <w:szCs w:val="20"/>
        </w:rPr>
        <w:t xml:space="preserve">Gerenciamento de </w:t>
      </w:r>
      <w:r>
        <w:rPr>
          <w:rFonts w:ascii="Helvetica" w:hAnsi="Helvetica" w:cs="Helvetica"/>
          <w:sz w:val="20"/>
          <w:szCs w:val="20"/>
        </w:rPr>
        <w:t>Fornecedores Críticos</w:t>
      </w:r>
      <w:r w:rsidRPr="00882AA7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 xml:space="preserve">de TI define </w:t>
      </w:r>
      <w:r w:rsidRPr="00882AA7">
        <w:rPr>
          <w:rFonts w:ascii="Helvetica" w:hAnsi="Helvetica" w:cs="Helvetica"/>
          <w:sz w:val="20"/>
          <w:szCs w:val="20"/>
        </w:rPr>
        <w:t xml:space="preserve">alguns </w:t>
      </w:r>
      <w:r>
        <w:rPr>
          <w:rFonts w:ascii="Helvetica" w:hAnsi="Helvetica" w:cs="Helvetica"/>
          <w:sz w:val="20"/>
          <w:szCs w:val="20"/>
        </w:rPr>
        <w:t>I</w:t>
      </w:r>
      <w:r w:rsidRPr="00882AA7">
        <w:rPr>
          <w:rFonts w:ascii="Helvetica" w:hAnsi="Helvetica" w:cs="Helvetica"/>
          <w:sz w:val="20"/>
          <w:szCs w:val="20"/>
        </w:rPr>
        <w:t xml:space="preserve">ndicadores de </w:t>
      </w:r>
      <w:r>
        <w:rPr>
          <w:rFonts w:ascii="Helvetica" w:hAnsi="Helvetica" w:cs="Helvetica"/>
          <w:sz w:val="20"/>
          <w:szCs w:val="20"/>
        </w:rPr>
        <w:t>D</w:t>
      </w:r>
      <w:r w:rsidRPr="00882AA7">
        <w:rPr>
          <w:rFonts w:ascii="Helvetica" w:hAnsi="Helvetica" w:cs="Helvetica"/>
          <w:sz w:val="20"/>
          <w:szCs w:val="20"/>
        </w:rPr>
        <w:t>esempenho</w:t>
      </w:r>
      <w:r>
        <w:rPr>
          <w:rFonts w:ascii="Helvetica" w:hAnsi="Helvetica" w:cs="Helvetica"/>
          <w:sz w:val="20"/>
          <w:szCs w:val="20"/>
        </w:rPr>
        <w:t xml:space="preserve"> para acompanhamento de sua evolução, conforme demonstrado abaixo</w:t>
      </w:r>
      <w:r w:rsidRPr="00882AA7">
        <w:rPr>
          <w:rFonts w:ascii="Helvetica" w:hAnsi="Helvetica" w:cs="Helvetica"/>
          <w:sz w:val="20"/>
          <w:szCs w:val="20"/>
        </w:rPr>
        <w:t>:</w:t>
      </w:r>
    </w:p>
    <w:p w:rsidR="004D3B09" w:rsidRPr="00454AC6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>Percentual e Quantidade de Reuniões de Prestação de Contas realizadas por período.</w:t>
      </w:r>
    </w:p>
    <w:p w:rsidR="009079A3" w:rsidRDefault="004D3B09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454AC6">
        <w:rPr>
          <w:rFonts w:ascii="Helvetica" w:hAnsi="Helvetica" w:cs="Helvetica"/>
          <w:sz w:val="18"/>
          <w:szCs w:val="20"/>
        </w:rPr>
        <w:t xml:space="preserve">Percentual e Quantidade de </w:t>
      </w:r>
      <w:proofErr w:type="spellStart"/>
      <w:r w:rsidRPr="00454AC6">
        <w:rPr>
          <w:rFonts w:ascii="Helvetica" w:hAnsi="Helvetica" w:cs="Helvetica"/>
          <w:sz w:val="18"/>
          <w:szCs w:val="20"/>
        </w:rPr>
        <w:t>SLAs</w:t>
      </w:r>
      <w:proofErr w:type="spellEnd"/>
      <w:r w:rsidRPr="00454AC6">
        <w:rPr>
          <w:rFonts w:ascii="Helvetica" w:hAnsi="Helvetica" w:cs="Helvetica"/>
          <w:sz w:val="18"/>
          <w:szCs w:val="20"/>
        </w:rPr>
        <w:t xml:space="preserve"> atingidos no período.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de TI com vigência &lt; 90 dias.</w:t>
      </w:r>
    </w:p>
    <w:p w:rsidR="003C0B67" w:rsidRDefault="003C0B67" w:rsidP="00950F42">
      <w:pPr>
        <w:pStyle w:val="Default"/>
        <w:numPr>
          <w:ilvl w:val="1"/>
          <w:numId w:val="5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Quantidade de Contratos de Fornecedores Críticos de TI com vigência &lt; 90 dias.</w:t>
      </w:r>
    </w:p>
    <w:p w:rsidR="003C0B67" w:rsidRDefault="003C0B67" w:rsidP="003C0B67">
      <w:pPr>
        <w:pStyle w:val="Default"/>
        <w:spacing w:after="120" w:line="280" w:lineRule="exact"/>
        <w:ind w:left="1135"/>
        <w:jc w:val="both"/>
        <w:rPr>
          <w:rFonts w:ascii="Helvetica" w:hAnsi="Helvetica" w:cs="Helvetica"/>
          <w:sz w:val="18"/>
          <w:szCs w:val="20"/>
        </w:rPr>
      </w:pPr>
    </w:p>
    <w:p w:rsidR="003C0B67" w:rsidRDefault="003C0B67" w:rsidP="003C0B67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3C0B67">
        <w:rPr>
          <w:rFonts w:ascii="Helvetica" w:hAnsi="Helvetica" w:cs="Helvetica"/>
          <w:sz w:val="20"/>
          <w:szCs w:val="20"/>
        </w:rPr>
        <w:t xml:space="preserve">Para o </w:t>
      </w:r>
      <w:proofErr w:type="spellStart"/>
      <w:r>
        <w:rPr>
          <w:rFonts w:ascii="Helvetica" w:hAnsi="Helvetica" w:cs="Helvetica"/>
          <w:sz w:val="20"/>
          <w:szCs w:val="20"/>
        </w:rPr>
        <w:t>sub</w:t>
      </w:r>
      <w:r w:rsidRPr="003C0B67">
        <w:rPr>
          <w:rFonts w:ascii="Helvetica" w:hAnsi="Helvetica" w:cs="Helvetica"/>
          <w:sz w:val="20"/>
          <w:szCs w:val="20"/>
        </w:rPr>
        <w:t>processo</w:t>
      </w:r>
      <w:proofErr w:type="spellEnd"/>
      <w:r w:rsidRPr="003C0B67">
        <w:rPr>
          <w:rFonts w:ascii="Helvetica" w:hAnsi="Helvetica" w:cs="Helvetica"/>
          <w:sz w:val="20"/>
          <w:szCs w:val="20"/>
        </w:rPr>
        <w:t xml:space="preserve"> de Gerenciamento Financeiro de Contratos de TI os indicadores não devem ser divulgados para todos, apenas para os respectivos gestores das áreas e diretor de TI.</w:t>
      </w:r>
    </w:p>
    <w:p w:rsidR="00454AC6" w:rsidRDefault="00454AC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Pr="001C79BB" w:rsidRDefault="00DB7936" w:rsidP="00F22141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0" w:name="_Toc480375168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20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E63E41" w:rsidRDefault="00E63E41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bookmarkStart w:id="21" w:name="_Toc440840503"/>
      <w:bookmarkStart w:id="22" w:name="_Toc437013647"/>
      <w:bookmarkStart w:id="23" w:name="_Toc437013451"/>
      <w:bookmarkStart w:id="24" w:name="_Toc437008934"/>
      <w:bookmarkStart w:id="25" w:name="_Toc339270521"/>
      <w:r>
        <w:rPr>
          <w:rFonts w:ascii="Helvetica" w:hAnsi="Helvetica" w:cs="Helvetica"/>
          <w:sz w:val="20"/>
          <w:szCs w:val="20"/>
        </w:rPr>
        <w:t>Lista de Fornecedores de TI</w:t>
      </w:r>
    </w:p>
    <w:p w:rsidR="004D3B09" w:rsidRPr="0066087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Quadro – Resumo Executivo Mensal</w:t>
      </w:r>
    </w:p>
    <w:p w:rsidR="004D3B0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>
        <w:rPr>
          <w:rFonts w:ascii="Helvetica" w:hAnsi="Helvetica" w:cs="Helvetica"/>
          <w:sz w:val="20"/>
          <w:szCs w:val="20"/>
        </w:rPr>
        <w:t>Template</w:t>
      </w:r>
      <w:proofErr w:type="spellEnd"/>
      <w:r>
        <w:rPr>
          <w:rFonts w:ascii="Helvetica" w:hAnsi="Helvetica" w:cs="Helvetica"/>
          <w:sz w:val="20"/>
          <w:szCs w:val="20"/>
        </w:rPr>
        <w:t xml:space="preserve"> – Ata de Reunião</w:t>
      </w:r>
    </w:p>
    <w:p w:rsidR="009079A3" w:rsidRPr="004D3B09" w:rsidRDefault="004D3B09" w:rsidP="00950F42">
      <w:pPr>
        <w:pStyle w:val="Default"/>
        <w:numPr>
          <w:ilvl w:val="0"/>
          <w:numId w:val="5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660879">
        <w:rPr>
          <w:rFonts w:ascii="Helvetica" w:hAnsi="Helvetica" w:cs="Helvetica"/>
          <w:sz w:val="20"/>
          <w:szCs w:val="20"/>
        </w:rPr>
        <w:t>Workshop do processo Gerenciamento</w:t>
      </w:r>
      <w:r>
        <w:rPr>
          <w:rFonts w:ascii="Helvetica" w:hAnsi="Helvetica" w:cs="Helvetica"/>
          <w:sz w:val="20"/>
          <w:szCs w:val="20"/>
        </w:rPr>
        <w:t xml:space="preserve"> de Fornecedores Críticos de TI</w:t>
      </w:r>
    </w:p>
    <w:p w:rsidR="00FF7120" w:rsidRDefault="00FF712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FF7120" w:rsidRDefault="00FF7120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DB7936" w:rsidRDefault="00DB7936">
      <w:pPr>
        <w:rPr>
          <w:rFonts w:ascii="Helvetica" w:hAnsi="Helvetica" w:cs="Helvetica"/>
          <w:color w:val="000000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br w:type="page"/>
      </w:r>
    </w:p>
    <w:p w:rsidR="00DB7936" w:rsidRPr="001C79BB" w:rsidRDefault="00DB7936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Pr="00FF7120" w:rsidRDefault="00196C55" w:rsidP="00950F42">
      <w:pPr>
        <w:pStyle w:val="Ttulo1"/>
        <w:numPr>
          <w:ilvl w:val="0"/>
          <w:numId w:val="4"/>
        </w:numPr>
        <w:shd w:val="clear" w:color="auto" w:fill="7030A0"/>
        <w:tabs>
          <w:tab w:val="left" w:pos="426"/>
        </w:tabs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0"/>
          <w:szCs w:val="20"/>
        </w:rPr>
      </w:pPr>
      <w:bookmarkStart w:id="26" w:name="_Toc480375169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21"/>
      <w:bookmarkEnd w:id="22"/>
      <w:bookmarkEnd w:id="23"/>
      <w:bookmarkEnd w:id="24"/>
      <w:bookmarkEnd w:id="25"/>
      <w:bookmarkEnd w:id="26"/>
      <w:r w:rsidR="00FF7120">
        <w:rPr>
          <w:rFonts w:ascii="Helvetica" w:hAnsi="Helvetica" w:cs="Helvetica"/>
          <w:color w:val="FFFFFF" w:themeColor="background1"/>
          <w:sz w:val="22"/>
          <w:szCs w:val="22"/>
        </w:rPr>
        <w:br/>
      </w:r>
    </w:p>
    <w:p w:rsidR="002C0747" w:rsidRDefault="002C0747" w:rsidP="00054088">
      <w:pPr>
        <w:spacing w:after="0" w:line="240" w:lineRule="auto"/>
        <w:jc w:val="both"/>
        <w:rPr>
          <w:rFonts w:ascii="Helvetica" w:hAnsi="Helvetica" w:cs="Helvetica"/>
          <w:b/>
          <w:color w:val="FFFFFF" w:themeColor="background1"/>
          <w:sz w:val="20"/>
          <w:szCs w:val="20"/>
        </w:rPr>
      </w:pPr>
      <w:bookmarkStart w:id="27" w:name="_Toc339270522"/>
      <w:bookmarkStart w:id="28" w:name="_Toc437008935"/>
      <w:bookmarkEnd w:id="27"/>
      <w:bookmarkEnd w:id="28"/>
    </w:p>
    <w:tbl>
      <w:tblPr>
        <w:tblW w:w="5000" w:type="pct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7"/>
        <w:gridCol w:w="1450"/>
        <w:gridCol w:w="2185"/>
        <w:gridCol w:w="4532"/>
      </w:tblGrid>
      <w:tr w:rsidR="004D3B09" w:rsidRPr="00CF2290" w:rsidTr="005D2A9D">
        <w:trPr>
          <w:trHeight w:hRule="exact" w:val="340"/>
        </w:trPr>
        <w:tc>
          <w:tcPr>
            <w:tcW w:w="630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Versão</w:t>
            </w:r>
          </w:p>
        </w:tc>
        <w:tc>
          <w:tcPr>
            <w:tcW w:w="776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 w:rsidRPr="00CF2290"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Responsável</w:t>
            </w:r>
          </w:p>
        </w:tc>
        <w:tc>
          <w:tcPr>
            <w:tcW w:w="2425" w:type="pct"/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color w:val="FFFFFF" w:themeColor="background1"/>
                <w:sz w:val="20"/>
                <w:szCs w:val="20"/>
              </w:rPr>
            </w:pPr>
            <w:r>
              <w:rPr>
                <w:rFonts w:ascii="Helvetica" w:hAnsi="Helvetica" w:cs="Helvetica"/>
                <w:color w:val="FFFFFF" w:themeColor="background1"/>
                <w:sz w:val="20"/>
                <w:szCs w:val="20"/>
              </w:rPr>
              <w:t>Principais Alterações</w:t>
            </w:r>
          </w:p>
        </w:tc>
      </w:tr>
      <w:tr w:rsidR="004D3B09" w:rsidRPr="00CF2290" w:rsidTr="005D2A9D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1.0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06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1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4D3B09" w:rsidRPr="00CF2290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Primeira versão do documento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.</w:t>
            </w:r>
          </w:p>
        </w:tc>
      </w:tr>
      <w:tr w:rsidR="004D3B09" w:rsidRPr="00CF2290" w:rsidTr="005D2A9D">
        <w:trPr>
          <w:trHeight w:val="850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1.1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2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3</w:t>
            </w:r>
            <w:r w:rsidRPr="00CF2290">
              <w:rPr>
                <w:rFonts w:ascii="Helvetica" w:eastAsia="Calibri" w:hAnsi="Helvetica" w:cs="Helvetica"/>
                <w:sz w:val="18"/>
                <w:szCs w:val="20"/>
              </w:rPr>
              <w:t>/03/2017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Inclusão da Análise dos Objetivos de Controle do COBIT. Revisão e melhorias gerais (formatação e redação para melhor compreensão do processo).</w:t>
            </w:r>
          </w:p>
        </w:tc>
      </w:tr>
      <w:tr w:rsidR="004D3B09" w:rsidRPr="00CF2290" w:rsidTr="00A56237">
        <w:trPr>
          <w:trHeight w:val="1914"/>
        </w:trPr>
        <w:tc>
          <w:tcPr>
            <w:tcW w:w="630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3F5047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1.2</w:t>
            </w:r>
          </w:p>
        </w:tc>
        <w:tc>
          <w:tcPr>
            <w:tcW w:w="776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Pr="00CF2290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11/04/2017</w:t>
            </w:r>
          </w:p>
        </w:tc>
        <w:tc>
          <w:tcPr>
            <w:tcW w:w="1169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5D2A9D">
            <w:pPr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CHACON Consultoria</w:t>
            </w:r>
          </w:p>
        </w:tc>
        <w:tc>
          <w:tcPr>
            <w:tcW w:w="2425" w:type="pct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4D3B09" w:rsidRDefault="004D3B09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Inclusão </w:t>
            </w:r>
            <w:r w:rsidR="00E63E41">
              <w:rPr>
                <w:rFonts w:ascii="Helvetica" w:eastAsia="Calibri" w:hAnsi="Helvetica" w:cs="Helvetica"/>
                <w:sz w:val="18"/>
                <w:szCs w:val="20"/>
              </w:rPr>
              <w:t xml:space="preserve">do </w:t>
            </w:r>
            <w:r w:rsidR="00F22141">
              <w:rPr>
                <w:rFonts w:ascii="Helvetica" w:eastAsia="Calibri" w:hAnsi="Helvetica" w:cs="Helvetica"/>
                <w:sz w:val="18"/>
                <w:szCs w:val="20"/>
              </w:rPr>
              <w:t xml:space="preserve">escopo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DS2 </w:t>
            </w:r>
            <w:r w:rsidR="00542EC7">
              <w:rPr>
                <w:rFonts w:ascii="Helvetica" w:eastAsia="Calibri" w:hAnsi="Helvetica" w:cs="Helvetica"/>
                <w:sz w:val="18"/>
                <w:szCs w:val="20"/>
              </w:rPr>
              <w:t xml:space="preserve">– 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>G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 xml:space="preserve">erenciar Serviços Terceirizados – Objetivos de Controles 1, 2 e 4 do </w:t>
            </w:r>
            <w:proofErr w:type="spellStart"/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Cobit</w:t>
            </w:r>
            <w:proofErr w:type="spellEnd"/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 xml:space="preserve"> 4.1.</w:t>
            </w:r>
          </w:p>
          <w:p w:rsidR="00E63E41" w:rsidRDefault="00E63E41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Revisão do escopo DS1 – Gerenciar N</w:t>
            </w:r>
            <w:r w:rsidR="00624A95">
              <w:rPr>
                <w:rFonts w:ascii="Helvetica" w:eastAsia="Calibri" w:hAnsi="Helvetica" w:cs="Helvetica"/>
                <w:sz w:val="18"/>
                <w:szCs w:val="20"/>
              </w:rPr>
              <w:t>íveis de Serviços</w:t>
            </w:r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 xml:space="preserve"> – </w:t>
            </w:r>
            <w:proofErr w:type="spellStart"/>
            <w:r w:rsidR="006D1810">
              <w:rPr>
                <w:rFonts w:ascii="Helvetica" w:eastAsia="Calibri" w:hAnsi="Helvetica" w:cs="Helvetica"/>
                <w:sz w:val="18"/>
                <w:szCs w:val="20"/>
              </w:rPr>
              <w:t>S</w:t>
            </w:r>
            <w:r w:rsidR="00624A95">
              <w:rPr>
                <w:rFonts w:ascii="Helvetica" w:eastAsia="Calibri" w:hAnsi="Helvetica" w:cs="Helvetica"/>
                <w:sz w:val="18"/>
                <w:szCs w:val="20"/>
              </w:rPr>
              <w:t>ubprocesso</w:t>
            </w:r>
            <w:proofErr w:type="spellEnd"/>
            <w:r w:rsidR="00624A95">
              <w:rPr>
                <w:rFonts w:ascii="Helvetica" w:eastAsia="Calibri" w:hAnsi="Helvetica" w:cs="Helvetica"/>
                <w:sz w:val="18"/>
                <w:szCs w:val="20"/>
              </w:rPr>
              <w:t xml:space="preserve"> Renovação C</w:t>
            </w:r>
            <w:r w:rsidR="003F5047">
              <w:rPr>
                <w:rFonts w:ascii="Helvetica" w:eastAsia="Calibri" w:hAnsi="Helvetica" w:cs="Helvetica"/>
                <w:sz w:val="18"/>
                <w:szCs w:val="20"/>
              </w:rPr>
              <w:t>ontratual de Fornecedores de TI, bem como atividades.</w:t>
            </w:r>
          </w:p>
          <w:p w:rsidR="003F5047" w:rsidRDefault="003F5047" w:rsidP="005D2A9D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Helvetica" w:eastAsia="Calibri" w:hAnsi="Helvetica" w:cs="Helvetica"/>
                <w:sz w:val="18"/>
                <w:szCs w:val="20"/>
              </w:rPr>
            </w:pPr>
            <w:r>
              <w:rPr>
                <w:rFonts w:ascii="Helvetica" w:eastAsia="Calibri" w:hAnsi="Helvetica" w:cs="Helvetica"/>
                <w:sz w:val="18"/>
                <w:szCs w:val="20"/>
              </w:rPr>
              <w:t>Revisão do objetivo, escopo</w:t>
            </w:r>
            <w:r w:rsidR="00A56237">
              <w:rPr>
                <w:rFonts w:ascii="Helvetica" w:eastAsia="Calibri" w:hAnsi="Helvetica" w:cs="Helvetica"/>
                <w:sz w:val="18"/>
                <w:szCs w:val="20"/>
              </w:rPr>
              <w:t>, interface com outros processos</w:t>
            </w:r>
            <w:r>
              <w:rPr>
                <w:rFonts w:ascii="Helvetica" w:eastAsia="Calibri" w:hAnsi="Helvetica" w:cs="Helvetica"/>
                <w:sz w:val="18"/>
                <w:szCs w:val="20"/>
              </w:rPr>
              <w:t xml:space="preserve"> e indicadores.</w:t>
            </w:r>
          </w:p>
        </w:tc>
      </w:tr>
    </w:tbl>
    <w:p w:rsidR="004D3B09" w:rsidRPr="001C79BB" w:rsidRDefault="004D3B09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</w:p>
    <w:sectPr w:rsidR="004D3B09" w:rsidRPr="001C79BB" w:rsidSect="00393426">
      <w:headerReference w:type="default" r:id="rId14"/>
      <w:footerReference w:type="default" r:id="rId15"/>
      <w:pgSz w:w="11906" w:h="16838"/>
      <w:pgMar w:top="1701" w:right="1134" w:bottom="1701" w:left="1418" w:header="28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6D83" w:rsidRDefault="00166D83" w:rsidP="000C2873">
      <w:pPr>
        <w:spacing w:after="0" w:line="240" w:lineRule="auto"/>
      </w:pPr>
      <w:r>
        <w:separator/>
      </w:r>
    </w:p>
  </w:endnote>
  <w:endnote w:type="continuationSeparator" w:id="0">
    <w:p w:rsidR="00166D83" w:rsidRDefault="00166D83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546EE2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46EE2" w:rsidRPr="001E009D" w:rsidRDefault="00546EE2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546EE2" w:rsidRPr="001E009D" w:rsidRDefault="00546EE2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46EE2" w:rsidRPr="001E009D" w:rsidRDefault="00546EE2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546EE2" w:rsidRPr="001E009D" w:rsidRDefault="00546EE2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 xml:space="preserve">Rodrigo </w:t>
          </w:r>
          <w:proofErr w:type="spellStart"/>
          <w:r w:rsidRPr="0053403F">
            <w:rPr>
              <w:sz w:val="18"/>
              <w:szCs w:val="14"/>
            </w:rPr>
            <w:t>Possatto</w:t>
          </w:r>
          <w:proofErr w:type="spellEnd"/>
          <w:r w:rsidRPr="0053403F">
            <w:rPr>
              <w:sz w:val="18"/>
              <w:szCs w:val="14"/>
            </w:rPr>
            <w:t xml:space="preserve"> </w:t>
          </w:r>
          <w:proofErr w:type="spellStart"/>
          <w:r w:rsidRPr="0053403F">
            <w:rPr>
              <w:sz w:val="18"/>
              <w:szCs w:val="14"/>
            </w:rPr>
            <w:t>Rothstein</w:t>
          </w:r>
          <w:proofErr w:type="spellEnd"/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546EE2" w:rsidRPr="001E009D" w:rsidRDefault="00546EE2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546EE2" w:rsidRPr="001E009D" w:rsidRDefault="00546EE2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546EE2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1E009D" w:rsidRDefault="00546EE2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546EE2" w:rsidRPr="009A2DD7" w:rsidRDefault="00546EE2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6D83" w:rsidRDefault="00166D83" w:rsidP="000C2873">
      <w:pPr>
        <w:spacing w:after="0" w:line="240" w:lineRule="auto"/>
      </w:pPr>
      <w:r>
        <w:separator/>
      </w:r>
    </w:p>
  </w:footnote>
  <w:footnote w:type="continuationSeparator" w:id="0">
    <w:p w:rsidR="00166D83" w:rsidRDefault="00166D83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none" w:sz="0" w:space="0" w:color="auto"/>
        <w:insideH w:val="none" w:sz="0" w:space="0" w:color="auto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546EE2" w:rsidTr="00512905">
      <w:trPr>
        <w:trHeight w:val="298"/>
        <w:jc w:val="center"/>
      </w:trPr>
      <w:tc>
        <w:tcPr>
          <w:tcW w:w="1838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546EE2" w:rsidRPr="00C741EF" w:rsidRDefault="00546EE2" w:rsidP="00C741EF">
          <w:pPr>
            <w:ind w:right="-940"/>
          </w:pPr>
          <w:r w:rsidRPr="00C741EF">
            <w:rPr>
              <w:noProof/>
              <w:lang w:eastAsia="pt-BR"/>
            </w:rPr>
            <w:drawing>
              <wp:inline distT="0" distB="0" distL="0" distR="0" wp14:anchorId="453A7B80" wp14:editId="6FA0B577">
                <wp:extent cx="1180289" cy="580390"/>
                <wp:effectExtent l="0" t="0" r="0" b="0"/>
                <wp:docPr id="4" name="Imagem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88685" cy="5845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42" w:type="dxa"/>
          <w:vMerge w:val="restart"/>
          <w:tcBorders>
            <w:top w:val="single" w:sz="4" w:space="0" w:color="663399"/>
            <w:left w:val="single" w:sz="4" w:space="0" w:color="663399"/>
            <w:right w:val="single" w:sz="4" w:space="0" w:color="663399"/>
          </w:tcBorders>
          <w:vAlign w:val="center"/>
        </w:tcPr>
        <w:p w:rsidR="00546EE2" w:rsidRPr="0048738D" w:rsidRDefault="00546EE2" w:rsidP="00393426">
          <w:pPr>
            <w:spacing w:after="120"/>
            <w:jc w:val="center"/>
            <w:rPr>
              <w:rFonts w:ascii="Helvetica" w:hAnsi="Helvetica" w:cstheme="minorHAnsi"/>
              <w:b/>
              <w:sz w:val="20"/>
            </w:rPr>
          </w:pPr>
          <w:r w:rsidRPr="0048738D">
            <w:rPr>
              <w:rFonts w:ascii="Helvetica" w:hAnsi="Helvetica" w:cstheme="minorHAnsi"/>
              <w:b/>
              <w:sz w:val="20"/>
            </w:rPr>
            <w:t>Tecnologia da Informação</w:t>
          </w:r>
        </w:p>
        <w:p w:rsidR="00546EE2" w:rsidRPr="00FF76E3" w:rsidRDefault="00546EE2" w:rsidP="00FF76E3">
          <w:pPr>
            <w:jc w:val="center"/>
            <w:rPr>
              <w:rFonts w:ascii="Helvetica" w:hAnsi="Helvetica" w:cstheme="minorHAnsi"/>
              <w:b/>
            </w:rPr>
          </w:pPr>
          <w:r w:rsidRPr="0048738D">
            <w:rPr>
              <w:rFonts w:ascii="Helvetica" w:hAnsi="Helvetica" w:cstheme="minorHAnsi"/>
              <w:b/>
              <w:sz w:val="18"/>
            </w:rPr>
            <w:t>Processo de Gerenciamento de Fornecedores Críticos de TI</w:t>
          </w: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393426" w:rsidRDefault="00546EE2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t xml:space="preserve">Data: </w:t>
          </w:r>
          <w:r>
            <w:rPr>
              <w:noProof/>
              <w:sz w:val="18"/>
              <w:lang w:eastAsia="pt-BR"/>
            </w:rPr>
            <w:t>11</w:t>
          </w:r>
          <w:r w:rsidRPr="00393426">
            <w:rPr>
              <w:noProof/>
              <w:sz w:val="18"/>
              <w:lang w:eastAsia="pt-BR"/>
            </w:rPr>
            <w:t>/0</w:t>
          </w:r>
          <w:r>
            <w:rPr>
              <w:noProof/>
              <w:sz w:val="18"/>
              <w:lang w:eastAsia="pt-BR"/>
            </w:rPr>
            <w:t>4</w:t>
          </w:r>
          <w:r w:rsidRPr="00393426">
            <w:rPr>
              <w:noProof/>
              <w:sz w:val="18"/>
              <w:lang w:eastAsia="pt-BR"/>
            </w:rPr>
            <w:t>/2017</w:t>
          </w:r>
        </w:p>
      </w:tc>
    </w:tr>
    <w:tr w:rsidR="00546EE2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right w:val="single" w:sz="4" w:space="0" w:color="663399"/>
          </w:tcBorders>
          <w:vAlign w:val="center"/>
        </w:tcPr>
        <w:p w:rsidR="00546EE2" w:rsidRPr="00C741EF" w:rsidRDefault="00546EE2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right w:val="single" w:sz="4" w:space="0" w:color="663399"/>
          </w:tcBorders>
        </w:tcPr>
        <w:p w:rsidR="00546EE2" w:rsidRDefault="00546EE2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393426" w:rsidRDefault="00546EE2" w:rsidP="00393426">
          <w:pPr>
            <w:rPr>
              <w:noProof/>
              <w:sz w:val="18"/>
              <w:lang w:eastAsia="pt-BR"/>
            </w:rPr>
          </w:pPr>
          <w:r w:rsidRPr="00393426">
            <w:rPr>
              <w:noProof/>
              <w:sz w:val="18"/>
              <w:lang w:eastAsia="pt-BR"/>
            </w:rPr>
            <w:ptab w:relativeTo="margin" w:alignment="left" w:leader="none"/>
          </w:r>
          <w:r w:rsidRPr="00393426">
            <w:rPr>
              <w:noProof/>
              <w:sz w:val="18"/>
              <w:lang w:eastAsia="pt-BR"/>
            </w:rPr>
            <w:t>Pág</w:t>
          </w:r>
          <w:r>
            <w:rPr>
              <w:noProof/>
              <w:sz w:val="18"/>
              <w:lang w:eastAsia="pt-BR"/>
            </w:rPr>
            <w:t>inas:</w:t>
          </w:r>
          <w:r w:rsidRPr="00393426">
            <w:rPr>
              <w:noProof/>
              <w:sz w:val="18"/>
              <w:lang w:eastAsia="pt-BR"/>
            </w:rPr>
            <w:t xml:space="preserve"> </w:t>
          </w:r>
          <w:r>
            <w:rPr>
              <w:noProof/>
              <w:sz w:val="18"/>
              <w:lang w:eastAsia="pt-BR"/>
            </w:rPr>
            <w:fldChar w:fldCharType="begin"/>
          </w:r>
          <w:r>
            <w:rPr>
              <w:noProof/>
              <w:sz w:val="18"/>
              <w:lang w:eastAsia="pt-BR"/>
            </w:rPr>
            <w:instrText xml:space="preserve"> NUMPAGES   \* MERGEFORMAT </w:instrText>
          </w:r>
          <w:r>
            <w:rPr>
              <w:noProof/>
              <w:sz w:val="18"/>
              <w:lang w:eastAsia="pt-BR"/>
            </w:rPr>
            <w:fldChar w:fldCharType="separate"/>
          </w:r>
          <w:r w:rsidR="00DB7936">
            <w:rPr>
              <w:noProof/>
              <w:sz w:val="18"/>
              <w:lang w:eastAsia="pt-BR"/>
            </w:rPr>
            <w:t>17</w:t>
          </w:r>
          <w:r>
            <w:rPr>
              <w:noProof/>
              <w:sz w:val="18"/>
              <w:lang w:eastAsia="pt-BR"/>
            </w:rPr>
            <w:fldChar w:fldCharType="end"/>
          </w:r>
        </w:p>
      </w:tc>
    </w:tr>
    <w:tr w:rsidR="00546EE2" w:rsidTr="00512905">
      <w:trPr>
        <w:trHeight w:val="298"/>
        <w:jc w:val="center"/>
      </w:trPr>
      <w:tc>
        <w:tcPr>
          <w:tcW w:w="1838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vAlign w:val="center"/>
        </w:tcPr>
        <w:p w:rsidR="00546EE2" w:rsidRDefault="00546EE2" w:rsidP="00C741EF">
          <w:pPr>
            <w:ind w:right="-940"/>
          </w:pPr>
        </w:p>
      </w:tc>
      <w:tc>
        <w:tcPr>
          <w:tcW w:w="5842" w:type="dxa"/>
          <w:vMerge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</w:tcPr>
        <w:p w:rsidR="00546EE2" w:rsidRDefault="00546EE2" w:rsidP="00F41AE9">
          <w:pPr>
            <w:ind w:right="-940"/>
          </w:pPr>
        </w:p>
      </w:tc>
      <w:tc>
        <w:tcPr>
          <w:tcW w:w="1837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546EE2" w:rsidRPr="00393426" w:rsidRDefault="00546EE2" w:rsidP="00393426">
          <w:pPr>
            <w:rPr>
              <w:sz w:val="18"/>
            </w:rPr>
          </w:pPr>
          <w:r>
            <w:rPr>
              <w:sz w:val="18"/>
            </w:rPr>
            <w:t>Versão: 1.2</w:t>
          </w:r>
        </w:p>
      </w:tc>
    </w:tr>
  </w:tbl>
  <w:p w:rsidR="00546EE2" w:rsidRDefault="00546EE2" w:rsidP="00524123">
    <w:pPr>
      <w:pStyle w:val="Cabealho"/>
      <w:rPr>
        <w:lang w:val="pt-BR"/>
      </w:rPr>
    </w:pPr>
  </w:p>
  <w:p w:rsidR="00546EE2" w:rsidRPr="00524123" w:rsidRDefault="00546EE2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7CE2991"/>
    <w:multiLevelType w:val="multilevel"/>
    <w:tmpl w:val="C4021AF8"/>
    <w:lvl w:ilvl="0">
      <w:start w:val="1"/>
      <w:numFmt w:val="decimal"/>
      <w:pStyle w:val="Processo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Processo2"/>
      <w:lvlText w:val="%1.%2."/>
      <w:lvlJc w:val="left"/>
      <w:pPr>
        <w:tabs>
          <w:tab w:val="num" w:pos="1566"/>
        </w:tabs>
        <w:ind w:left="1566" w:hanging="432"/>
      </w:pPr>
    </w:lvl>
    <w:lvl w:ilvl="2">
      <w:start w:val="1"/>
      <w:numFmt w:val="decimal"/>
      <w:pStyle w:val="Processo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4" w15:restartNumberingAfterBreak="0">
    <w:nsid w:val="68844C54"/>
    <w:multiLevelType w:val="hybridMultilevel"/>
    <w:tmpl w:val="D2AE1B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9A5061"/>
    <w:multiLevelType w:val="multilevel"/>
    <w:tmpl w:val="F88CB848"/>
    <w:lvl w:ilvl="0">
      <w:start w:val="1"/>
      <w:numFmt w:val="decimal"/>
      <w:lvlText w:val="%1."/>
      <w:lvlJc w:val="left"/>
      <w:pPr>
        <w:ind w:left="1211" w:hanging="360"/>
      </w:pPr>
    </w:lvl>
    <w:lvl w:ilvl="1">
      <w:start w:val="1"/>
      <w:numFmt w:val="decimal"/>
      <w:isLgl/>
      <w:lvlText w:val="%1.%2"/>
      <w:lvlJc w:val="left"/>
      <w:pPr>
        <w:ind w:left="1211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71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31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91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51" w:hanging="1800"/>
      </w:pPr>
      <w:rPr>
        <w:rFonts w:hint="default"/>
      </w:rPr>
    </w:lvl>
  </w:abstractNum>
  <w:abstractNum w:abstractNumId="6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9F1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23288"/>
    <w:rsid w:val="00030870"/>
    <w:rsid w:val="00032BDF"/>
    <w:rsid w:val="000336F8"/>
    <w:rsid w:val="00035AF4"/>
    <w:rsid w:val="000411E8"/>
    <w:rsid w:val="00042DDB"/>
    <w:rsid w:val="0004312D"/>
    <w:rsid w:val="00043D4F"/>
    <w:rsid w:val="00044BB2"/>
    <w:rsid w:val="0004665A"/>
    <w:rsid w:val="00050E56"/>
    <w:rsid w:val="00052D67"/>
    <w:rsid w:val="00054088"/>
    <w:rsid w:val="000551E2"/>
    <w:rsid w:val="00055E9C"/>
    <w:rsid w:val="00062B59"/>
    <w:rsid w:val="0006408A"/>
    <w:rsid w:val="00064AEA"/>
    <w:rsid w:val="000662FD"/>
    <w:rsid w:val="000679AB"/>
    <w:rsid w:val="00071CB6"/>
    <w:rsid w:val="000720A2"/>
    <w:rsid w:val="000727BE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0CD0"/>
    <w:rsid w:val="000C1EDF"/>
    <w:rsid w:val="000C2873"/>
    <w:rsid w:val="000C2C96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3266"/>
    <w:rsid w:val="0011442A"/>
    <w:rsid w:val="0011686B"/>
    <w:rsid w:val="001201AC"/>
    <w:rsid w:val="00122A91"/>
    <w:rsid w:val="00125DAB"/>
    <w:rsid w:val="00126983"/>
    <w:rsid w:val="00126B67"/>
    <w:rsid w:val="00127661"/>
    <w:rsid w:val="00130F69"/>
    <w:rsid w:val="001335C8"/>
    <w:rsid w:val="0013400B"/>
    <w:rsid w:val="001342D4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1650"/>
    <w:rsid w:val="001524ED"/>
    <w:rsid w:val="00154E2A"/>
    <w:rsid w:val="00157B9C"/>
    <w:rsid w:val="00161342"/>
    <w:rsid w:val="00165C0D"/>
    <w:rsid w:val="00166D83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5E50"/>
    <w:rsid w:val="00196C55"/>
    <w:rsid w:val="001A0544"/>
    <w:rsid w:val="001A2F96"/>
    <w:rsid w:val="001A35CE"/>
    <w:rsid w:val="001A3C01"/>
    <w:rsid w:val="001A7876"/>
    <w:rsid w:val="001A7A30"/>
    <w:rsid w:val="001B3925"/>
    <w:rsid w:val="001B49B5"/>
    <w:rsid w:val="001B606A"/>
    <w:rsid w:val="001B63F2"/>
    <w:rsid w:val="001B7A7E"/>
    <w:rsid w:val="001B7C99"/>
    <w:rsid w:val="001C075E"/>
    <w:rsid w:val="001C1BDE"/>
    <w:rsid w:val="001C3C45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47816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2F37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187F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67CCB"/>
    <w:rsid w:val="0037227D"/>
    <w:rsid w:val="003803AE"/>
    <w:rsid w:val="00382018"/>
    <w:rsid w:val="003865B8"/>
    <w:rsid w:val="003877D1"/>
    <w:rsid w:val="00391FA4"/>
    <w:rsid w:val="003926DF"/>
    <w:rsid w:val="003927B1"/>
    <w:rsid w:val="00392D1D"/>
    <w:rsid w:val="00393426"/>
    <w:rsid w:val="00394AB1"/>
    <w:rsid w:val="003A0974"/>
    <w:rsid w:val="003A1566"/>
    <w:rsid w:val="003A4854"/>
    <w:rsid w:val="003B0DB9"/>
    <w:rsid w:val="003B36AA"/>
    <w:rsid w:val="003B662A"/>
    <w:rsid w:val="003B7BD7"/>
    <w:rsid w:val="003C0B67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3A23"/>
    <w:rsid w:val="003E526C"/>
    <w:rsid w:val="003F107A"/>
    <w:rsid w:val="003F21B8"/>
    <w:rsid w:val="003F23C6"/>
    <w:rsid w:val="003F5047"/>
    <w:rsid w:val="003F729D"/>
    <w:rsid w:val="00400C59"/>
    <w:rsid w:val="0040217C"/>
    <w:rsid w:val="00402376"/>
    <w:rsid w:val="0040399D"/>
    <w:rsid w:val="00404249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27A95"/>
    <w:rsid w:val="004307D9"/>
    <w:rsid w:val="004323F3"/>
    <w:rsid w:val="00432416"/>
    <w:rsid w:val="004329F5"/>
    <w:rsid w:val="00437167"/>
    <w:rsid w:val="00437249"/>
    <w:rsid w:val="00437345"/>
    <w:rsid w:val="00437783"/>
    <w:rsid w:val="004421CC"/>
    <w:rsid w:val="00446357"/>
    <w:rsid w:val="00446A78"/>
    <w:rsid w:val="00446D89"/>
    <w:rsid w:val="00452FA1"/>
    <w:rsid w:val="0045468C"/>
    <w:rsid w:val="00454AC6"/>
    <w:rsid w:val="0045771F"/>
    <w:rsid w:val="00460D79"/>
    <w:rsid w:val="00463ABC"/>
    <w:rsid w:val="00463FCE"/>
    <w:rsid w:val="00465510"/>
    <w:rsid w:val="00465E87"/>
    <w:rsid w:val="0047306C"/>
    <w:rsid w:val="004730B3"/>
    <w:rsid w:val="004732DA"/>
    <w:rsid w:val="004812FE"/>
    <w:rsid w:val="00481B50"/>
    <w:rsid w:val="00482A5B"/>
    <w:rsid w:val="0048738D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B4640"/>
    <w:rsid w:val="004C0935"/>
    <w:rsid w:val="004C5EEC"/>
    <w:rsid w:val="004C6BF7"/>
    <w:rsid w:val="004C72E9"/>
    <w:rsid w:val="004C773B"/>
    <w:rsid w:val="004D0655"/>
    <w:rsid w:val="004D3B09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4F7221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764C"/>
    <w:rsid w:val="00540033"/>
    <w:rsid w:val="00542EC7"/>
    <w:rsid w:val="00545B9C"/>
    <w:rsid w:val="00546282"/>
    <w:rsid w:val="00546EE2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1CC8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B726D"/>
    <w:rsid w:val="005C100F"/>
    <w:rsid w:val="005C1B8C"/>
    <w:rsid w:val="005C34E3"/>
    <w:rsid w:val="005C37FC"/>
    <w:rsid w:val="005C3908"/>
    <w:rsid w:val="005C4E91"/>
    <w:rsid w:val="005C7E2A"/>
    <w:rsid w:val="005D1F31"/>
    <w:rsid w:val="005D1FE5"/>
    <w:rsid w:val="005D2A9D"/>
    <w:rsid w:val="005D5189"/>
    <w:rsid w:val="005E02E7"/>
    <w:rsid w:val="005E3274"/>
    <w:rsid w:val="005E43DD"/>
    <w:rsid w:val="005E4F99"/>
    <w:rsid w:val="005E6273"/>
    <w:rsid w:val="005E7FA3"/>
    <w:rsid w:val="005F21A2"/>
    <w:rsid w:val="005F2B61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4A95"/>
    <w:rsid w:val="0062645A"/>
    <w:rsid w:val="0062646C"/>
    <w:rsid w:val="00626514"/>
    <w:rsid w:val="0062787D"/>
    <w:rsid w:val="006315EA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4F1"/>
    <w:rsid w:val="006818B7"/>
    <w:rsid w:val="00686B3D"/>
    <w:rsid w:val="00687A1E"/>
    <w:rsid w:val="00687AE4"/>
    <w:rsid w:val="0069131A"/>
    <w:rsid w:val="00692CD2"/>
    <w:rsid w:val="00692E0A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6E3"/>
    <w:rsid w:val="006B2B16"/>
    <w:rsid w:val="006B3141"/>
    <w:rsid w:val="006B34CC"/>
    <w:rsid w:val="006B647A"/>
    <w:rsid w:val="006B6B13"/>
    <w:rsid w:val="006B732A"/>
    <w:rsid w:val="006C347D"/>
    <w:rsid w:val="006C38E1"/>
    <w:rsid w:val="006C3B81"/>
    <w:rsid w:val="006C579C"/>
    <w:rsid w:val="006C7109"/>
    <w:rsid w:val="006D08B6"/>
    <w:rsid w:val="006D0F2F"/>
    <w:rsid w:val="006D1103"/>
    <w:rsid w:val="006D1810"/>
    <w:rsid w:val="006D1D33"/>
    <w:rsid w:val="006D7365"/>
    <w:rsid w:val="006E106A"/>
    <w:rsid w:val="006E1847"/>
    <w:rsid w:val="006E2F62"/>
    <w:rsid w:val="006E6E61"/>
    <w:rsid w:val="006F167F"/>
    <w:rsid w:val="006F2C51"/>
    <w:rsid w:val="006F347A"/>
    <w:rsid w:val="006F490E"/>
    <w:rsid w:val="006F6A4B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09E0"/>
    <w:rsid w:val="00730EAC"/>
    <w:rsid w:val="00731AFC"/>
    <w:rsid w:val="00731B35"/>
    <w:rsid w:val="007327A5"/>
    <w:rsid w:val="00733369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B42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9E7"/>
    <w:rsid w:val="00782D42"/>
    <w:rsid w:val="00783ABF"/>
    <w:rsid w:val="00783C1A"/>
    <w:rsid w:val="00785CC4"/>
    <w:rsid w:val="007863A1"/>
    <w:rsid w:val="007871C3"/>
    <w:rsid w:val="00791793"/>
    <w:rsid w:val="00793A6A"/>
    <w:rsid w:val="00794CF0"/>
    <w:rsid w:val="007959B4"/>
    <w:rsid w:val="00795BB1"/>
    <w:rsid w:val="007978F8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3B8A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A15"/>
    <w:rsid w:val="007E7DA6"/>
    <w:rsid w:val="007F03C6"/>
    <w:rsid w:val="007F076A"/>
    <w:rsid w:val="007F42F1"/>
    <w:rsid w:val="007F4CAE"/>
    <w:rsid w:val="007F6F28"/>
    <w:rsid w:val="00803B59"/>
    <w:rsid w:val="0080585C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187C"/>
    <w:rsid w:val="00841AC1"/>
    <w:rsid w:val="00843AEC"/>
    <w:rsid w:val="00847254"/>
    <w:rsid w:val="00850063"/>
    <w:rsid w:val="00851FD7"/>
    <w:rsid w:val="00853111"/>
    <w:rsid w:val="008610E1"/>
    <w:rsid w:val="00862230"/>
    <w:rsid w:val="00862500"/>
    <w:rsid w:val="0086401B"/>
    <w:rsid w:val="00866FFC"/>
    <w:rsid w:val="00867866"/>
    <w:rsid w:val="008716D5"/>
    <w:rsid w:val="0087467A"/>
    <w:rsid w:val="00880DE8"/>
    <w:rsid w:val="008812E1"/>
    <w:rsid w:val="00883EB7"/>
    <w:rsid w:val="00884072"/>
    <w:rsid w:val="00884FBA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9779B"/>
    <w:rsid w:val="008A0644"/>
    <w:rsid w:val="008A0DA9"/>
    <w:rsid w:val="008A1C53"/>
    <w:rsid w:val="008A1FC8"/>
    <w:rsid w:val="008A6DE7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5688"/>
    <w:rsid w:val="008D61F4"/>
    <w:rsid w:val="008E0818"/>
    <w:rsid w:val="008E0D4C"/>
    <w:rsid w:val="008E156B"/>
    <w:rsid w:val="008E227A"/>
    <w:rsid w:val="008E2826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079A3"/>
    <w:rsid w:val="00910A01"/>
    <w:rsid w:val="00911A69"/>
    <w:rsid w:val="0091243D"/>
    <w:rsid w:val="00912ED4"/>
    <w:rsid w:val="009143AB"/>
    <w:rsid w:val="00914F5C"/>
    <w:rsid w:val="009150B2"/>
    <w:rsid w:val="00916514"/>
    <w:rsid w:val="00920E14"/>
    <w:rsid w:val="00923A97"/>
    <w:rsid w:val="00923F3F"/>
    <w:rsid w:val="0092464F"/>
    <w:rsid w:val="00926D4E"/>
    <w:rsid w:val="0092765F"/>
    <w:rsid w:val="009356EB"/>
    <w:rsid w:val="009405C8"/>
    <w:rsid w:val="00940964"/>
    <w:rsid w:val="00942832"/>
    <w:rsid w:val="00943549"/>
    <w:rsid w:val="009449E8"/>
    <w:rsid w:val="00946DBA"/>
    <w:rsid w:val="00947CCF"/>
    <w:rsid w:val="00950064"/>
    <w:rsid w:val="00950F42"/>
    <w:rsid w:val="0095305A"/>
    <w:rsid w:val="0095566D"/>
    <w:rsid w:val="00955D23"/>
    <w:rsid w:val="00956704"/>
    <w:rsid w:val="00957050"/>
    <w:rsid w:val="00957824"/>
    <w:rsid w:val="0096075A"/>
    <w:rsid w:val="00961FED"/>
    <w:rsid w:val="0096486D"/>
    <w:rsid w:val="00967049"/>
    <w:rsid w:val="00967BED"/>
    <w:rsid w:val="00974E1E"/>
    <w:rsid w:val="009758B2"/>
    <w:rsid w:val="00980721"/>
    <w:rsid w:val="00982085"/>
    <w:rsid w:val="00983CE8"/>
    <w:rsid w:val="00984758"/>
    <w:rsid w:val="00986EDA"/>
    <w:rsid w:val="0099234A"/>
    <w:rsid w:val="00993962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186F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731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3C7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6237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77689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92949"/>
    <w:rsid w:val="00A96466"/>
    <w:rsid w:val="00AA0C24"/>
    <w:rsid w:val="00AA1A59"/>
    <w:rsid w:val="00AA42C0"/>
    <w:rsid w:val="00AA4FFF"/>
    <w:rsid w:val="00AA5164"/>
    <w:rsid w:val="00AA5BD4"/>
    <w:rsid w:val="00AA68AD"/>
    <w:rsid w:val="00AA6F90"/>
    <w:rsid w:val="00AA727F"/>
    <w:rsid w:val="00AB006A"/>
    <w:rsid w:val="00AB254D"/>
    <w:rsid w:val="00AB493A"/>
    <w:rsid w:val="00AB50BA"/>
    <w:rsid w:val="00AB518B"/>
    <w:rsid w:val="00AB63B9"/>
    <w:rsid w:val="00AC03ED"/>
    <w:rsid w:val="00AC1D92"/>
    <w:rsid w:val="00AC248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BC9"/>
    <w:rsid w:val="00AF2B92"/>
    <w:rsid w:val="00AF3961"/>
    <w:rsid w:val="00AF4AA6"/>
    <w:rsid w:val="00AF5C78"/>
    <w:rsid w:val="00AF6470"/>
    <w:rsid w:val="00B0098D"/>
    <w:rsid w:val="00B0336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1F9F"/>
    <w:rsid w:val="00B421CC"/>
    <w:rsid w:val="00B43C99"/>
    <w:rsid w:val="00B43F84"/>
    <w:rsid w:val="00B4435F"/>
    <w:rsid w:val="00B46A65"/>
    <w:rsid w:val="00B505C4"/>
    <w:rsid w:val="00B50E18"/>
    <w:rsid w:val="00B51978"/>
    <w:rsid w:val="00B55CD4"/>
    <w:rsid w:val="00B60903"/>
    <w:rsid w:val="00B60E1D"/>
    <w:rsid w:val="00B64E00"/>
    <w:rsid w:val="00B65B22"/>
    <w:rsid w:val="00B66485"/>
    <w:rsid w:val="00B70932"/>
    <w:rsid w:val="00B70A03"/>
    <w:rsid w:val="00B73FCE"/>
    <w:rsid w:val="00B7498E"/>
    <w:rsid w:val="00B74CF1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7DF"/>
    <w:rsid w:val="00B97A0C"/>
    <w:rsid w:val="00BA3D56"/>
    <w:rsid w:val="00BA4D7F"/>
    <w:rsid w:val="00BA6F2D"/>
    <w:rsid w:val="00BA72E8"/>
    <w:rsid w:val="00BA74EB"/>
    <w:rsid w:val="00BB1696"/>
    <w:rsid w:val="00BB1E1C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37154"/>
    <w:rsid w:val="00C4056A"/>
    <w:rsid w:val="00C4190A"/>
    <w:rsid w:val="00C41B0F"/>
    <w:rsid w:val="00C42A8F"/>
    <w:rsid w:val="00C47CF6"/>
    <w:rsid w:val="00C53876"/>
    <w:rsid w:val="00C540A9"/>
    <w:rsid w:val="00C545AE"/>
    <w:rsid w:val="00C5761D"/>
    <w:rsid w:val="00C623DE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5A4"/>
    <w:rsid w:val="00CB29C0"/>
    <w:rsid w:val="00CB32C4"/>
    <w:rsid w:val="00CB65FF"/>
    <w:rsid w:val="00CB69A1"/>
    <w:rsid w:val="00CB7B3A"/>
    <w:rsid w:val="00CC01F2"/>
    <w:rsid w:val="00CC13ED"/>
    <w:rsid w:val="00CC1A8C"/>
    <w:rsid w:val="00CC44D7"/>
    <w:rsid w:val="00CC47E2"/>
    <w:rsid w:val="00CD01CE"/>
    <w:rsid w:val="00CD059E"/>
    <w:rsid w:val="00CD1264"/>
    <w:rsid w:val="00CD1721"/>
    <w:rsid w:val="00CD1F13"/>
    <w:rsid w:val="00CD4033"/>
    <w:rsid w:val="00CD5240"/>
    <w:rsid w:val="00CD5FE4"/>
    <w:rsid w:val="00CD7118"/>
    <w:rsid w:val="00CE0848"/>
    <w:rsid w:val="00CE29CA"/>
    <w:rsid w:val="00CE32E6"/>
    <w:rsid w:val="00CE5B6A"/>
    <w:rsid w:val="00CF066A"/>
    <w:rsid w:val="00CF3382"/>
    <w:rsid w:val="00CF4395"/>
    <w:rsid w:val="00CF51D0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931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76AE0"/>
    <w:rsid w:val="00D82ED6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B7936"/>
    <w:rsid w:val="00DC27A3"/>
    <w:rsid w:val="00DC28E4"/>
    <w:rsid w:val="00DC5E7A"/>
    <w:rsid w:val="00DD2262"/>
    <w:rsid w:val="00DD258B"/>
    <w:rsid w:val="00DD5069"/>
    <w:rsid w:val="00DE0F6F"/>
    <w:rsid w:val="00DE1163"/>
    <w:rsid w:val="00DE1627"/>
    <w:rsid w:val="00DE1C39"/>
    <w:rsid w:val="00DE25D0"/>
    <w:rsid w:val="00DE340A"/>
    <w:rsid w:val="00DE3691"/>
    <w:rsid w:val="00DE39C5"/>
    <w:rsid w:val="00DE4626"/>
    <w:rsid w:val="00DE505C"/>
    <w:rsid w:val="00DE53D8"/>
    <w:rsid w:val="00DE5DFD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B20"/>
    <w:rsid w:val="00E35A03"/>
    <w:rsid w:val="00E4293F"/>
    <w:rsid w:val="00E52058"/>
    <w:rsid w:val="00E574AD"/>
    <w:rsid w:val="00E608B6"/>
    <w:rsid w:val="00E6289E"/>
    <w:rsid w:val="00E6329F"/>
    <w:rsid w:val="00E63E41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97656"/>
    <w:rsid w:val="00EA1E9C"/>
    <w:rsid w:val="00EA2DED"/>
    <w:rsid w:val="00EA3003"/>
    <w:rsid w:val="00EA676F"/>
    <w:rsid w:val="00EA7C5B"/>
    <w:rsid w:val="00EB04EA"/>
    <w:rsid w:val="00EB1572"/>
    <w:rsid w:val="00EB2151"/>
    <w:rsid w:val="00EB4A11"/>
    <w:rsid w:val="00EB63F7"/>
    <w:rsid w:val="00EB7B23"/>
    <w:rsid w:val="00EC37BA"/>
    <w:rsid w:val="00EC46E9"/>
    <w:rsid w:val="00EC53F2"/>
    <w:rsid w:val="00EC7E59"/>
    <w:rsid w:val="00ED0B20"/>
    <w:rsid w:val="00ED0D8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306A"/>
    <w:rsid w:val="00EE60EE"/>
    <w:rsid w:val="00EE7E3C"/>
    <w:rsid w:val="00EF0C03"/>
    <w:rsid w:val="00EF109F"/>
    <w:rsid w:val="00EF128D"/>
    <w:rsid w:val="00EF1773"/>
    <w:rsid w:val="00EF2180"/>
    <w:rsid w:val="00EF3B94"/>
    <w:rsid w:val="00EF7D2B"/>
    <w:rsid w:val="00F01E1D"/>
    <w:rsid w:val="00F02220"/>
    <w:rsid w:val="00F02D57"/>
    <w:rsid w:val="00F05590"/>
    <w:rsid w:val="00F05764"/>
    <w:rsid w:val="00F06047"/>
    <w:rsid w:val="00F0761C"/>
    <w:rsid w:val="00F11001"/>
    <w:rsid w:val="00F150D6"/>
    <w:rsid w:val="00F22141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37940"/>
    <w:rsid w:val="00F41AE9"/>
    <w:rsid w:val="00F43C66"/>
    <w:rsid w:val="00F4563C"/>
    <w:rsid w:val="00F52460"/>
    <w:rsid w:val="00F53E90"/>
    <w:rsid w:val="00F552F7"/>
    <w:rsid w:val="00F56B84"/>
    <w:rsid w:val="00F56F67"/>
    <w:rsid w:val="00F60558"/>
    <w:rsid w:val="00F610BB"/>
    <w:rsid w:val="00F61253"/>
    <w:rsid w:val="00F6182F"/>
    <w:rsid w:val="00F6344A"/>
    <w:rsid w:val="00F65C36"/>
    <w:rsid w:val="00F70201"/>
    <w:rsid w:val="00F71937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592F"/>
    <w:rsid w:val="00F95D68"/>
    <w:rsid w:val="00F9674D"/>
    <w:rsid w:val="00F97659"/>
    <w:rsid w:val="00FA0F72"/>
    <w:rsid w:val="00FA3224"/>
    <w:rsid w:val="00FA48C5"/>
    <w:rsid w:val="00FA56EB"/>
    <w:rsid w:val="00FA6AA0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2D0A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120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35B1B6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050E56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3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customStyle="1" w:styleId="BNSNormal">
    <w:name w:val="BNS Normal"/>
    <w:basedOn w:val="Normal"/>
    <w:link w:val="BNSNormalChar"/>
    <w:uiPriority w:val="99"/>
    <w:rsid w:val="00A92949"/>
    <w:pPr>
      <w:spacing w:before="120" w:after="120" w:line="240" w:lineRule="auto"/>
      <w:jc w:val="both"/>
    </w:pPr>
    <w:rPr>
      <w:rFonts w:ascii="Arial" w:eastAsia="Cambria" w:hAnsi="Arial" w:cs="Arial"/>
      <w:lang w:eastAsia="pt-BR"/>
    </w:rPr>
  </w:style>
  <w:style w:type="character" w:customStyle="1" w:styleId="BNSNormalChar">
    <w:name w:val="BNS Normal Char"/>
    <w:basedOn w:val="Fontepargpadro"/>
    <w:link w:val="BNSNormal"/>
    <w:uiPriority w:val="99"/>
    <w:locked/>
    <w:rsid w:val="00A92949"/>
    <w:rPr>
      <w:rFonts w:ascii="Arial" w:eastAsia="Cambria" w:hAnsi="Arial" w:cs="Arial"/>
      <w:lang w:eastAsia="pt-BR"/>
    </w:rPr>
  </w:style>
  <w:style w:type="paragraph" w:customStyle="1" w:styleId="Processo1">
    <w:name w:val="Processo 1"/>
    <w:basedOn w:val="Ttulo2"/>
    <w:rsid w:val="009079A3"/>
    <w:pPr>
      <w:widowControl/>
      <w:numPr>
        <w:ilvl w:val="0"/>
        <w:numId w:val="7"/>
      </w:numPr>
      <w:tabs>
        <w:tab w:val="left" w:pos="900"/>
      </w:tabs>
      <w:spacing w:before="0" w:after="0" w:line="240" w:lineRule="auto"/>
      <w:jc w:val="both"/>
    </w:pPr>
    <w:rPr>
      <w:rFonts w:ascii="Times New Roman" w:hAnsi="Times New Roman" w:cs="Arial"/>
      <w:b w:val="0"/>
      <w:bCs w:val="0"/>
      <w:sz w:val="24"/>
      <w:szCs w:val="24"/>
      <w:lang w:val="pt-PT" w:eastAsia="pt-BR"/>
    </w:rPr>
  </w:style>
  <w:style w:type="paragraph" w:customStyle="1" w:styleId="Processo2">
    <w:name w:val="Processo 2"/>
    <w:basedOn w:val="Processo1"/>
    <w:rsid w:val="009079A3"/>
    <w:pPr>
      <w:numPr>
        <w:ilvl w:val="1"/>
      </w:numPr>
    </w:pPr>
    <w:rPr>
      <w:b/>
      <w:sz w:val="22"/>
      <w:szCs w:val="22"/>
    </w:rPr>
  </w:style>
  <w:style w:type="paragraph" w:customStyle="1" w:styleId="Processo3">
    <w:name w:val="Processo 3"/>
    <w:basedOn w:val="Sumrio3"/>
    <w:rsid w:val="009079A3"/>
    <w:pPr>
      <w:numPr>
        <w:ilvl w:val="2"/>
        <w:numId w:val="7"/>
      </w:numPr>
      <w:tabs>
        <w:tab w:val="clear" w:pos="1440"/>
        <w:tab w:val="num" w:pos="720"/>
      </w:tabs>
      <w:spacing w:after="0" w:line="240" w:lineRule="auto"/>
      <w:ind w:left="2160" w:hanging="180"/>
    </w:pPr>
    <w:rPr>
      <w:rFonts w:ascii="Times New Roman" w:eastAsia="Times New Roman" w:hAnsi="Times New Roman" w:cs="Times New Roman"/>
      <w:lang w:eastAsia="pt-BR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079A3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1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1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74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5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5DA97C-EBBF-42D1-BED7-1015997D7D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17</Pages>
  <Words>4842</Words>
  <Characters>26152</Characters>
  <Application>Microsoft Office Word</Application>
  <DocSecurity>0</DocSecurity>
  <Lines>217</Lines>
  <Paragraphs>61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Claudia Montagnoli</cp:lastModifiedBy>
  <cp:revision>91</cp:revision>
  <cp:lastPrinted>2016-09-29T16:57:00Z</cp:lastPrinted>
  <dcterms:created xsi:type="dcterms:W3CDTF">2017-04-11T17:25:00Z</dcterms:created>
  <dcterms:modified xsi:type="dcterms:W3CDTF">2017-04-19T17:30:00Z</dcterms:modified>
</cp:coreProperties>
</file>