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03/11/2016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ED0435" w:rsidRDefault="00C359DB" w:rsidP="0049168B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7A09A5" w:rsidRPr="007A09A5">
        <w:rPr>
          <w:sz w:val="24"/>
          <w:szCs w:val="24"/>
        </w:rPr>
        <w:t>ter o controle de todos os equipamentos e periféricos de responsabilidade da equipe do Field Service.</w:t>
      </w:r>
      <w:r w:rsidR="00ED0435">
        <w:rPr>
          <w:sz w:val="24"/>
          <w:szCs w:val="24"/>
        </w:rPr>
        <w:t xml:space="preserve"> 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49168B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544688" w:rsidRPr="007A09A5" w:rsidRDefault="007A09A5" w:rsidP="0049168B">
      <w:pPr>
        <w:jc w:val="both"/>
        <w:rPr>
          <w:sz w:val="24"/>
          <w:szCs w:val="24"/>
        </w:rPr>
      </w:pPr>
      <w:r w:rsidRPr="007A09A5">
        <w:rPr>
          <w:sz w:val="24"/>
          <w:szCs w:val="24"/>
        </w:rPr>
        <w:t>O chamado deverá ser registrado pelo colaborador, mencionando o centro de custo no caso de troca ou defeito.</w:t>
      </w:r>
    </w:p>
    <w:p w:rsidR="007A09A5" w:rsidRPr="003C5F00" w:rsidRDefault="007A09A5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312223" w:rsidRDefault="00312223" w:rsidP="00C44FB6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rPr>
          <w:sz w:val="24"/>
          <w:szCs w:val="24"/>
        </w:rPr>
      </w:pPr>
      <w:r>
        <w:rPr>
          <w:sz w:val="24"/>
          <w:szCs w:val="24"/>
        </w:rPr>
        <w:t xml:space="preserve"> Pressione as teclas</w:t>
      </w:r>
      <w:r w:rsidRPr="00D61F70">
        <w:rPr>
          <w:sz w:val="24"/>
          <w:szCs w:val="24"/>
        </w:rPr>
        <w:t xml:space="preserve"> </w:t>
      </w:r>
      <w:r w:rsidRPr="00B651ED">
        <w:rPr>
          <w:b/>
          <w:sz w:val="24"/>
          <w:szCs w:val="24"/>
        </w:rPr>
        <w:t xml:space="preserve">“Windows + letra R”, </w:t>
      </w:r>
      <w:r w:rsidRPr="00D61F70">
        <w:rPr>
          <w:sz w:val="24"/>
          <w:szCs w:val="24"/>
        </w:rPr>
        <w:t xml:space="preserve">será aberto o </w:t>
      </w:r>
      <w:r>
        <w:rPr>
          <w:sz w:val="24"/>
          <w:szCs w:val="24"/>
        </w:rPr>
        <w:t xml:space="preserve">menu </w:t>
      </w:r>
      <w:r w:rsidRPr="00B651ED">
        <w:rPr>
          <w:b/>
          <w:sz w:val="24"/>
          <w:szCs w:val="24"/>
        </w:rPr>
        <w:t>“Executar”,</w:t>
      </w:r>
      <w:r>
        <w:rPr>
          <w:sz w:val="24"/>
          <w:szCs w:val="24"/>
        </w:rPr>
        <w:t xml:space="preserve"> digitar </w:t>
      </w:r>
      <w:r w:rsidRPr="00312223">
        <w:rPr>
          <w:sz w:val="24"/>
          <w:szCs w:val="24"/>
        </w:rPr>
        <w:t>\\10.1.1.8\suporte$\Gerenciamento dos Serviços de TI\Inventário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e clicar em </w:t>
      </w:r>
      <w:r w:rsidRPr="00AB4CCF">
        <w:rPr>
          <w:b/>
          <w:sz w:val="24"/>
          <w:szCs w:val="24"/>
        </w:rPr>
        <w:t>“OK”</w:t>
      </w:r>
      <w:r>
        <w:rPr>
          <w:sz w:val="24"/>
          <w:szCs w:val="24"/>
        </w:rPr>
        <w:t>:</w:t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312223" w:rsidRDefault="00312223" w:rsidP="0049168B">
      <w:pPr>
        <w:pStyle w:val="PargrafodaLista"/>
        <w:spacing w:after="160" w:line="259" w:lineRule="auto"/>
        <w:ind w:left="426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>
            <wp:extent cx="3867150" cy="2019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312223" w:rsidP="00312223">
      <w:pPr>
        <w:pStyle w:val="PargrafodaLista"/>
        <w:spacing w:after="160" w:line="259" w:lineRule="auto"/>
        <w:ind w:left="993"/>
        <w:rPr>
          <w:sz w:val="24"/>
          <w:szCs w:val="24"/>
        </w:rPr>
      </w:pPr>
    </w:p>
    <w:p w:rsidR="00312223" w:rsidRDefault="00312223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 pasta será aberta contendo alguns arquivos, abra o arquivo </w:t>
      </w:r>
      <w:r>
        <w:rPr>
          <w:b/>
          <w:sz w:val="24"/>
          <w:szCs w:val="24"/>
        </w:rPr>
        <w:t>“Inventário_Máquinas_Geral.xlsx”:</w:t>
      </w:r>
    </w:p>
    <w:p w:rsidR="00312223" w:rsidRDefault="00312223" w:rsidP="00312223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C44FB6" w:rsidRDefault="00C44FB6" w:rsidP="00C44FB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6115050" cy="44291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223" w:rsidRDefault="00312223" w:rsidP="00312223">
      <w:pPr>
        <w:pStyle w:val="PargrafodaLista"/>
        <w:spacing w:after="160" w:line="259" w:lineRule="auto"/>
        <w:ind w:left="993"/>
        <w:jc w:val="left"/>
        <w:rPr>
          <w:sz w:val="24"/>
          <w:szCs w:val="24"/>
        </w:rPr>
      </w:pPr>
    </w:p>
    <w:p w:rsidR="00312223" w:rsidRDefault="00C44FB6" w:rsidP="00312223">
      <w:pPr>
        <w:pStyle w:val="PargrafodaLista"/>
        <w:numPr>
          <w:ilvl w:val="1"/>
          <w:numId w:val="24"/>
        </w:numPr>
        <w:spacing w:after="160" w:line="259" w:lineRule="auto"/>
        <w:ind w:left="993" w:hanging="426"/>
        <w:jc w:val="left"/>
        <w:rPr>
          <w:sz w:val="24"/>
          <w:szCs w:val="24"/>
        </w:rPr>
      </w:pPr>
      <w:r>
        <w:rPr>
          <w:sz w:val="24"/>
          <w:szCs w:val="24"/>
        </w:rPr>
        <w:t>Preencha as informações necessárias e sempre atualize as informações mais recentes:</w:t>
      </w:r>
    </w:p>
    <w:p w:rsidR="00C44FB6" w:rsidRPr="00C44FB6" w:rsidRDefault="00C44FB6" w:rsidP="0049168B">
      <w:pPr>
        <w:spacing w:after="160" w:line="259" w:lineRule="auto"/>
        <w:ind w:left="426"/>
        <w:rPr>
          <w:sz w:val="24"/>
          <w:szCs w:val="24"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5007C831" wp14:editId="3D91741E">
            <wp:extent cx="6119495" cy="34404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0435" w:rsidRDefault="00ED0435" w:rsidP="00312223"/>
    <w:p w:rsidR="00ED0435" w:rsidRDefault="00ED0435" w:rsidP="00ED0435"/>
    <w:p w:rsidR="00ED0435" w:rsidRDefault="00ED0435" w:rsidP="00ED043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F70393">
      <w:headerReference w:type="default" r:id="rId13"/>
      <w:footerReference w:type="default" r:id="rId14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E67" w:rsidRDefault="007C4E67" w:rsidP="006426CC">
      <w:r>
        <w:separator/>
      </w:r>
    </w:p>
  </w:endnote>
  <w:endnote w:type="continuationSeparator" w:id="0">
    <w:p w:rsidR="007C4E67" w:rsidRDefault="007C4E67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E67" w:rsidRDefault="007C4E67" w:rsidP="006426CC">
      <w:r>
        <w:separator/>
      </w:r>
    </w:p>
  </w:footnote>
  <w:footnote w:type="continuationSeparator" w:id="0">
    <w:p w:rsidR="007C4E67" w:rsidRDefault="007C4E67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70393" w:rsidRDefault="00F70393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1070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7A09A5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895A7E">
            <w:rPr>
              <w:sz w:val="16"/>
            </w:rPr>
            <w:t>GINCRS 000</w:t>
          </w:r>
          <w:r w:rsidR="007A09A5">
            <w:rPr>
              <w:sz w:val="16"/>
            </w:rPr>
            <w:t>3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95A7E" w:rsidP="007A09A5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Instrução de </w:t>
          </w:r>
          <w:r w:rsidR="007A09A5">
            <w:rPr>
              <w:rFonts w:ascii="Arial" w:hAnsi="Arial" w:cs="Arial"/>
              <w:b/>
              <w:sz w:val="24"/>
              <w:szCs w:val="24"/>
            </w:rPr>
            <w:t>Controle de Equipamentos e Periféricos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49168B">
            <w:rPr>
              <w:noProof/>
              <w:sz w:val="16"/>
            </w:rPr>
            <w:t>3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49168B">
            <w:rPr>
              <w:noProof/>
              <w:sz w:val="16"/>
            </w:rPr>
            <w:t>3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21"/>
  </w:num>
  <w:num w:numId="4">
    <w:abstractNumId w:val="1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16"/>
  </w:num>
  <w:num w:numId="8">
    <w:abstractNumId w:val="19"/>
  </w:num>
  <w:num w:numId="9">
    <w:abstractNumId w:val="2"/>
  </w:num>
  <w:num w:numId="10">
    <w:abstractNumId w:val="5"/>
  </w:num>
  <w:num w:numId="11">
    <w:abstractNumId w:val="14"/>
  </w:num>
  <w:num w:numId="12">
    <w:abstractNumId w:val="22"/>
  </w:num>
  <w:num w:numId="13">
    <w:abstractNumId w:val="23"/>
  </w:num>
  <w:num w:numId="14">
    <w:abstractNumId w:val="1"/>
  </w:num>
  <w:num w:numId="15">
    <w:abstractNumId w:val="18"/>
  </w:num>
  <w:num w:numId="16">
    <w:abstractNumId w:val="3"/>
  </w:num>
  <w:num w:numId="17">
    <w:abstractNumId w:val="4"/>
  </w:num>
  <w:num w:numId="18">
    <w:abstractNumId w:val="13"/>
  </w:num>
  <w:num w:numId="19">
    <w:abstractNumId w:val="10"/>
  </w:num>
  <w:num w:numId="20">
    <w:abstractNumId w:val="9"/>
  </w:num>
  <w:num w:numId="21">
    <w:abstractNumId w:val="20"/>
  </w:num>
  <w:num w:numId="22">
    <w:abstractNumId w:val="15"/>
  </w:num>
  <w:num w:numId="23">
    <w:abstractNumId w:val="12"/>
  </w:num>
  <w:num w:numId="24">
    <w:abstractNumId w:val="1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21898"/>
    <w:rsid w:val="00127C03"/>
    <w:rsid w:val="001314DA"/>
    <w:rsid w:val="00134D09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C47E6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A6630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EA5"/>
    <w:rsid w:val="00314C64"/>
    <w:rsid w:val="00317E39"/>
    <w:rsid w:val="0032755C"/>
    <w:rsid w:val="003302D7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9168B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426CC"/>
    <w:rsid w:val="00654E96"/>
    <w:rsid w:val="0066362D"/>
    <w:rsid w:val="00664707"/>
    <w:rsid w:val="00666B3E"/>
    <w:rsid w:val="00666D1F"/>
    <w:rsid w:val="00670716"/>
    <w:rsid w:val="00674A01"/>
    <w:rsid w:val="00675192"/>
    <w:rsid w:val="00676084"/>
    <w:rsid w:val="00683C38"/>
    <w:rsid w:val="00683FBC"/>
    <w:rsid w:val="00685F55"/>
    <w:rsid w:val="00687090"/>
    <w:rsid w:val="00692F6D"/>
    <w:rsid w:val="00693240"/>
    <w:rsid w:val="006932D7"/>
    <w:rsid w:val="006A272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4E67"/>
    <w:rsid w:val="007C5800"/>
    <w:rsid w:val="007D18AC"/>
    <w:rsid w:val="007D38F0"/>
    <w:rsid w:val="007D60C8"/>
    <w:rsid w:val="007D68CF"/>
    <w:rsid w:val="007D7223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59EC"/>
    <w:rsid w:val="00876EF8"/>
    <w:rsid w:val="008771F9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57A2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44FB6"/>
    <w:rsid w:val="00C51895"/>
    <w:rsid w:val="00C5745A"/>
    <w:rsid w:val="00C57B93"/>
    <w:rsid w:val="00C60120"/>
    <w:rsid w:val="00C65739"/>
    <w:rsid w:val="00C74F2B"/>
    <w:rsid w:val="00C75459"/>
    <w:rsid w:val="00C762E2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74DA"/>
    <w:rsid w:val="00D7724D"/>
    <w:rsid w:val="00D84F1F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1A3A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393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Props1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2016-11-07T12:57:00Z</dcterms:created>
  <dcterms:modified xsi:type="dcterms:W3CDTF">2016-11-24T13:11:00Z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