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40F0A" w:rsidP="000E377B">
            <w:r>
              <w:t>04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416D6B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C829EE" w:rsidRPr="00C829EE">
        <w:rPr>
          <w:sz w:val="24"/>
          <w:szCs w:val="24"/>
        </w:rPr>
        <w:t>a Solicitação / Troca de Insumos de impressão (toner, caixa de toner) para as Obras e Escritório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416D6B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9A5C64" w:rsidRDefault="002B4602" w:rsidP="00416D6B">
      <w:pPr>
        <w:jc w:val="both"/>
        <w:rPr>
          <w:sz w:val="24"/>
          <w:szCs w:val="24"/>
        </w:rPr>
      </w:pPr>
      <w:r w:rsidRPr="002B4602">
        <w:rPr>
          <w:sz w:val="24"/>
          <w:szCs w:val="24"/>
        </w:rPr>
        <w:t>Executar somente após abe</w:t>
      </w:r>
      <w:r w:rsidR="00C829EE">
        <w:rPr>
          <w:sz w:val="24"/>
          <w:szCs w:val="24"/>
        </w:rPr>
        <w:t>rtura da Requisição de Serviço ou Incidente, c</w:t>
      </w:r>
      <w:r w:rsidR="00C829EE" w:rsidRPr="00C829EE">
        <w:rPr>
          <w:sz w:val="24"/>
          <w:szCs w:val="24"/>
        </w:rPr>
        <w:t>ontato somente via e-mail da empresa Prestadora de Serviços, a CopySolution.</w:t>
      </w:r>
    </w:p>
    <w:p w:rsidR="002B4602" w:rsidRPr="003C5F00" w:rsidRDefault="002B4602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C829EE" w:rsidRDefault="00C829EE" w:rsidP="00C829EE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O usuário abrirá um chamado solicitando a troca de insumos da impressora;</w:t>
      </w:r>
    </w:p>
    <w:p w:rsidR="002B4602" w:rsidRPr="002B4602" w:rsidRDefault="002B4602" w:rsidP="002B4602">
      <w:pPr>
        <w:rPr>
          <w:rFonts w:cstheme="minorHAnsi"/>
          <w:sz w:val="24"/>
          <w:szCs w:val="24"/>
        </w:rPr>
      </w:pPr>
    </w:p>
    <w:p w:rsidR="00C829EE" w:rsidRDefault="00C829EE" w:rsidP="00C829EE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O chamado será enviado para fila do Field Service;</w:t>
      </w:r>
    </w:p>
    <w:p w:rsidR="00C829EE" w:rsidRPr="00C829EE" w:rsidRDefault="00C829EE" w:rsidP="00C829EE">
      <w:pPr>
        <w:pStyle w:val="PargrafodaLista"/>
        <w:rPr>
          <w:rFonts w:cstheme="minorHAnsi"/>
          <w:sz w:val="24"/>
          <w:szCs w:val="24"/>
        </w:rPr>
      </w:pPr>
    </w:p>
    <w:p w:rsidR="00C829EE" w:rsidRDefault="00C829EE" w:rsidP="00C829EE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A equipe de Field Service deverá analisar o chamado e acionar o fornecedor CopySolution através do e-mail: suprimento@copysolution.com.br, o chamado será colocado em Pendência de Fornecedor Externo. Atualizar o chamado com o número da O.S (Ordem de Serviço) informado através do e-mail do Fornecedor;</w:t>
      </w:r>
    </w:p>
    <w:p w:rsidR="00C829EE" w:rsidRDefault="00C829EE" w:rsidP="00C829EE">
      <w:pPr>
        <w:pStyle w:val="PargrafodaLista"/>
        <w:rPr>
          <w:rFonts w:cstheme="minorHAnsi"/>
          <w:sz w:val="24"/>
          <w:szCs w:val="24"/>
        </w:rPr>
      </w:pP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 xml:space="preserve">Informações a serem </w:t>
      </w:r>
      <w:r>
        <w:rPr>
          <w:rFonts w:cstheme="minorHAnsi"/>
          <w:sz w:val="24"/>
          <w:szCs w:val="24"/>
        </w:rPr>
        <w:t>enviadas por</w:t>
      </w:r>
      <w:r w:rsidRPr="00C829EE">
        <w:rPr>
          <w:rFonts w:cstheme="minorHAnsi"/>
          <w:sz w:val="24"/>
          <w:szCs w:val="24"/>
        </w:rPr>
        <w:t xml:space="preserve"> e-mail para abertura do chamado junto ao Fornecedor:</w:t>
      </w: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Endereço da Obra completo ou</w:t>
      </w: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Endereço do Escritório + Andar;</w:t>
      </w: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Modelo da Impressora;</w:t>
      </w: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Número de Série;</w:t>
      </w:r>
    </w:p>
    <w:p w:rsidR="00C829EE" w:rsidRP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2 contatos de usuário da área no local;</w:t>
      </w:r>
    </w:p>
    <w:p w:rsidR="00C829EE" w:rsidRDefault="00C829EE" w:rsidP="00C829EE">
      <w:pPr>
        <w:pStyle w:val="PargrafodaLista"/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•</w:t>
      </w:r>
      <w:r w:rsidRPr="00C829EE">
        <w:rPr>
          <w:rFonts w:cstheme="minorHAnsi"/>
          <w:sz w:val="24"/>
          <w:szCs w:val="24"/>
        </w:rPr>
        <w:tab/>
        <w:t>Descrição da Solicitação em detalhes.</w:t>
      </w:r>
    </w:p>
    <w:p w:rsidR="00C829EE" w:rsidRPr="00C829EE" w:rsidRDefault="00C829EE" w:rsidP="00C829EE">
      <w:pPr>
        <w:pStyle w:val="PargrafodaLista"/>
        <w:rPr>
          <w:rFonts w:cstheme="minorHAnsi"/>
          <w:sz w:val="24"/>
          <w:szCs w:val="24"/>
        </w:rPr>
      </w:pPr>
    </w:p>
    <w:p w:rsidR="00C829EE" w:rsidRPr="00C829EE" w:rsidRDefault="00C829EE" w:rsidP="00C829EE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C829EE">
        <w:rPr>
          <w:rFonts w:cstheme="minorHAnsi"/>
          <w:sz w:val="24"/>
          <w:szCs w:val="24"/>
        </w:rPr>
        <w:t>O chamado será atendido pelo Fornecedor (somente em horário comercial, o prazo normalmente é de 1 dia), acompanhar com o usuário e encerrar o chamado.</w:t>
      </w: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C829EE" w:rsidRDefault="00C829EE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C829EE" w:rsidRDefault="00C829EE" w:rsidP="00C829EE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Processo</w:t>
      </w:r>
    </w:p>
    <w:p w:rsidR="00C829EE" w:rsidRDefault="00C829EE" w:rsidP="00C829EE">
      <w:pPr>
        <w:pStyle w:val="PargrafodaLista"/>
        <w:spacing w:after="160" w:line="259" w:lineRule="auto"/>
        <w:ind w:left="360"/>
        <w:jc w:val="left"/>
        <w:rPr>
          <w:noProof/>
          <w:lang w:eastAsia="pt-BR"/>
        </w:rPr>
      </w:pPr>
    </w:p>
    <w:p w:rsidR="00062968" w:rsidRDefault="00062968" w:rsidP="00062968">
      <w:pPr>
        <w:pStyle w:val="PargrafodaLista"/>
        <w:spacing w:after="160" w:line="259" w:lineRule="auto"/>
        <w:ind w:left="-567"/>
        <w:jc w:val="left"/>
        <w:rPr>
          <w:sz w:val="24"/>
          <w:szCs w:val="24"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21C3B31A" wp14:editId="1A4431AA">
            <wp:extent cx="6119495" cy="40678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29EE" w:rsidRDefault="00C829EE" w:rsidP="00C829EE">
      <w:pPr>
        <w:pStyle w:val="PargrafodaLista"/>
        <w:ind w:left="171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P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59512E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4A2" w:rsidRDefault="00B954A2" w:rsidP="006426CC">
      <w:r>
        <w:separator/>
      </w:r>
    </w:p>
  </w:endnote>
  <w:endnote w:type="continuationSeparator" w:id="0">
    <w:p w:rsidR="00B954A2" w:rsidRDefault="00B954A2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4A2" w:rsidRDefault="00B954A2" w:rsidP="006426CC">
      <w:r>
        <w:separator/>
      </w:r>
    </w:p>
  </w:footnote>
  <w:footnote w:type="continuationSeparator" w:id="0">
    <w:p w:rsidR="00B954A2" w:rsidRDefault="00B954A2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9512E" w:rsidRDefault="0059512E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42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B4602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C829EE">
            <w:rPr>
              <w:sz w:val="16"/>
            </w:rPr>
            <w:t>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7A09A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C829EE" w:rsidRPr="00C829EE">
            <w:rPr>
              <w:rFonts w:ascii="Arial" w:hAnsi="Arial" w:cs="Arial"/>
              <w:b/>
              <w:sz w:val="24"/>
              <w:szCs w:val="24"/>
            </w:rPr>
            <w:t>Solicitação de Insumos de Impressão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16D6B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16D6B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20"/>
  </w:num>
  <w:num w:numId="4">
    <w:abstractNumId w:val="1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6"/>
  </w:num>
  <w:num w:numId="8">
    <w:abstractNumId w:val="18"/>
  </w:num>
  <w:num w:numId="9">
    <w:abstractNumId w:val="2"/>
  </w:num>
  <w:num w:numId="10">
    <w:abstractNumId w:val="5"/>
  </w:num>
  <w:num w:numId="11">
    <w:abstractNumId w:val="14"/>
  </w:num>
  <w:num w:numId="12">
    <w:abstractNumId w:val="21"/>
  </w:num>
  <w:num w:numId="13">
    <w:abstractNumId w:val="23"/>
  </w:num>
  <w:num w:numId="14">
    <w:abstractNumId w:val="1"/>
  </w:num>
  <w:num w:numId="15">
    <w:abstractNumId w:val="17"/>
  </w:num>
  <w:num w:numId="16">
    <w:abstractNumId w:val="3"/>
  </w:num>
  <w:num w:numId="17">
    <w:abstractNumId w:val="4"/>
  </w:num>
  <w:num w:numId="18">
    <w:abstractNumId w:val="13"/>
  </w:num>
  <w:num w:numId="19">
    <w:abstractNumId w:val="11"/>
  </w:num>
  <w:num w:numId="20">
    <w:abstractNumId w:val="9"/>
  </w:num>
  <w:num w:numId="21">
    <w:abstractNumId w:val="19"/>
  </w:num>
  <w:num w:numId="22">
    <w:abstractNumId w:val="15"/>
  </w:num>
  <w:num w:numId="23">
    <w:abstractNumId w:val="0"/>
  </w:num>
  <w:num w:numId="24">
    <w:abstractNumId w:val="2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968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5666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888"/>
    <w:rsid w:val="00312D6C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16D6B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0F0A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9512E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174ED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954A2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2016-11-07T13:20:00Z</dcterms:created>
  <dcterms:modified xsi:type="dcterms:W3CDTF">2016-11-24T13:17:00Z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