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instalação do software </w:t>
      </w:r>
      <w:r w:rsidR="00D236DB">
        <w:rPr>
          <w:sz w:val="24"/>
          <w:szCs w:val="24"/>
        </w:rPr>
        <w:t>GC</w:t>
      </w:r>
      <w:r w:rsidR="009770B1">
        <w:rPr>
          <w:sz w:val="24"/>
          <w:szCs w:val="24"/>
        </w:rPr>
        <w:t xml:space="preserve"> 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 + Aprovação do Gestor da Área.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7F55C3" w:rsidRDefault="00D236DB" w:rsidP="007F55C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Abrir o menu executar (tecla Windows + R) e digitar o caminho:</w:t>
      </w:r>
    </w:p>
    <w:p w:rsidR="00D236DB" w:rsidRDefault="00D236DB" w:rsidP="00D236DB">
      <w:pPr>
        <w:pStyle w:val="PargrafodaLista"/>
        <w:ind w:left="993"/>
        <w:rPr>
          <w:sz w:val="24"/>
          <w:szCs w:val="24"/>
        </w:rPr>
      </w:pPr>
      <w:hyperlink r:id="rId11" w:history="1">
        <w:r w:rsidRPr="00851E32">
          <w:rPr>
            <w:rStyle w:val="Hyperlink"/>
            <w:sz w:val="24"/>
            <w:szCs w:val="24"/>
          </w:rPr>
          <w:t>\\10.1.1.8\suporte$\Programas\GC</w:t>
        </w:r>
      </w:hyperlink>
    </w:p>
    <w:p w:rsidR="00D236DB" w:rsidRDefault="00D236DB" w:rsidP="00D236DB">
      <w:pPr>
        <w:pStyle w:val="PargrafodaLista"/>
        <w:ind w:left="993"/>
        <w:rPr>
          <w:sz w:val="24"/>
          <w:szCs w:val="24"/>
        </w:rPr>
      </w:pPr>
    </w:p>
    <w:p w:rsidR="00D236DB" w:rsidRDefault="00D236DB" w:rsidP="00D236DB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0102EAC" wp14:editId="1A733253">
            <wp:extent cx="3800475" cy="20002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5C3" w:rsidRPr="007F55C3" w:rsidRDefault="007F55C3" w:rsidP="007F55C3">
      <w:pPr>
        <w:pStyle w:val="PargrafodaLista"/>
        <w:ind w:left="993"/>
        <w:rPr>
          <w:sz w:val="24"/>
          <w:szCs w:val="24"/>
        </w:rPr>
      </w:pPr>
      <w:r w:rsidRPr="007F55C3">
        <w:rPr>
          <w:sz w:val="24"/>
          <w:szCs w:val="24"/>
        </w:rPr>
        <w:t xml:space="preserve">  </w:t>
      </w:r>
    </w:p>
    <w:p w:rsidR="007F55C3" w:rsidRDefault="00D236DB" w:rsidP="007F55C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Após abrir a pasta, clicar na pasta </w:t>
      </w:r>
      <w:proofErr w:type="spellStart"/>
      <w:r w:rsidRPr="00D236DB">
        <w:rPr>
          <w:b/>
          <w:sz w:val="24"/>
          <w:szCs w:val="24"/>
        </w:rPr>
        <w:t>GC_Instalação</w:t>
      </w:r>
      <w:proofErr w:type="spellEnd"/>
      <w:r w:rsidRPr="00D236DB">
        <w:rPr>
          <w:b/>
          <w:sz w:val="24"/>
          <w:szCs w:val="24"/>
        </w:rPr>
        <w:t xml:space="preserve"> &gt; Instalação em Estação de Trabalho &gt; Setup Gestão de Carteiras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copiar todos os arquivos na área de trabalho da máquina a ser instalado, recomendado criar uma pasta:</w:t>
      </w:r>
    </w:p>
    <w:p w:rsidR="00D236DB" w:rsidRDefault="00D236DB" w:rsidP="00D236DB">
      <w:pPr>
        <w:pStyle w:val="PargrafodaLista"/>
        <w:ind w:left="993"/>
        <w:rPr>
          <w:sz w:val="24"/>
          <w:szCs w:val="24"/>
        </w:rPr>
      </w:pPr>
    </w:p>
    <w:p w:rsidR="00D236DB" w:rsidRDefault="00D236DB" w:rsidP="00D236DB">
      <w:pPr>
        <w:pStyle w:val="PargrafodaLista"/>
        <w:ind w:left="426"/>
        <w:rPr>
          <w:sz w:val="24"/>
          <w:szCs w:val="24"/>
        </w:rPr>
      </w:pPr>
      <w:r>
        <w:rPr>
          <w:rFonts w:ascii="Arial" w:eastAsia="Times" w:hAnsi="Arial" w:cs="Arial"/>
          <w:b/>
          <w:bCs/>
          <w:noProof/>
          <w:lang w:eastAsia="pt-BR"/>
        </w:rPr>
        <w:lastRenderedPageBreak/>
        <w:drawing>
          <wp:inline distT="0" distB="0" distL="0" distR="0" wp14:anchorId="6F1F6F4B" wp14:editId="23FD7BB2">
            <wp:extent cx="3924193" cy="2771775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16 May. 27 16.2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235" cy="27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6DB" w:rsidRDefault="00D236DB" w:rsidP="00D236DB">
      <w:pPr>
        <w:pStyle w:val="PargrafodaLista"/>
        <w:ind w:left="993"/>
        <w:rPr>
          <w:sz w:val="24"/>
          <w:szCs w:val="24"/>
        </w:rPr>
      </w:pPr>
    </w:p>
    <w:p w:rsidR="00D236DB" w:rsidRDefault="00D236DB" w:rsidP="00D236DB">
      <w:pPr>
        <w:pStyle w:val="PargrafodaLista"/>
        <w:ind w:left="426"/>
        <w:rPr>
          <w:sz w:val="24"/>
          <w:szCs w:val="24"/>
        </w:rPr>
      </w:pPr>
      <w:r>
        <w:rPr>
          <w:rFonts w:ascii="Arial" w:eastAsia="Times" w:hAnsi="Arial" w:cs="Arial"/>
          <w:b/>
          <w:bCs/>
          <w:noProof/>
          <w:lang w:eastAsia="pt-BR"/>
        </w:rPr>
        <w:drawing>
          <wp:inline distT="0" distB="0" distL="0" distR="0" wp14:anchorId="60BDF176" wp14:editId="71E518DA">
            <wp:extent cx="5011911" cy="187642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19 May. 27 16.3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071" cy="18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00" w:rsidRDefault="00222400" w:rsidP="00AF6AC8">
      <w:pPr>
        <w:pStyle w:val="PargrafodaLista"/>
        <w:ind w:left="993"/>
        <w:jc w:val="left"/>
        <w:rPr>
          <w:sz w:val="24"/>
          <w:szCs w:val="24"/>
        </w:rPr>
      </w:pPr>
    </w:p>
    <w:p w:rsidR="00AF6AC8" w:rsidRPr="00D236DB" w:rsidRDefault="00D236DB" w:rsidP="00D236DB">
      <w:pPr>
        <w:pStyle w:val="PargrafodaLista"/>
        <w:numPr>
          <w:ilvl w:val="1"/>
          <w:numId w:val="24"/>
        </w:numPr>
        <w:ind w:left="1134" w:hanging="426"/>
        <w:rPr>
          <w:sz w:val="24"/>
          <w:szCs w:val="24"/>
        </w:rPr>
      </w:pPr>
      <w:r w:rsidRPr="00D236DB">
        <w:rPr>
          <w:sz w:val="24"/>
          <w:szCs w:val="24"/>
        </w:rPr>
        <w:t>Segurar o botão “</w:t>
      </w:r>
      <w:r w:rsidRPr="00D236DB">
        <w:rPr>
          <w:b/>
          <w:sz w:val="24"/>
          <w:szCs w:val="24"/>
        </w:rPr>
        <w:t>Shift</w:t>
      </w:r>
      <w:r w:rsidRPr="00D236DB">
        <w:rPr>
          <w:sz w:val="24"/>
          <w:szCs w:val="24"/>
        </w:rPr>
        <w:t>”</w:t>
      </w:r>
      <w:r>
        <w:rPr>
          <w:sz w:val="24"/>
          <w:szCs w:val="24"/>
        </w:rPr>
        <w:t xml:space="preserve"> e clicar com o botão direito no arquivo</w:t>
      </w:r>
      <w:r w:rsidRPr="00D236DB">
        <w:rPr>
          <w:sz w:val="24"/>
          <w:szCs w:val="24"/>
        </w:rPr>
        <w:t xml:space="preserve"> “</w:t>
      </w:r>
      <w:r w:rsidRPr="00D236DB">
        <w:rPr>
          <w:b/>
          <w:sz w:val="24"/>
          <w:szCs w:val="24"/>
        </w:rPr>
        <w:t>GC Lega</w:t>
      </w:r>
      <w:r w:rsidRPr="00D236DB">
        <w:rPr>
          <w:sz w:val="24"/>
          <w:szCs w:val="24"/>
        </w:rPr>
        <w:t>”, e clicar em “</w:t>
      </w:r>
      <w:r w:rsidRPr="00D236DB">
        <w:rPr>
          <w:b/>
          <w:sz w:val="24"/>
          <w:szCs w:val="24"/>
        </w:rPr>
        <w:t>Executar como usuário diferente</w:t>
      </w:r>
      <w:r w:rsidRPr="00D236DB">
        <w:rPr>
          <w:sz w:val="24"/>
          <w:szCs w:val="24"/>
        </w:rPr>
        <w:t>” e executar como Administrador Local.</w:t>
      </w:r>
    </w:p>
    <w:p w:rsidR="00D236DB" w:rsidRDefault="00D236DB" w:rsidP="00AF6AC8">
      <w:pPr>
        <w:pStyle w:val="PargrafodaLista"/>
        <w:ind w:left="426"/>
        <w:jc w:val="left"/>
        <w:rPr>
          <w:sz w:val="24"/>
          <w:szCs w:val="24"/>
        </w:rPr>
      </w:pPr>
    </w:p>
    <w:p w:rsidR="00D236DB" w:rsidRDefault="00D236DB" w:rsidP="00AF6AC8">
      <w:pPr>
        <w:pStyle w:val="PargrafodaLista"/>
        <w:ind w:left="426"/>
        <w:jc w:val="left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lang w:eastAsia="pt-BR"/>
        </w:rPr>
        <w:drawing>
          <wp:inline distT="0" distB="0" distL="0" distR="0" wp14:anchorId="7823EF83" wp14:editId="15A87F23">
            <wp:extent cx="5600319" cy="1419225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21 May. 27 16.3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417" cy="14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6DB" w:rsidRDefault="00D236DB" w:rsidP="00AF6AC8">
      <w:pPr>
        <w:pStyle w:val="PargrafodaLista"/>
        <w:ind w:left="426"/>
        <w:jc w:val="left"/>
        <w:rPr>
          <w:sz w:val="24"/>
          <w:szCs w:val="24"/>
        </w:rPr>
      </w:pPr>
    </w:p>
    <w:p w:rsidR="00D236DB" w:rsidRDefault="00D236DB" w:rsidP="002B6C64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Ao abrir a tela de instalação, clicar em próximo e o sistema GC será instalado na máquina:</w:t>
      </w:r>
    </w:p>
    <w:p w:rsidR="00D236DB" w:rsidRDefault="00D236DB" w:rsidP="00D236DB">
      <w:pPr>
        <w:pStyle w:val="PargrafodaLista"/>
        <w:ind w:left="993"/>
        <w:rPr>
          <w:rFonts w:cstheme="minorHAnsi"/>
          <w:sz w:val="24"/>
          <w:szCs w:val="24"/>
        </w:rPr>
      </w:pPr>
    </w:p>
    <w:p w:rsidR="007F55C3" w:rsidRPr="007F55C3" w:rsidRDefault="00D236DB" w:rsidP="00D236DB">
      <w:pPr>
        <w:pStyle w:val="PargrafodaLista"/>
        <w:ind w:left="426"/>
        <w:rPr>
          <w:rFonts w:cstheme="minorHAnsi"/>
          <w:sz w:val="24"/>
          <w:szCs w:val="24"/>
        </w:rPr>
      </w:pPr>
      <w:r>
        <w:rPr>
          <w:rFonts w:eastAsia="Times New Roman"/>
          <w:noProof/>
          <w:color w:val="000000"/>
          <w:lang w:eastAsia="pt-BR"/>
        </w:rPr>
        <w:lastRenderedPageBreak/>
        <w:drawing>
          <wp:inline distT="0" distB="0" distL="0" distR="0" wp14:anchorId="60AF6A29" wp14:editId="44889843">
            <wp:extent cx="4972050" cy="3937403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22 May. 27 16.3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294" cy="39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5C3" w:rsidRPr="007F55C3">
        <w:rPr>
          <w:rFonts w:cstheme="minorHAnsi"/>
          <w:sz w:val="24"/>
          <w:szCs w:val="24"/>
        </w:rPr>
        <w:t xml:space="preserve">         </w:t>
      </w:r>
    </w:p>
    <w:p w:rsidR="00222400" w:rsidRDefault="00222400" w:rsidP="00222400">
      <w:pPr>
        <w:ind w:left="567"/>
        <w:rPr>
          <w:rFonts w:cstheme="minorHAnsi"/>
          <w:sz w:val="24"/>
          <w:szCs w:val="24"/>
        </w:rPr>
      </w:pPr>
    </w:p>
    <w:p w:rsidR="007F55C3" w:rsidRPr="007F55C3" w:rsidRDefault="00D236DB" w:rsidP="00D75845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 w:rsidRPr="00D236DB">
        <w:rPr>
          <w:rFonts w:cstheme="minorHAnsi"/>
          <w:sz w:val="24"/>
          <w:szCs w:val="24"/>
        </w:rPr>
        <w:t xml:space="preserve">A instalação sendo </w:t>
      </w:r>
      <w:r w:rsidR="00D75845">
        <w:rPr>
          <w:rFonts w:cstheme="minorHAnsi"/>
          <w:sz w:val="24"/>
          <w:szCs w:val="24"/>
        </w:rPr>
        <w:t>finalizada</w:t>
      </w:r>
      <w:r w:rsidRPr="00D236DB">
        <w:rPr>
          <w:rFonts w:cstheme="minorHAnsi"/>
          <w:sz w:val="24"/>
          <w:szCs w:val="24"/>
        </w:rPr>
        <w:t xml:space="preserve">, voltar </w:t>
      </w:r>
      <w:r w:rsidR="00D75845" w:rsidRPr="00D236DB">
        <w:rPr>
          <w:rFonts w:cstheme="minorHAnsi"/>
          <w:sz w:val="24"/>
          <w:szCs w:val="24"/>
        </w:rPr>
        <w:t>até</w:t>
      </w:r>
      <w:r w:rsidRPr="00D236DB">
        <w:rPr>
          <w:rFonts w:cstheme="minorHAnsi"/>
          <w:sz w:val="24"/>
          <w:szCs w:val="24"/>
        </w:rPr>
        <w:t xml:space="preserve"> o caminho</w:t>
      </w:r>
      <w:r w:rsidR="00D75845">
        <w:rPr>
          <w:rFonts w:cstheme="minorHAnsi"/>
          <w:sz w:val="24"/>
          <w:szCs w:val="24"/>
        </w:rPr>
        <w:t xml:space="preserve">: </w:t>
      </w:r>
      <w:r w:rsidRPr="00D75845">
        <w:rPr>
          <w:rFonts w:cstheme="minorHAnsi"/>
          <w:b/>
          <w:sz w:val="24"/>
          <w:szCs w:val="24"/>
        </w:rPr>
        <w:t>"\\10.1.1.8\suporte$\Programas\GC”</w:t>
      </w:r>
      <w:r w:rsidRPr="00D236DB">
        <w:rPr>
          <w:rFonts w:cstheme="minorHAnsi"/>
          <w:sz w:val="24"/>
          <w:szCs w:val="24"/>
        </w:rPr>
        <w:t xml:space="preserve"> e copiar os arquivos “</w:t>
      </w:r>
      <w:r w:rsidRPr="00D75845">
        <w:rPr>
          <w:rFonts w:cstheme="minorHAnsi"/>
          <w:b/>
          <w:sz w:val="24"/>
          <w:szCs w:val="24"/>
        </w:rPr>
        <w:t>GCx64</w:t>
      </w:r>
      <w:r w:rsidRPr="00D236DB">
        <w:rPr>
          <w:rFonts w:cstheme="minorHAnsi"/>
          <w:sz w:val="24"/>
          <w:szCs w:val="24"/>
        </w:rPr>
        <w:t>”, “</w:t>
      </w:r>
      <w:r w:rsidRPr="00D75845">
        <w:rPr>
          <w:rFonts w:cstheme="minorHAnsi"/>
          <w:b/>
          <w:sz w:val="24"/>
          <w:szCs w:val="24"/>
        </w:rPr>
        <w:t>GCx32</w:t>
      </w:r>
      <w:r w:rsidRPr="00D236DB">
        <w:rPr>
          <w:rFonts w:cstheme="minorHAnsi"/>
          <w:sz w:val="24"/>
          <w:szCs w:val="24"/>
        </w:rPr>
        <w:t>”</w:t>
      </w:r>
      <w:r w:rsidR="00D75845">
        <w:rPr>
          <w:rFonts w:cstheme="minorHAnsi"/>
          <w:sz w:val="24"/>
          <w:szCs w:val="24"/>
        </w:rPr>
        <w:t>:</w:t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222400" w:rsidRDefault="00D75845" w:rsidP="00222400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>
        <w:rPr>
          <w:rFonts w:eastAsia="Times New Roman"/>
          <w:noProof/>
          <w:color w:val="000000"/>
          <w:lang w:eastAsia="pt-BR"/>
        </w:rPr>
        <w:drawing>
          <wp:inline distT="0" distB="0" distL="0" distR="0" wp14:anchorId="0074F32C" wp14:editId="21A18A4C">
            <wp:extent cx="5758180" cy="2072640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24 May. 27 16.3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D75845" w:rsidRDefault="00D75845" w:rsidP="00D75845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 w:rsidRPr="00D75845">
        <w:rPr>
          <w:rFonts w:cstheme="minorHAnsi"/>
          <w:sz w:val="24"/>
          <w:szCs w:val="24"/>
        </w:rPr>
        <w:t xml:space="preserve">Segurar o botão </w:t>
      </w:r>
      <w:r w:rsidRPr="00D75845">
        <w:rPr>
          <w:rFonts w:cstheme="minorHAnsi"/>
          <w:b/>
          <w:sz w:val="24"/>
          <w:szCs w:val="24"/>
        </w:rPr>
        <w:t>“Shift”</w:t>
      </w:r>
      <w:r w:rsidRPr="00D75845">
        <w:rPr>
          <w:rFonts w:cstheme="minorHAnsi"/>
          <w:sz w:val="24"/>
          <w:szCs w:val="24"/>
        </w:rPr>
        <w:t xml:space="preserve"> e clicar com o botão direito em “</w:t>
      </w:r>
      <w:r w:rsidRPr="00D75845">
        <w:rPr>
          <w:rFonts w:cstheme="minorHAnsi"/>
          <w:b/>
          <w:sz w:val="24"/>
          <w:szCs w:val="24"/>
        </w:rPr>
        <w:t>GCx64</w:t>
      </w:r>
      <w:r w:rsidRPr="00D75845">
        <w:rPr>
          <w:rFonts w:cstheme="minorHAnsi"/>
          <w:sz w:val="24"/>
          <w:szCs w:val="24"/>
        </w:rPr>
        <w:t>”, e clicar em “</w:t>
      </w:r>
      <w:r w:rsidRPr="00D75845">
        <w:rPr>
          <w:rFonts w:cstheme="minorHAnsi"/>
          <w:b/>
          <w:sz w:val="24"/>
          <w:szCs w:val="24"/>
        </w:rPr>
        <w:t>Executar como usuário diferente</w:t>
      </w:r>
      <w:r w:rsidRPr="00D75845">
        <w:rPr>
          <w:rFonts w:cstheme="minorHAnsi"/>
          <w:sz w:val="24"/>
          <w:szCs w:val="24"/>
        </w:rPr>
        <w:t>” e executar como Administrador Local.</w:t>
      </w:r>
      <w:r>
        <w:rPr>
          <w:rFonts w:cstheme="minorHAnsi"/>
          <w:sz w:val="24"/>
          <w:szCs w:val="24"/>
        </w:rPr>
        <w:t xml:space="preserve"> Abrir o arquivo e clicar em </w:t>
      </w:r>
      <w:r>
        <w:rPr>
          <w:rFonts w:cstheme="minorHAnsi"/>
          <w:b/>
          <w:sz w:val="24"/>
          <w:szCs w:val="24"/>
        </w:rPr>
        <w:t>SIM:</w:t>
      </w:r>
    </w:p>
    <w:p w:rsidR="00D75845" w:rsidRDefault="00D75845" w:rsidP="00D75845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D75845" w:rsidRPr="00D75845" w:rsidRDefault="00D75845" w:rsidP="00D75845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>
        <w:rPr>
          <w:rFonts w:eastAsia="Times New Roman"/>
          <w:noProof/>
          <w:color w:val="000000"/>
          <w:lang w:eastAsia="pt-BR"/>
        </w:rPr>
        <w:lastRenderedPageBreak/>
        <w:drawing>
          <wp:inline distT="0" distB="0" distL="0" distR="0" wp14:anchorId="1FAC1469" wp14:editId="2797C60E">
            <wp:extent cx="4924425" cy="1768393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25 May. 27 16.3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6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088" w:rsidRDefault="00555088" w:rsidP="00555088">
      <w:pPr>
        <w:ind w:left="426"/>
        <w:rPr>
          <w:noProof/>
          <w:lang w:eastAsia="pt-BR"/>
        </w:rPr>
      </w:pPr>
    </w:p>
    <w:p w:rsidR="00D75845" w:rsidRPr="00D75845" w:rsidRDefault="00D75845" w:rsidP="00D75845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 w:rsidRPr="00D75845">
        <w:rPr>
          <w:rFonts w:cstheme="minorHAnsi"/>
          <w:sz w:val="24"/>
          <w:szCs w:val="24"/>
        </w:rPr>
        <w:t>Repetir o processo com o arquivo “</w:t>
      </w:r>
      <w:r w:rsidRPr="00D75845">
        <w:rPr>
          <w:rFonts w:cstheme="minorHAnsi"/>
          <w:b/>
          <w:sz w:val="24"/>
          <w:szCs w:val="24"/>
        </w:rPr>
        <w:t>GCx32</w:t>
      </w:r>
      <w:r w:rsidRPr="00D75845">
        <w:rPr>
          <w:rFonts w:cstheme="minorHAnsi"/>
          <w:sz w:val="24"/>
          <w:szCs w:val="24"/>
        </w:rPr>
        <w:t>”</w:t>
      </w:r>
      <w:r>
        <w:rPr>
          <w:rFonts w:cstheme="minorHAnsi"/>
          <w:sz w:val="24"/>
          <w:szCs w:val="24"/>
        </w:rPr>
        <w:t>, u</w:t>
      </w:r>
      <w:r w:rsidRPr="00D75845">
        <w:rPr>
          <w:rFonts w:cstheme="minorHAnsi"/>
          <w:sz w:val="24"/>
          <w:szCs w:val="24"/>
        </w:rPr>
        <w:t>ma mensagem de inserção de chaves no registro irá aparecer</w:t>
      </w:r>
      <w:r>
        <w:rPr>
          <w:rFonts w:cstheme="minorHAnsi"/>
          <w:sz w:val="24"/>
          <w:szCs w:val="24"/>
        </w:rPr>
        <w:t>, clicar em OK.</w:t>
      </w:r>
    </w:p>
    <w:p w:rsidR="00876D8B" w:rsidRDefault="00876D8B" w:rsidP="00876D8B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D75845" w:rsidRDefault="00D75845" w:rsidP="00D75845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>
        <w:rPr>
          <w:rFonts w:eastAsia="Times New Roman"/>
          <w:noProof/>
          <w:color w:val="000000"/>
          <w:lang w:eastAsia="pt-BR"/>
        </w:rPr>
        <w:drawing>
          <wp:inline distT="0" distB="0" distL="0" distR="0" wp14:anchorId="478FA31A" wp14:editId="6C70FFF3">
            <wp:extent cx="4925457" cy="1409700"/>
            <wp:effectExtent l="0" t="0" r="889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26 May. 27 16.3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880" cy="14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45" w:rsidRDefault="00D75845" w:rsidP="00876D8B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D75845" w:rsidRPr="00D75845" w:rsidRDefault="00D75845" w:rsidP="00D75845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 w:rsidRPr="00D75845">
        <w:rPr>
          <w:rFonts w:cstheme="minorHAnsi"/>
          <w:sz w:val="24"/>
          <w:szCs w:val="24"/>
        </w:rPr>
        <w:t>Voltar até o caminho</w:t>
      </w:r>
      <w:r>
        <w:rPr>
          <w:rFonts w:cstheme="minorHAnsi"/>
          <w:sz w:val="24"/>
          <w:szCs w:val="24"/>
        </w:rPr>
        <w:t>:</w:t>
      </w:r>
      <w:r w:rsidRPr="00D75845">
        <w:rPr>
          <w:rFonts w:cstheme="minorHAnsi"/>
          <w:sz w:val="24"/>
          <w:szCs w:val="24"/>
        </w:rPr>
        <w:t xml:space="preserve"> </w:t>
      </w:r>
      <w:r w:rsidRPr="00D75845">
        <w:rPr>
          <w:rFonts w:cstheme="minorHAnsi"/>
          <w:b/>
          <w:sz w:val="24"/>
          <w:szCs w:val="24"/>
        </w:rPr>
        <w:t>“\\10.1.1.8\suporte$\Programas\GC</w:t>
      </w:r>
      <w:r w:rsidRPr="00D75845">
        <w:rPr>
          <w:rFonts w:cstheme="minorHAnsi"/>
          <w:sz w:val="24"/>
          <w:szCs w:val="24"/>
        </w:rPr>
        <w:t>” e copiar o arquivo “</w:t>
      </w:r>
      <w:r w:rsidRPr="00D75845">
        <w:rPr>
          <w:rFonts w:cstheme="minorHAnsi"/>
          <w:b/>
          <w:sz w:val="24"/>
          <w:szCs w:val="24"/>
        </w:rPr>
        <w:t>uGct1002</w:t>
      </w:r>
      <w:r w:rsidRPr="00D75845">
        <w:rPr>
          <w:rFonts w:cstheme="minorHAnsi"/>
          <w:sz w:val="24"/>
          <w:szCs w:val="24"/>
        </w:rPr>
        <w:t>” e colar na pasta “</w:t>
      </w:r>
      <w:r>
        <w:rPr>
          <w:rFonts w:cstheme="minorHAnsi"/>
          <w:b/>
          <w:sz w:val="24"/>
          <w:szCs w:val="24"/>
        </w:rPr>
        <w:t>C:/</w:t>
      </w:r>
      <w:r w:rsidRPr="00D75845">
        <w:rPr>
          <w:rFonts w:cstheme="minorHAnsi"/>
          <w:b/>
          <w:sz w:val="24"/>
          <w:szCs w:val="24"/>
        </w:rPr>
        <w:t>PWGCT</w:t>
      </w:r>
      <w:r w:rsidRPr="00D75845">
        <w:rPr>
          <w:rFonts w:cstheme="minorHAnsi"/>
          <w:sz w:val="24"/>
          <w:szCs w:val="24"/>
        </w:rPr>
        <w:t>”.</w:t>
      </w:r>
      <w:r>
        <w:rPr>
          <w:rFonts w:cstheme="minorHAnsi"/>
          <w:sz w:val="24"/>
          <w:szCs w:val="24"/>
        </w:rPr>
        <w:t xml:space="preserve"> </w:t>
      </w:r>
      <w:r w:rsidRPr="00D75845">
        <w:rPr>
          <w:rFonts w:cstheme="minorHAnsi"/>
          <w:sz w:val="24"/>
          <w:szCs w:val="24"/>
        </w:rPr>
        <w:t>Clicar com o “</w:t>
      </w:r>
      <w:r w:rsidRPr="00D75845">
        <w:rPr>
          <w:rFonts w:cstheme="minorHAnsi"/>
          <w:b/>
          <w:sz w:val="24"/>
          <w:szCs w:val="24"/>
        </w:rPr>
        <w:t>botão direito”&gt;”Enviar para”&gt; “Área de Trabalho”.</w:t>
      </w:r>
    </w:p>
    <w:p w:rsidR="00D75845" w:rsidRDefault="00D75845" w:rsidP="00D75845">
      <w:pPr>
        <w:pStyle w:val="PargrafodaLista"/>
        <w:ind w:left="993"/>
        <w:rPr>
          <w:rFonts w:cstheme="minorHAnsi"/>
          <w:b/>
          <w:sz w:val="24"/>
          <w:szCs w:val="24"/>
        </w:rPr>
      </w:pPr>
    </w:p>
    <w:p w:rsidR="00D75845" w:rsidRDefault="00D75845" w:rsidP="00D75845">
      <w:pPr>
        <w:pStyle w:val="PargrafodaLista"/>
        <w:ind w:left="426"/>
        <w:rPr>
          <w:rFonts w:cstheme="minorHAnsi"/>
          <w:sz w:val="24"/>
          <w:szCs w:val="24"/>
        </w:rPr>
      </w:pPr>
      <w:r w:rsidRPr="006D34B4">
        <w:rPr>
          <w:rFonts w:eastAsia="Times New Roman"/>
          <w:b/>
          <w:i/>
          <w:noProof/>
          <w:color w:val="FF0000"/>
          <w:lang w:eastAsia="pt-BR"/>
        </w:rPr>
        <w:drawing>
          <wp:inline distT="0" distB="0" distL="0" distR="0" wp14:anchorId="5F037A9B" wp14:editId="238362C7">
            <wp:extent cx="5758180" cy="92011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31 May. 27 16.3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45" w:rsidRDefault="00D75845" w:rsidP="00D75845">
      <w:pPr>
        <w:pStyle w:val="PargrafodaLista"/>
        <w:ind w:left="426"/>
        <w:rPr>
          <w:rFonts w:cstheme="minorHAnsi"/>
          <w:sz w:val="24"/>
          <w:szCs w:val="24"/>
        </w:rPr>
      </w:pPr>
    </w:p>
    <w:p w:rsidR="00D75845" w:rsidRPr="00D75845" w:rsidRDefault="00D75845" w:rsidP="00D75845">
      <w:pPr>
        <w:pStyle w:val="PargrafodaLista"/>
        <w:ind w:left="709"/>
        <w:rPr>
          <w:rFonts w:cstheme="minorHAnsi"/>
          <w:sz w:val="24"/>
          <w:szCs w:val="24"/>
        </w:rPr>
      </w:pPr>
      <w:r w:rsidRPr="00D75845">
        <w:rPr>
          <w:rFonts w:cstheme="minorHAnsi"/>
          <w:sz w:val="24"/>
          <w:szCs w:val="24"/>
        </w:rPr>
        <w:t>A partir deste momento o software Gestão de Carteiras estará pronto para uso.</w:t>
      </w:r>
    </w:p>
    <w:p w:rsidR="00D75845" w:rsidRPr="00D75845" w:rsidRDefault="00D75845" w:rsidP="00D75845">
      <w:pPr>
        <w:pStyle w:val="PargrafodaLista"/>
        <w:ind w:left="993"/>
        <w:rPr>
          <w:rFonts w:cstheme="minorHAnsi"/>
          <w:sz w:val="24"/>
          <w:szCs w:val="24"/>
        </w:rPr>
      </w:pPr>
      <w:bookmarkStart w:id="0" w:name="_GoBack"/>
      <w:bookmarkEnd w:id="0"/>
    </w:p>
    <w:p w:rsidR="00D75845" w:rsidRPr="00876D8B" w:rsidRDefault="00D75845" w:rsidP="00D75845">
      <w:pPr>
        <w:pStyle w:val="PargrafodaLista"/>
        <w:ind w:left="993"/>
        <w:rPr>
          <w:rFonts w:cstheme="minorHAnsi"/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21"/>
      <w:footerReference w:type="default" r:id="rId22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7FD" w:rsidRDefault="004A27FD" w:rsidP="006426CC">
      <w:r>
        <w:separator/>
      </w:r>
    </w:p>
  </w:endnote>
  <w:endnote w:type="continuationSeparator" w:id="0">
    <w:p w:rsidR="004A27FD" w:rsidRDefault="004A27F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7FD" w:rsidRDefault="004A27FD" w:rsidP="006426CC">
      <w:r>
        <w:separator/>
      </w:r>
    </w:p>
  </w:footnote>
  <w:footnote w:type="continuationSeparator" w:id="0">
    <w:p w:rsidR="004A27FD" w:rsidRDefault="004A27F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85572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D236DB">
            <w:rPr>
              <w:sz w:val="16"/>
            </w:rPr>
            <w:t>GINCRS 0070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D236DB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Instalação do Software </w:t>
          </w:r>
          <w:r w:rsidR="00D236DB">
            <w:rPr>
              <w:rFonts w:ascii="Arial" w:hAnsi="Arial" w:cs="Arial"/>
              <w:b/>
              <w:sz w:val="24"/>
              <w:szCs w:val="24"/>
            </w:rPr>
            <w:t>GC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D75845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D75845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jp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\\10.1.1.8\suporte$\Programas\GC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178537C2-7473-437C-A405-5B055B0A5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308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3</cp:revision>
  <dcterms:created xsi:type="dcterms:W3CDTF">2016-11-18T16:27:00Z</dcterms:created>
  <dcterms:modified xsi:type="dcterms:W3CDTF">2016-11-18T16:46:00Z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