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7F55C3">
              <w:t>8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9F4620">
        <w:rPr>
          <w:sz w:val="24"/>
          <w:szCs w:val="24"/>
        </w:rPr>
        <w:t xml:space="preserve">realizar </w:t>
      </w:r>
      <w:r w:rsidR="009770B1">
        <w:rPr>
          <w:sz w:val="24"/>
          <w:szCs w:val="24"/>
        </w:rPr>
        <w:t>a</w:t>
      </w:r>
      <w:r w:rsidR="009F5D62">
        <w:rPr>
          <w:sz w:val="24"/>
          <w:szCs w:val="24"/>
        </w:rPr>
        <w:t xml:space="preserve"> alteração de perfil </w:t>
      </w:r>
      <w:r w:rsidR="008F0E9D">
        <w:rPr>
          <w:sz w:val="24"/>
          <w:szCs w:val="24"/>
        </w:rPr>
        <w:t>de usuário no SAP</w:t>
      </w:r>
      <w:r w:rsidR="0044135A">
        <w:rPr>
          <w:sz w:val="24"/>
          <w:szCs w:val="24"/>
        </w:rPr>
        <w:t>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6E3004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</w:t>
      </w:r>
      <w:bookmarkStart w:id="0" w:name="_GoBack"/>
      <w:bookmarkEnd w:id="0"/>
      <w:r>
        <w:rPr>
          <w:sz w:val="24"/>
          <w:szCs w:val="24"/>
        </w:rPr>
        <w:t>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ED0435">
      <w:pPr>
        <w:rPr>
          <w:sz w:val="24"/>
          <w:szCs w:val="24"/>
        </w:rPr>
      </w:pPr>
      <w:r>
        <w:rPr>
          <w:sz w:val="24"/>
          <w:szCs w:val="24"/>
        </w:rPr>
        <w:t>Abertura de Requisição de Serviço</w:t>
      </w:r>
      <w:r w:rsidR="000E5DE1">
        <w:rPr>
          <w:sz w:val="24"/>
          <w:szCs w:val="24"/>
        </w:rPr>
        <w:t>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8F0E9D" w:rsidRDefault="000E5DE1" w:rsidP="000E5DE1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Para </w:t>
      </w:r>
      <w:r w:rsidR="008F0E9D">
        <w:rPr>
          <w:sz w:val="24"/>
          <w:szCs w:val="24"/>
        </w:rPr>
        <w:t xml:space="preserve">solicitação de </w:t>
      </w:r>
      <w:proofErr w:type="spellStart"/>
      <w:r w:rsidR="008F0E9D">
        <w:rPr>
          <w:sz w:val="24"/>
          <w:szCs w:val="24"/>
        </w:rPr>
        <w:t>login</w:t>
      </w:r>
      <w:proofErr w:type="spellEnd"/>
      <w:r w:rsidR="008F0E9D">
        <w:rPr>
          <w:sz w:val="24"/>
          <w:szCs w:val="24"/>
        </w:rPr>
        <w:t xml:space="preserve"> do SAP</w:t>
      </w:r>
      <w:r w:rsidR="00F801A8">
        <w:rPr>
          <w:sz w:val="24"/>
          <w:szCs w:val="24"/>
        </w:rPr>
        <w:t xml:space="preserve"> (Escritório)</w:t>
      </w:r>
      <w:r w:rsidR="008F0E9D">
        <w:rPr>
          <w:sz w:val="24"/>
          <w:szCs w:val="24"/>
        </w:rPr>
        <w:t>:</w:t>
      </w:r>
    </w:p>
    <w:p w:rsidR="008F0E9D" w:rsidRDefault="008F0E9D" w:rsidP="008F0E9D">
      <w:pPr>
        <w:pStyle w:val="PargrafodaLista"/>
        <w:ind w:left="993"/>
        <w:rPr>
          <w:sz w:val="24"/>
          <w:szCs w:val="24"/>
        </w:rPr>
      </w:pPr>
    </w:p>
    <w:p w:rsidR="008F0E9D" w:rsidRDefault="008F0E9D" w:rsidP="008F0E9D">
      <w:pPr>
        <w:pStyle w:val="PargrafodaLista"/>
        <w:ind w:left="993"/>
        <w:rPr>
          <w:sz w:val="24"/>
          <w:szCs w:val="24"/>
        </w:rPr>
      </w:pPr>
      <w:r w:rsidRPr="008F0E9D">
        <w:rPr>
          <w:b/>
          <w:sz w:val="24"/>
          <w:szCs w:val="24"/>
        </w:rPr>
        <w:t>Acesso CO</w:t>
      </w:r>
      <w:r w:rsidRPr="008F0E9D">
        <w:rPr>
          <w:sz w:val="24"/>
          <w:szCs w:val="24"/>
        </w:rPr>
        <w:t xml:space="preserve"> -  transações de área de contabilidade; </w:t>
      </w:r>
    </w:p>
    <w:p w:rsidR="008F0E9D" w:rsidRDefault="008F0E9D" w:rsidP="008F0E9D">
      <w:pPr>
        <w:pStyle w:val="PargrafodaLista"/>
        <w:ind w:left="993"/>
        <w:rPr>
          <w:sz w:val="24"/>
          <w:szCs w:val="24"/>
        </w:rPr>
      </w:pPr>
      <w:r w:rsidRPr="008F0E9D">
        <w:rPr>
          <w:b/>
          <w:sz w:val="24"/>
          <w:szCs w:val="24"/>
        </w:rPr>
        <w:t>Acesso CS</w:t>
      </w:r>
      <w:r w:rsidRPr="008F0E9D">
        <w:rPr>
          <w:sz w:val="24"/>
          <w:szCs w:val="24"/>
        </w:rPr>
        <w:t xml:space="preserve"> - transações área de serviços ao consumidor; </w:t>
      </w:r>
    </w:p>
    <w:p w:rsidR="008F0E9D" w:rsidRDefault="008F0E9D" w:rsidP="008F0E9D">
      <w:pPr>
        <w:pStyle w:val="PargrafodaLista"/>
        <w:ind w:left="993"/>
        <w:rPr>
          <w:sz w:val="24"/>
          <w:szCs w:val="24"/>
        </w:rPr>
      </w:pPr>
      <w:r w:rsidRPr="008F0E9D">
        <w:rPr>
          <w:b/>
          <w:sz w:val="24"/>
          <w:szCs w:val="24"/>
        </w:rPr>
        <w:t>Acesso FI</w:t>
      </w:r>
      <w:r w:rsidRPr="008F0E9D">
        <w:rPr>
          <w:sz w:val="24"/>
          <w:szCs w:val="24"/>
        </w:rPr>
        <w:t xml:space="preserve"> - transações área do financeiro;</w:t>
      </w:r>
    </w:p>
    <w:p w:rsidR="008F0E9D" w:rsidRDefault="008F0E9D" w:rsidP="008F0E9D">
      <w:pPr>
        <w:pStyle w:val="PargrafodaLista"/>
        <w:ind w:left="993"/>
        <w:rPr>
          <w:sz w:val="24"/>
          <w:szCs w:val="24"/>
        </w:rPr>
      </w:pPr>
      <w:r w:rsidRPr="008F0E9D">
        <w:rPr>
          <w:b/>
          <w:sz w:val="24"/>
          <w:szCs w:val="24"/>
        </w:rPr>
        <w:t>Acesso PS</w:t>
      </w:r>
      <w:r w:rsidRPr="008F0E9D">
        <w:rPr>
          <w:sz w:val="24"/>
          <w:szCs w:val="24"/>
        </w:rPr>
        <w:t xml:space="preserve"> - transações áre</w:t>
      </w:r>
      <w:r>
        <w:rPr>
          <w:sz w:val="24"/>
          <w:szCs w:val="24"/>
        </w:rPr>
        <w:t>a de planejamento e orçamento;</w:t>
      </w:r>
    </w:p>
    <w:p w:rsidR="008F0E9D" w:rsidRDefault="008F0E9D" w:rsidP="008F0E9D">
      <w:pPr>
        <w:pStyle w:val="PargrafodaLista"/>
        <w:ind w:left="993"/>
        <w:rPr>
          <w:sz w:val="24"/>
          <w:szCs w:val="24"/>
        </w:rPr>
      </w:pPr>
      <w:r w:rsidRPr="008F0E9D">
        <w:rPr>
          <w:b/>
          <w:sz w:val="24"/>
          <w:szCs w:val="24"/>
        </w:rPr>
        <w:t>Acesso SD</w:t>
      </w:r>
      <w:r>
        <w:rPr>
          <w:sz w:val="24"/>
          <w:szCs w:val="24"/>
        </w:rPr>
        <w:t xml:space="preserve"> - transações área de vendas</w:t>
      </w:r>
      <w:r w:rsidRPr="008F0E9D">
        <w:rPr>
          <w:sz w:val="24"/>
          <w:szCs w:val="24"/>
        </w:rPr>
        <w:t>;</w:t>
      </w:r>
    </w:p>
    <w:p w:rsidR="009F5D62" w:rsidRDefault="009F5D62" w:rsidP="009F5D62">
      <w:pPr>
        <w:pStyle w:val="PargrafodaLista"/>
        <w:ind w:left="993"/>
        <w:rPr>
          <w:sz w:val="24"/>
          <w:szCs w:val="24"/>
        </w:rPr>
      </w:pPr>
      <w:r w:rsidRPr="00F801A8">
        <w:rPr>
          <w:b/>
          <w:sz w:val="24"/>
          <w:szCs w:val="24"/>
        </w:rPr>
        <w:t>Acesso MM</w:t>
      </w:r>
      <w:r w:rsidRPr="00F801A8">
        <w:rPr>
          <w:sz w:val="24"/>
          <w:szCs w:val="24"/>
        </w:rPr>
        <w:t xml:space="preserve"> - transações de compras, requisições, pedidos e liberação.</w:t>
      </w:r>
    </w:p>
    <w:p w:rsidR="008F0E9D" w:rsidRDefault="008F0E9D" w:rsidP="008F0E9D">
      <w:pPr>
        <w:pStyle w:val="PargrafodaLista"/>
        <w:ind w:left="993"/>
        <w:rPr>
          <w:sz w:val="24"/>
          <w:szCs w:val="24"/>
        </w:rPr>
      </w:pPr>
    </w:p>
    <w:p w:rsidR="008F0E9D" w:rsidRDefault="008F0E9D" w:rsidP="008F0E9D">
      <w:pPr>
        <w:pStyle w:val="PargrafodaLista"/>
        <w:ind w:left="993"/>
      </w:pPr>
      <w:r>
        <w:rPr>
          <w:sz w:val="24"/>
          <w:szCs w:val="24"/>
        </w:rPr>
        <w:t xml:space="preserve">Solicitar o preenchimento do formulário: </w:t>
      </w:r>
      <w:r w:rsidR="009F5D62">
        <w:object w:dxaOrig="1534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1" o:title=""/>
          </v:shape>
          <o:OLEObject Type="Embed" ProgID="Excel.Sheet.12" ShapeID="_x0000_i1025" DrawAspect="Icon" ObjectID="_1541499976" r:id="rId12"/>
        </w:object>
      </w:r>
    </w:p>
    <w:p w:rsidR="008F0E9D" w:rsidRDefault="008F0E9D" w:rsidP="008F0E9D">
      <w:pPr>
        <w:pStyle w:val="PargrafodaLista"/>
        <w:ind w:left="993"/>
      </w:pPr>
    </w:p>
    <w:p w:rsidR="009F5D62" w:rsidRDefault="009F5D62" w:rsidP="008F0E9D">
      <w:pPr>
        <w:pStyle w:val="PargrafodaLista"/>
        <w:ind w:left="993"/>
        <w:rPr>
          <w:sz w:val="24"/>
          <w:szCs w:val="24"/>
        </w:rPr>
      </w:pPr>
      <w:r w:rsidRPr="009F5D62">
        <w:rPr>
          <w:sz w:val="24"/>
          <w:szCs w:val="24"/>
        </w:rPr>
        <w:t>Solicitar a transação necessária;</w:t>
      </w:r>
    </w:p>
    <w:p w:rsidR="00F364C2" w:rsidRDefault="00F364C2" w:rsidP="008F0E9D">
      <w:pPr>
        <w:pStyle w:val="PargrafodaLista"/>
        <w:ind w:left="993"/>
        <w:rPr>
          <w:sz w:val="24"/>
          <w:szCs w:val="24"/>
        </w:rPr>
      </w:pPr>
    </w:p>
    <w:p w:rsidR="00F364C2" w:rsidRDefault="00F364C2" w:rsidP="008F0E9D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>Solicitar o Perfil Padrão;</w:t>
      </w:r>
    </w:p>
    <w:p w:rsidR="009F5D62" w:rsidRDefault="009F5D62" w:rsidP="008F0E9D">
      <w:pPr>
        <w:pStyle w:val="PargrafodaLista"/>
        <w:ind w:left="993"/>
        <w:rPr>
          <w:sz w:val="24"/>
          <w:szCs w:val="24"/>
        </w:rPr>
      </w:pPr>
    </w:p>
    <w:p w:rsidR="008F0E9D" w:rsidRDefault="008F0E9D" w:rsidP="008F0E9D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>Solicitar aprovação do Gestor da Área;</w:t>
      </w:r>
    </w:p>
    <w:p w:rsidR="008F0E9D" w:rsidRDefault="008F0E9D" w:rsidP="008F0E9D">
      <w:pPr>
        <w:pStyle w:val="PargrafodaLista"/>
        <w:ind w:left="993"/>
        <w:rPr>
          <w:sz w:val="24"/>
          <w:szCs w:val="24"/>
        </w:rPr>
      </w:pPr>
    </w:p>
    <w:p w:rsidR="008F0E9D" w:rsidRDefault="008F0E9D" w:rsidP="008F0E9D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>Encaminhar para a fila Atendimento SAP.</w:t>
      </w:r>
    </w:p>
    <w:p w:rsidR="008F0E9D" w:rsidRDefault="008F0E9D" w:rsidP="008F0E9D">
      <w:pPr>
        <w:pStyle w:val="PargrafodaLista"/>
        <w:ind w:left="993"/>
        <w:rPr>
          <w:sz w:val="24"/>
          <w:szCs w:val="24"/>
        </w:rPr>
      </w:pPr>
    </w:p>
    <w:p w:rsidR="00F801A8" w:rsidRDefault="00F801A8" w:rsidP="00F801A8">
      <w:pPr>
        <w:pStyle w:val="PargrafodaLista"/>
        <w:ind w:left="993"/>
        <w:rPr>
          <w:sz w:val="24"/>
          <w:szCs w:val="24"/>
        </w:rPr>
      </w:pPr>
    </w:p>
    <w:p w:rsidR="008F0E9D" w:rsidRDefault="008F0E9D" w:rsidP="008F0E9D">
      <w:pPr>
        <w:pStyle w:val="PargrafodaLista"/>
        <w:ind w:left="993"/>
        <w:rPr>
          <w:sz w:val="24"/>
          <w:szCs w:val="24"/>
        </w:rPr>
      </w:pP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135CF2">
      <w:headerReference w:type="default" r:id="rId13"/>
      <w:footerReference w:type="default" r:id="rId14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4DE7" w:rsidRDefault="00C84DE7" w:rsidP="006426CC">
      <w:r>
        <w:separator/>
      </w:r>
    </w:p>
  </w:endnote>
  <w:endnote w:type="continuationSeparator" w:id="0">
    <w:p w:rsidR="00C84DE7" w:rsidRDefault="00C84DE7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4DE7" w:rsidRDefault="00C84DE7" w:rsidP="006426CC">
      <w:r>
        <w:separator/>
      </w:r>
    </w:p>
  </w:footnote>
  <w:footnote w:type="continuationSeparator" w:id="0">
    <w:p w:rsidR="00C84DE7" w:rsidRDefault="00C84DE7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35CF2" w:rsidRDefault="00135CF2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95.25pt;height:39.75pt" o:ole="">
                <v:imagedata r:id="rId2" o:title=""/>
              </v:shape>
              <o:OLEObject Type="Embed" ProgID="PBrush" ShapeID="_x0000_i1026" DrawAspect="Content" ObjectID="_1541499977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9F5D62">
            <w:rPr>
              <w:sz w:val="16"/>
            </w:rPr>
            <w:t>GINCRS 0075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9F5D62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para </w:t>
          </w:r>
          <w:r w:rsidR="009F5D62">
            <w:rPr>
              <w:rFonts w:ascii="Arial" w:hAnsi="Arial" w:cs="Arial"/>
              <w:b/>
              <w:sz w:val="24"/>
              <w:szCs w:val="24"/>
            </w:rPr>
            <w:t xml:space="preserve">Alterar Perfil </w:t>
          </w:r>
          <w:r w:rsidR="008F0E9D">
            <w:rPr>
              <w:rFonts w:ascii="Arial" w:hAnsi="Arial" w:cs="Arial"/>
              <w:b/>
              <w:sz w:val="24"/>
              <w:szCs w:val="24"/>
            </w:rPr>
            <w:t>no SAP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6E3004">
            <w:rPr>
              <w:noProof/>
              <w:sz w:val="16"/>
            </w:rPr>
            <w:t>2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6E3004">
            <w:rPr>
              <w:noProof/>
              <w:sz w:val="16"/>
            </w:rPr>
            <w:t>2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33"/>
  </w:num>
  <w:num w:numId="4">
    <w:abstractNumId w:val="2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7"/>
  </w:num>
  <w:num w:numId="8">
    <w:abstractNumId w:val="30"/>
  </w:num>
  <w:num w:numId="9">
    <w:abstractNumId w:val="4"/>
  </w:num>
  <w:num w:numId="10">
    <w:abstractNumId w:val="8"/>
  </w:num>
  <w:num w:numId="11">
    <w:abstractNumId w:val="24"/>
  </w:num>
  <w:num w:numId="12">
    <w:abstractNumId w:val="36"/>
  </w:num>
  <w:num w:numId="13">
    <w:abstractNumId w:val="38"/>
  </w:num>
  <w:num w:numId="14">
    <w:abstractNumId w:val="2"/>
  </w:num>
  <w:num w:numId="15">
    <w:abstractNumId w:val="29"/>
  </w:num>
  <w:num w:numId="16">
    <w:abstractNumId w:val="6"/>
  </w:num>
  <w:num w:numId="17">
    <w:abstractNumId w:val="7"/>
  </w:num>
  <w:num w:numId="18">
    <w:abstractNumId w:val="22"/>
  </w:num>
  <w:num w:numId="19">
    <w:abstractNumId w:val="14"/>
  </w:num>
  <w:num w:numId="20">
    <w:abstractNumId w:val="12"/>
  </w:num>
  <w:num w:numId="21">
    <w:abstractNumId w:val="31"/>
  </w:num>
  <w:num w:numId="22">
    <w:abstractNumId w:val="26"/>
  </w:num>
  <w:num w:numId="23">
    <w:abstractNumId w:val="18"/>
  </w:num>
  <w:num w:numId="24">
    <w:abstractNumId w:val="28"/>
  </w:num>
  <w:num w:numId="25">
    <w:abstractNumId w:val="1"/>
  </w:num>
  <w:num w:numId="26">
    <w:abstractNumId w:val="19"/>
  </w:num>
  <w:num w:numId="27">
    <w:abstractNumId w:val="20"/>
  </w:num>
  <w:num w:numId="28">
    <w:abstractNumId w:val="32"/>
  </w:num>
  <w:num w:numId="29">
    <w:abstractNumId w:val="3"/>
  </w:num>
  <w:num w:numId="30">
    <w:abstractNumId w:val="25"/>
  </w:num>
  <w:num w:numId="31">
    <w:abstractNumId w:val="37"/>
  </w:num>
  <w:num w:numId="32">
    <w:abstractNumId w:val="21"/>
  </w:num>
  <w:num w:numId="33">
    <w:abstractNumId w:val="23"/>
  </w:num>
  <w:num w:numId="34">
    <w:abstractNumId w:val="16"/>
  </w:num>
  <w:num w:numId="35">
    <w:abstractNumId w:val="15"/>
  </w:num>
  <w:num w:numId="36">
    <w:abstractNumId w:val="34"/>
  </w:num>
  <w:num w:numId="37">
    <w:abstractNumId w:val="5"/>
  </w:num>
  <w:num w:numId="38">
    <w:abstractNumId w:val="13"/>
  </w:num>
  <w:num w:numId="39">
    <w:abstractNumId w:val="39"/>
  </w:num>
  <w:num w:numId="40">
    <w:abstractNumId w:val="35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DE1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521"/>
    <w:rsid w:val="00121898"/>
    <w:rsid w:val="00126124"/>
    <w:rsid w:val="001314DA"/>
    <w:rsid w:val="00134D09"/>
    <w:rsid w:val="00135CF2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1E4E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271"/>
    <w:rsid w:val="00447487"/>
    <w:rsid w:val="00452645"/>
    <w:rsid w:val="00454773"/>
    <w:rsid w:val="004608F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A27FD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3004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C7F6F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55C3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D8B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0E9D"/>
    <w:rsid w:val="008F2790"/>
    <w:rsid w:val="008F3AD3"/>
    <w:rsid w:val="008F42DC"/>
    <w:rsid w:val="008F4FBA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9F5D62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67C40"/>
    <w:rsid w:val="00A67D7C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84DE7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D7E6D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36DB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3077"/>
    <w:rsid w:val="00D53C73"/>
    <w:rsid w:val="00D663BD"/>
    <w:rsid w:val="00D674DA"/>
    <w:rsid w:val="00D75845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16AD"/>
    <w:rsid w:val="00DE4EDE"/>
    <w:rsid w:val="00DF0C55"/>
    <w:rsid w:val="00DF0FCF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46053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5E9C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364C2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801A8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C7E68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Planilha_do_Microsoft_Excel1.xlsx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2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AD4006F-A994-48C3-A078-60FCB8CE6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6</cp:revision>
  <dcterms:created xsi:type="dcterms:W3CDTF">2016-11-18T18:04:00Z</dcterms:created>
  <dcterms:modified xsi:type="dcterms:W3CDTF">2016-11-24T15:40:00Z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