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B28B" w14:textId="6BCDB23E" w:rsidR="00BC7B76" w:rsidRPr="00BC7B76" w:rsidRDefault="00BC7B76" w:rsidP="00BC7B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B76">
        <w:rPr>
          <w:rFonts w:ascii="Times New Roman" w:hAnsi="Times New Roman" w:cs="Times New Roman"/>
          <w:sz w:val="28"/>
          <w:szCs w:val="28"/>
        </w:rPr>
        <w:t>Calculate cross sections for capture and fission and neutron production, using Serpent for the nuclides in the U-Pu cycle. Adopt Pu from spent PWR fuel.</w:t>
      </w:r>
    </w:p>
    <w:p w14:paraId="37AB3485" w14:textId="7D49D491" w:rsidR="00BC7B76" w:rsidRPr="00BC7B76" w:rsidRDefault="00BC7B76" w:rsidP="00BC7B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B76">
        <w:rPr>
          <w:rFonts w:ascii="Times New Roman" w:hAnsi="Times New Roman" w:cs="Times New Roman"/>
          <w:sz w:val="28"/>
          <w:szCs w:val="28"/>
        </w:rPr>
        <w:t xml:space="preserve">Calculate the instantaneous in-pile conversion ratio at beginning-of-life, for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B76">
        <w:rPr>
          <w:rFonts w:ascii="Times New Roman" w:hAnsi="Times New Roman" w:cs="Times New Roman"/>
          <w:sz w:val="28"/>
          <w:szCs w:val="28"/>
        </w:rPr>
        <w:t xml:space="preserve"> particular combination of fuel and coolant assigned to your </w:t>
      </w:r>
      <w:r w:rsidR="00832469" w:rsidRPr="00BC7B76">
        <w:rPr>
          <w:rFonts w:ascii="Times New Roman" w:hAnsi="Times New Roman" w:cs="Times New Roman"/>
          <w:sz w:val="28"/>
          <w:szCs w:val="28"/>
        </w:rPr>
        <w:t>group</w:t>
      </w:r>
      <w:r w:rsidR="008324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6636E">
        <w:rPr>
          <w:rFonts w:ascii="Times New Roman" w:hAnsi="Times New Roman" w:cs="Times New Roman"/>
          <w:sz w:val="28"/>
          <w:szCs w:val="28"/>
          <w:lang w:val="en-US"/>
        </w:rPr>
        <w:t>Lead-Metal alloy</w:t>
      </w:r>
      <w:r w:rsidR="00832469">
        <w:rPr>
          <w:rFonts w:ascii="Times New Roman" w:hAnsi="Times New Roman" w:cs="Times New Roman"/>
          <w:sz w:val="28"/>
          <w:szCs w:val="28"/>
          <w:lang w:val="en-US"/>
        </w:rPr>
        <w:t>**</w:t>
      </w:r>
      <w:r w:rsidR="00D663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0AAABB" w14:textId="0CEC7A91" w:rsidR="00BC7B76" w:rsidRPr="00BC7B76" w:rsidRDefault="00BC7B76" w:rsidP="00BC7B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7B76">
        <w:rPr>
          <w:rFonts w:ascii="Times New Roman" w:hAnsi="Times New Roman" w:cs="Times New Roman"/>
          <w:sz w:val="28"/>
          <w:szCs w:val="28"/>
        </w:rPr>
        <w:t xml:space="preserve">Do the calculation 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C7B76">
        <w:rPr>
          <w:rFonts w:ascii="Times New Roman" w:hAnsi="Times New Roman" w:cs="Times New Roman"/>
          <w:sz w:val="28"/>
          <w:szCs w:val="28"/>
        </w:rPr>
        <w:t>function of P/D for P/D = 1.15 to 1.50 and adjust the </w:t>
      </w:r>
      <w:r w:rsidRPr="00BC7B76">
        <w:rPr>
          <w:rFonts w:ascii="Times New Roman" w:hAnsi="Times New Roman" w:cs="Times New Roman"/>
          <w:sz w:val="28"/>
          <w:szCs w:val="28"/>
          <w:vertAlign w:val="superscript"/>
        </w:rPr>
        <w:t>238</w:t>
      </w:r>
      <w:r w:rsidRPr="00BC7B76">
        <w:rPr>
          <w:rFonts w:ascii="Times New Roman" w:hAnsi="Times New Roman" w:cs="Times New Roman"/>
          <w:sz w:val="28"/>
          <w:szCs w:val="28"/>
        </w:rPr>
        <w:t>U fraction so that the reactivity in an infinite rod lattice = 0.10, corresponding to 10% leakage in a finite reactor core.</w:t>
      </w:r>
    </w:p>
    <w:p w14:paraId="3A44AEA9" w14:textId="70D8BA2E" w:rsidR="00BC7B76" w:rsidRPr="00BC7B76" w:rsidRDefault="00BC7B76" w:rsidP="00BC7B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7B76">
        <w:rPr>
          <w:rFonts w:ascii="Times New Roman" w:hAnsi="Times New Roman" w:cs="Times New Roman"/>
          <w:sz w:val="28"/>
          <w:szCs w:val="28"/>
        </w:rPr>
        <w:t xml:space="preserve">Apply a density of 16.5 g/cc for the metal alloy fuel. These values consider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BC7B76">
        <w:rPr>
          <w:rFonts w:ascii="Times New Roman" w:hAnsi="Times New Roman" w:cs="Times New Roman"/>
          <w:sz w:val="28"/>
          <w:szCs w:val="28"/>
        </w:rPr>
        <w:t>five percent porosity of the ceramic fuels and the presence of 20% Zr in the metal alloy fuel.</w:t>
      </w:r>
    </w:p>
    <w:p w14:paraId="77ED645B" w14:textId="064E0802" w:rsidR="00BC7B76" w:rsidRPr="00BC7B76" w:rsidRDefault="00BC7B76" w:rsidP="00BC7B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7B76">
        <w:rPr>
          <w:rFonts w:ascii="Times New Roman" w:hAnsi="Times New Roman" w:cs="Times New Roman"/>
          <w:sz w:val="28"/>
          <w:szCs w:val="28"/>
        </w:rPr>
        <w:t>The gap between the fuel pellet and the cladding should be set t</w:t>
      </w:r>
      <w:r w:rsidR="00D9290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C7B76">
        <w:rPr>
          <w:rFonts w:ascii="Times New Roman" w:hAnsi="Times New Roman" w:cs="Times New Roman"/>
          <w:sz w:val="28"/>
          <w:szCs w:val="28"/>
        </w:rPr>
        <w:t xml:space="preserve"> 0.7 mm for the metal alloy fuel. These values permit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BC7B76">
        <w:rPr>
          <w:rFonts w:ascii="Times New Roman" w:hAnsi="Times New Roman" w:cs="Times New Roman"/>
          <w:sz w:val="28"/>
          <w:szCs w:val="28"/>
        </w:rPr>
        <w:t>swelling of the fuel to be accommodated. In the case of metal alloy fuel, the gap should be filled with sodium</w:t>
      </w:r>
      <w:r w:rsidR="000232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2FE487" w14:textId="7200114A" w:rsidR="00BC7B76" w:rsidRPr="00BC7B76" w:rsidRDefault="00BC7B76" w:rsidP="00BC7B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BC7B76">
        <w:rPr>
          <w:rFonts w:ascii="Times New Roman" w:hAnsi="Times New Roman" w:cs="Times New Roman"/>
          <w:sz w:val="28"/>
          <w:szCs w:val="28"/>
        </w:rPr>
        <w:t xml:space="preserve"> is the maximum P/D for which a conversion ratio larger than 1.0 is attainable in each case?</w:t>
      </w:r>
    </w:p>
    <w:p w14:paraId="6D5EF76A" w14:textId="77777777" w:rsidR="00BC7B76" w:rsidRPr="00BC7B76" w:rsidRDefault="00BC7B76" w:rsidP="00BC7B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7B76">
        <w:rPr>
          <w:rFonts w:ascii="Times New Roman" w:hAnsi="Times New Roman" w:cs="Times New Roman"/>
          <w:sz w:val="28"/>
          <w:szCs w:val="28"/>
        </w:rPr>
        <w:t>Discuss how the cross sections depend on the coolant volume fraction.</w:t>
      </w:r>
    </w:p>
    <w:p w14:paraId="26BBD9FA" w14:textId="39E82A74" w:rsidR="001700E9" w:rsidRDefault="001700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54D4D6" w14:textId="77777777" w:rsidR="00832469" w:rsidRDefault="00832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A932F" w14:textId="77777777" w:rsidR="00832469" w:rsidRDefault="00832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66826" w14:textId="77777777" w:rsidR="00832469" w:rsidRDefault="00832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98E10" w14:textId="77777777" w:rsidR="00832469" w:rsidRPr="00BC7B76" w:rsidRDefault="0083246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32469" w:rsidRPr="00BC7B76" w:rsidSect="00BC7B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40E"/>
    <w:multiLevelType w:val="multilevel"/>
    <w:tmpl w:val="14C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85563"/>
    <w:multiLevelType w:val="multilevel"/>
    <w:tmpl w:val="E16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93794">
    <w:abstractNumId w:val="0"/>
  </w:num>
  <w:num w:numId="2" w16cid:durableId="68906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72"/>
    <w:rsid w:val="0002322D"/>
    <w:rsid w:val="001700E9"/>
    <w:rsid w:val="005F16EB"/>
    <w:rsid w:val="00832469"/>
    <w:rsid w:val="00A57172"/>
    <w:rsid w:val="00BC7B76"/>
    <w:rsid w:val="00C551C9"/>
    <w:rsid w:val="00D6636E"/>
    <w:rsid w:val="00D92902"/>
    <w:rsid w:val="00E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D3A6"/>
  <w15:chartTrackingRefBased/>
  <w15:docId w15:val="{A7EC2DA7-9C95-4871-820B-475D0E49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9</cp:revision>
  <dcterms:created xsi:type="dcterms:W3CDTF">2023-02-09T13:29:00Z</dcterms:created>
  <dcterms:modified xsi:type="dcterms:W3CDTF">2023-02-09T13:47:00Z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60bcc87e2d517557eee13db5f7420b6a1f6d90186433234c7c81b7a8d3e08404</vt:lpwstr>
  </property>
</Properties>
</file>