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7FAAA2" w14:textId="77777777"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How long may the world rely on nuclear fission power?</w:t>
      </w:r>
    </w:p>
    <w:p w14:paraId="1CC2047C" w14:textId="2A9C6A9D"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document </w:t>
      </w:r>
      <w:r w:rsidR="00817D3D">
        <w:rPr>
          <w:rFonts w:ascii="Times New Roman" w:hAnsi="Times New Roman" w:cs="Times New Roman"/>
          <w:sz w:val="28"/>
        </w:rPr>
        <w:t>needs to</w:t>
      </w:r>
      <w:r w:rsidRPr="00C30A20">
        <w:rPr>
          <w:rFonts w:ascii="Times New Roman" w:hAnsi="Times New Roman" w:cs="Times New Roman"/>
          <w:sz w:val="28"/>
        </w:rPr>
        <w:t xml:space="preserve"> provide a specific answer to this question. However, it does state that by implementing a self-sustaining power system through breeding, the world's currently assured uranium fuel resources can be extended from about a century to beyond 10,000 years. (Page 1)</w:t>
      </w:r>
    </w:p>
    <w:p w14:paraId="5A32D7A5" w14:textId="77777777"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Where do these fuel resources reside?</w:t>
      </w:r>
    </w:p>
    <w:p w14:paraId="6B87C389" w14:textId="2A28748A"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article </w:t>
      </w:r>
      <w:r w:rsidR="00817D3D">
        <w:rPr>
          <w:rFonts w:ascii="Times New Roman" w:hAnsi="Times New Roman" w:cs="Times New Roman"/>
          <w:sz w:val="28"/>
        </w:rPr>
        <w:t>needs to</w:t>
      </w:r>
      <w:r w:rsidRPr="00C30A20">
        <w:rPr>
          <w:rFonts w:ascii="Times New Roman" w:hAnsi="Times New Roman" w:cs="Times New Roman"/>
          <w:sz w:val="28"/>
        </w:rPr>
        <w:t xml:space="preserve"> provide specific information on where these fuel resources reside. It mainly discusses the different </w:t>
      </w:r>
      <w:r w:rsidR="00817D3D">
        <w:rPr>
          <w:rFonts w:ascii="Times New Roman" w:hAnsi="Times New Roman" w:cs="Times New Roman"/>
          <w:sz w:val="28"/>
        </w:rPr>
        <w:t>fuel types</w:t>
      </w:r>
      <w:r w:rsidRPr="00C30A20">
        <w:rPr>
          <w:rFonts w:ascii="Times New Roman" w:hAnsi="Times New Roman" w:cs="Times New Roman"/>
          <w:sz w:val="28"/>
        </w:rPr>
        <w:t xml:space="preserve"> and their properties </w:t>
      </w:r>
      <w:r w:rsidR="00FE1D1E">
        <w:rPr>
          <w:rFonts w:ascii="Times New Roman" w:hAnsi="Times New Roman" w:cs="Times New Roman"/>
          <w:sz w:val="28"/>
        </w:rPr>
        <w:t>of</w:t>
      </w:r>
      <w:r w:rsidRPr="00C30A20">
        <w:rPr>
          <w:rFonts w:ascii="Times New Roman" w:hAnsi="Times New Roman" w:cs="Times New Roman"/>
          <w:sz w:val="28"/>
        </w:rPr>
        <w:t xml:space="preserve"> fast neutron Generation IV reactors. (Pages 5-7)</w:t>
      </w:r>
    </w:p>
    <w:p w14:paraId="52653C81" w14:textId="77777777"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Which is the maximum concentration of 233U permitted to obtain CRip &gt; 1.0?</w:t>
      </w:r>
    </w:p>
    <w:p w14:paraId="10CF03B2" w14:textId="42A2DA40"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maximum concentration of 233U permitted to obtain CRip &gt; 1.0 is 1.53%. This information can be found in page 3 of the document "Fast </w:t>
      </w:r>
      <w:r w:rsidR="00FE1D1E">
        <w:rPr>
          <w:rFonts w:ascii="Times New Roman" w:hAnsi="Times New Roman" w:cs="Times New Roman"/>
          <w:sz w:val="28"/>
        </w:rPr>
        <w:t>Neutron</w:t>
      </w:r>
      <w:r w:rsidRPr="00C30A20">
        <w:rPr>
          <w:rFonts w:ascii="Times New Roman" w:hAnsi="Times New Roman" w:cs="Times New Roman"/>
          <w:sz w:val="28"/>
        </w:rPr>
        <w:t xml:space="preserve"> Generation IV </w:t>
      </w:r>
      <w:r w:rsidR="00FE1D1E">
        <w:rPr>
          <w:rFonts w:ascii="Times New Roman" w:hAnsi="Times New Roman" w:cs="Times New Roman"/>
          <w:sz w:val="28"/>
        </w:rPr>
        <w:t>Reactors</w:t>
      </w:r>
      <w:r w:rsidRPr="00C30A20">
        <w:rPr>
          <w:rFonts w:ascii="Times New Roman" w:hAnsi="Times New Roman" w:cs="Times New Roman"/>
          <w:sz w:val="28"/>
        </w:rPr>
        <w:t>" by J. Wallenius &amp; S. Bortot.</w:t>
      </w:r>
    </w:p>
    <w:p w14:paraId="70CD8D8A" w14:textId="19D78E5F"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Fissile mass at EoL &lt; BoL! It contradicts </w:t>
      </w:r>
      <w:r w:rsidR="00FE1D1E">
        <w:rPr>
          <w:rFonts w:ascii="Times New Roman" w:hAnsi="Times New Roman" w:cs="Times New Roman"/>
          <w:sz w:val="28"/>
        </w:rPr>
        <w:t xml:space="preserve">the </w:t>
      </w:r>
      <w:r w:rsidRPr="00C30A20">
        <w:rPr>
          <w:rFonts w:ascii="Times New Roman" w:hAnsi="Times New Roman" w:cs="Times New Roman"/>
          <w:sz w:val="28"/>
        </w:rPr>
        <w:t>conventional definition of breeding. How and why?</w:t>
      </w:r>
    </w:p>
    <w:p w14:paraId="18BBEB16" w14:textId="10880588"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statement that Fissile mass at EoL &lt; BoL contradicts the conventional definition of breeding because conventional breeding refers to producing more fissile material than what is consumed. If the fissile mass decreases from </w:t>
      </w:r>
      <w:r w:rsidR="00FE1D1E">
        <w:rPr>
          <w:rFonts w:ascii="Times New Roman" w:hAnsi="Times New Roman" w:cs="Times New Roman"/>
          <w:sz w:val="28"/>
        </w:rPr>
        <w:t xml:space="preserve">the </w:t>
      </w:r>
      <w:r w:rsidRPr="00C30A20">
        <w:rPr>
          <w:rFonts w:ascii="Times New Roman" w:hAnsi="Times New Roman" w:cs="Times New Roman"/>
          <w:sz w:val="28"/>
        </w:rPr>
        <w:t xml:space="preserve">beginning of life (BoL) to </w:t>
      </w:r>
      <w:r w:rsidR="00FE1D1E">
        <w:rPr>
          <w:rFonts w:ascii="Times New Roman" w:hAnsi="Times New Roman" w:cs="Times New Roman"/>
          <w:sz w:val="28"/>
        </w:rPr>
        <w:t xml:space="preserve">the </w:t>
      </w:r>
      <w:r w:rsidRPr="00C30A20">
        <w:rPr>
          <w:rFonts w:ascii="Times New Roman" w:hAnsi="Times New Roman" w:cs="Times New Roman"/>
          <w:sz w:val="28"/>
        </w:rPr>
        <w:t xml:space="preserve">end of life (EoL), more fissile material </w:t>
      </w:r>
      <w:r w:rsidR="00FE1D1E">
        <w:rPr>
          <w:rFonts w:ascii="Times New Roman" w:hAnsi="Times New Roman" w:cs="Times New Roman"/>
          <w:sz w:val="28"/>
        </w:rPr>
        <w:t>is</w:t>
      </w:r>
      <w:r w:rsidRPr="00C30A20">
        <w:rPr>
          <w:rFonts w:ascii="Times New Roman" w:hAnsi="Times New Roman" w:cs="Times New Roman"/>
          <w:sz w:val="28"/>
        </w:rPr>
        <w:t xml:space="preserve"> consumed than produced</w:t>
      </w:r>
      <w:r w:rsidR="00FE1D1E">
        <w:rPr>
          <w:rFonts w:ascii="Times New Roman" w:hAnsi="Times New Roman" w:cs="Times New Roman"/>
          <w:sz w:val="28"/>
        </w:rPr>
        <w:t>. Hence</w:t>
      </w:r>
      <w:r w:rsidRPr="00C30A20">
        <w:rPr>
          <w:rFonts w:ascii="Times New Roman" w:hAnsi="Times New Roman" w:cs="Times New Roman"/>
          <w:sz w:val="28"/>
        </w:rPr>
        <w:t xml:space="preserve"> the reactor is not effectively breeding. This concept is discussed in the background section of Chapter 2 on </w:t>
      </w:r>
      <w:r w:rsidR="00FE1D1E">
        <w:rPr>
          <w:rFonts w:ascii="Times New Roman" w:hAnsi="Times New Roman" w:cs="Times New Roman"/>
          <w:sz w:val="28"/>
        </w:rPr>
        <w:t xml:space="preserve">the </w:t>
      </w:r>
      <w:r w:rsidRPr="00C30A20">
        <w:rPr>
          <w:rFonts w:ascii="Times New Roman" w:hAnsi="Times New Roman" w:cs="Times New Roman"/>
          <w:sz w:val="28"/>
        </w:rPr>
        <w:t>Physics of breeding in the document "Fast neutron Generation IV reactors" by J. Wallenius &amp; S. Bortot on pages 2-3.</w:t>
      </w:r>
    </w:p>
    <w:p w14:paraId="7C365985" w14:textId="3269D364" w:rsidR="00C30A20" w:rsidRPr="00C30A20" w:rsidRDefault="00FE1D1E" w:rsidP="00C30A20">
      <w:pPr>
        <w:rPr>
          <w:rFonts w:ascii="Times New Roman" w:hAnsi="Times New Roman" w:cs="Times New Roman"/>
          <w:sz w:val="28"/>
        </w:rPr>
      </w:pPr>
      <w:r>
        <w:rPr>
          <w:rFonts w:ascii="Times New Roman" w:hAnsi="Times New Roman" w:cs="Times New Roman"/>
          <w:sz w:val="28"/>
        </w:rPr>
        <w:t>A better</w:t>
      </w:r>
      <w:r w:rsidR="00C30A20" w:rsidRPr="00C30A20">
        <w:rPr>
          <w:rFonts w:ascii="Times New Roman" w:hAnsi="Times New Roman" w:cs="Times New Roman"/>
          <w:sz w:val="28"/>
        </w:rPr>
        <w:t xml:space="preserve"> neutron economy makes breeding with high burn-up possible. Burn-up </w:t>
      </w:r>
      <w:r>
        <w:rPr>
          <w:rFonts w:ascii="Times New Roman" w:hAnsi="Times New Roman" w:cs="Times New Roman"/>
          <w:sz w:val="28"/>
        </w:rPr>
        <w:t xml:space="preserve">is </w:t>
      </w:r>
      <w:r w:rsidR="00C30A20" w:rsidRPr="00C30A20">
        <w:rPr>
          <w:rFonts w:ascii="Times New Roman" w:hAnsi="Times New Roman" w:cs="Times New Roman"/>
          <w:sz w:val="28"/>
        </w:rPr>
        <w:t xml:space="preserve">limited to </w:t>
      </w:r>
      <w:r>
        <w:rPr>
          <w:rFonts w:ascii="Times New Roman" w:hAnsi="Times New Roman" w:cs="Times New Roman"/>
          <w:sz w:val="28"/>
        </w:rPr>
        <w:t>approx.—10</w:t>
      </w:r>
      <w:r w:rsidR="00C30A20" w:rsidRPr="00C30A20">
        <w:rPr>
          <w:rFonts w:ascii="Times New Roman" w:hAnsi="Times New Roman" w:cs="Times New Roman"/>
          <w:sz w:val="28"/>
        </w:rPr>
        <w:t xml:space="preserve">% by damage dose to fuel cladding, not by reactivity. U-Pu cycle features </w:t>
      </w:r>
      <w:r>
        <w:rPr>
          <w:rFonts w:ascii="Times New Roman" w:hAnsi="Times New Roman" w:cs="Times New Roman"/>
          <w:sz w:val="28"/>
        </w:rPr>
        <w:t xml:space="preserve">a </w:t>
      </w:r>
      <w:r w:rsidR="00C30A20" w:rsidRPr="00C30A20">
        <w:rPr>
          <w:rFonts w:ascii="Times New Roman" w:hAnsi="Times New Roman" w:cs="Times New Roman"/>
          <w:sz w:val="28"/>
        </w:rPr>
        <w:t>better reactivity margin. why?</w:t>
      </w:r>
    </w:p>
    <w:p w14:paraId="4C153BCD" w14:textId="7D731325"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Better neutron economy, achieved through a fast neutron spectrum and a U-Pu fuel cycle, </w:t>
      </w:r>
      <w:r w:rsidR="00FE1D1E">
        <w:rPr>
          <w:rFonts w:ascii="Times New Roman" w:hAnsi="Times New Roman" w:cs="Times New Roman"/>
          <w:sz w:val="28"/>
        </w:rPr>
        <w:t>increases breeder reactors’ burn-ups</w:t>
      </w:r>
      <w:r w:rsidRPr="00C30A20">
        <w:rPr>
          <w:rFonts w:ascii="Times New Roman" w:hAnsi="Times New Roman" w:cs="Times New Roman"/>
          <w:sz w:val="28"/>
        </w:rPr>
        <w:t>. The burn-up is limited to approximately 10% by damage dose to the fuel cladding rather than by reactivity. The U-Pu cycle features a better reactivity margin due to the higher fraction of fissile isotopes present in the fuel. This information can be found on pages 7 and 8 of the document.</w:t>
      </w:r>
    </w:p>
    <w:p w14:paraId="114AB5E8" w14:textId="77777777" w:rsidR="00541A50" w:rsidRDefault="00541A50" w:rsidP="00C30A20">
      <w:pPr>
        <w:rPr>
          <w:rFonts w:ascii="Times New Roman" w:hAnsi="Times New Roman" w:cs="Times New Roman"/>
          <w:sz w:val="28"/>
        </w:rPr>
      </w:pPr>
    </w:p>
    <w:p w14:paraId="4F11986D" w14:textId="77777777" w:rsidR="00541A50" w:rsidRDefault="00541A50" w:rsidP="00C30A20">
      <w:pPr>
        <w:rPr>
          <w:rFonts w:ascii="Times New Roman" w:hAnsi="Times New Roman" w:cs="Times New Roman"/>
          <w:sz w:val="28"/>
        </w:rPr>
      </w:pPr>
    </w:p>
    <w:p w14:paraId="65A4044F" w14:textId="79E11C39"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lastRenderedPageBreak/>
        <w:t xml:space="preserve">But why </w:t>
      </w:r>
      <w:r w:rsidR="00541A50">
        <w:rPr>
          <w:rFonts w:ascii="Times New Roman" w:hAnsi="Times New Roman" w:cs="Times New Roman"/>
          <w:sz w:val="28"/>
        </w:rPr>
        <w:t xml:space="preserve">does the </w:t>
      </w:r>
      <w:r w:rsidRPr="00C30A20">
        <w:rPr>
          <w:rFonts w:ascii="Times New Roman" w:hAnsi="Times New Roman" w:cs="Times New Roman"/>
          <w:sz w:val="28"/>
        </w:rPr>
        <w:t xml:space="preserve">U-Pu cycle features </w:t>
      </w:r>
      <w:r w:rsidR="00541A50">
        <w:rPr>
          <w:rFonts w:ascii="Times New Roman" w:hAnsi="Times New Roman" w:cs="Times New Roman"/>
          <w:sz w:val="28"/>
        </w:rPr>
        <w:t xml:space="preserve">a </w:t>
      </w:r>
      <w:r w:rsidRPr="00C30A20">
        <w:rPr>
          <w:rFonts w:ascii="Times New Roman" w:hAnsi="Times New Roman" w:cs="Times New Roman"/>
          <w:sz w:val="28"/>
        </w:rPr>
        <w:t>better reactivity margin?</w:t>
      </w:r>
    </w:p>
    <w:p w14:paraId="6046268F" w14:textId="52AE5812"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U-Pu cycle features </w:t>
      </w:r>
      <w:r w:rsidR="00FE1D1E">
        <w:rPr>
          <w:rFonts w:ascii="Times New Roman" w:hAnsi="Times New Roman" w:cs="Times New Roman"/>
          <w:sz w:val="28"/>
        </w:rPr>
        <w:t xml:space="preserve">a </w:t>
      </w:r>
      <w:r w:rsidRPr="00C30A20">
        <w:rPr>
          <w:rFonts w:ascii="Times New Roman" w:hAnsi="Times New Roman" w:cs="Times New Roman"/>
          <w:sz w:val="28"/>
        </w:rPr>
        <w:t>better reactivity margin because it yields a higher conversion ratio, which means a lower fraction of fissile material is required to achieve the same reactivity at the beginning of life and after reprocessing compared to the Th-U cycle. This results in greater flexibility in terms of core design and a higher burn-up. This information can be found on page 8 of the document.</w:t>
      </w:r>
    </w:p>
    <w:p w14:paraId="7E42304F" w14:textId="6C736355"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How is reducing power density </w:t>
      </w:r>
      <w:r w:rsidR="00541A50">
        <w:rPr>
          <w:rFonts w:ascii="Times New Roman" w:hAnsi="Times New Roman" w:cs="Times New Roman"/>
          <w:sz w:val="28"/>
        </w:rPr>
        <w:t>reduce</w:t>
      </w:r>
      <w:r w:rsidRPr="00C30A20">
        <w:rPr>
          <w:rFonts w:ascii="Times New Roman" w:hAnsi="Times New Roman" w:cs="Times New Roman"/>
          <w:sz w:val="28"/>
        </w:rPr>
        <w:t xml:space="preserve"> </w:t>
      </w:r>
      <w:r w:rsidR="00541A50">
        <w:rPr>
          <w:rFonts w:ascii="Times New Roman" w:hAnsi="Times New Roman" w:cs="Times New Roman"/>
          <w:sz w:val="28"/>
        </w:rPr>
        <w:t xml:space="preserve">the </w:t>
      </w:r>
      <w:r w:rsidRPr="00C30A20">
        <w:rPr>
          <w:rFonts w:ascii="Times New Roman" w:hAnsi="Times New Roman" w:cs="Times New Roman"/>
          <w:sz w:val="28"/>
        </w:rPr>
        <w:t>conversion ratio?</w:t>
      </w:r>
    </w:p>
    <w:p w14:paraId="4C444A46" w14:textId="07631A34"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Reducing power density in </w:t>
      </w:r>
      <w:r w:rsidR="00541A50">
        <w:rPr>
          <w:rFonts w:ascii="Times New Roman" w:hAnsi="Times New Roman" w:cs="Times New Roman"/>
          <w:sz w:val="28"/>
        </w:rPr>
        <w:t>high-density</w:t>
      </w:r>
      <w:r w:rsidRPr="00C30A20">
        <w:rPr>
          <w:rFonts w:ascii="Times New Roman" w:hAnsi="Times New Roman" w:cs="Times New Roman"/>
          <w:sz w:val="28"/>
        </w:rPr>
        <w:t xml:space="preserve"> fuels leads to a larger reduction in capture cross sections than in fission cross sections, </w:t>
      </w:r>
      <w:r w:rsidR="00541A50">
        <w:rPr>
          <w:rFonts w:ascii="Times New Roman" w:hAnsi="Times New Roman" w:cs="Times New Roman"/>
          <w:sz w:val="28"/>
        </w:rPr>
        <w:t>reducing</w:t>
      </w:r>
      <w:r w:rsidRPr="00C30A20">
        <w:rPr>
          <w:rFonts w:ascii="Times New Roman" w:hAnsi="Times New Roman" w:cs="Times New Roman"/>
          <w:sz w:val="28"/>
        </w:rPr>
        <w:t xml:space="preserve"> the conversion ratio compared to oxide fuels. This fact has </w:t>
      </w:r>
      <w:r w:rsidR="00541A50">
        <w:rPr>
          <w:rFonts w:ascii="Times New Roman" w:hAnsi="Times New Roman" w:cs="Times New Roman"/>
          <w:sz w:val="28"/>
        </w:rPr>
        <w:t>only sometimes</w:t>
      </w:r>
      <w:r w:rsidRPr="00C30A20">
        <w:rPr>
          <w:rFonts w:ascii="Times New Roman" w:hAnsi="Times New Roman" w:cs="Times New Roman"/>
          <w:sz w:val="28"/>
        </w:rPr>
        <w:t xml:space="preserve"> been well understood in </w:t>
      </w:r>
      <w:r w:rsidR="00541A50">
        <w:rPr>
          <w:rFonts w:ascii="Times New Roman" w:hAnsi="Times New Roman" w:cs="Times New Roman"/>
          <w:sz w:val="28"/>
        </w:rPr>
        <w:t xml:space="preserve">the </w:t>
      </w:r>
      <w:r w:rsidRPr="00C30A20">
        <w:rPr>
          <w:rFonts w:ascii="Times New Roman" w:hAnsi="Times New Roman" w:cs="Times New Roman"/>
          <w:sz w:val="28"/>
        </w:rPr>
        <w:t>literature. (Pages 17-18)</w:t>
      </w:r>
    </w:p>
    <w:p w14:paraId="72E237C4" w14:textId="766FBAAB"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what is </w:t>
      </w:r>
      <w:r w:rsidR="00541A50">
        <w:rPr>
          <w:rFonts w:ascii="Times New Roman" w:hAnsi="Times New Roman" w:cs="Times New Roman"/>
          <w:sz w:val="28"/>
        </w:rPr>
        <w:t xml:space="preserve">a </w:t>
      </w:r>
      <w:r w:rsidRPr="00C30A20">
        <w:rPr>
          <w:rFonts w:ascii="Times New Roman" w:hAnsi="Times New Roman" w:cs="Times New Roman"/>
          <w:sz w:val="28"/>
        </w:rPr>
        <w:t>"harder neutron spectrum"?</w:t>
      </w:r>
    </w:p>
    <w:p w14:paraId="6B826053" w14:textId="39BA1C9F"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A "harder neutron spectrum" refers to neutrons with higher energy levels capable of inducing fission in a wider range of isotopes, including fertile isotopes. This results in a higher likelihood of breeding fuel in fast neutron reactors </w:t>
      </w:r>
      <w:r w:rsidR="00541A50">
        <w:rPr>
          <w:rFonts w:ascii="Times New Roman" w:hAnsi="Times New Roman" w:cs="Times New Roman"/>
          <w:sz w:val="28"/>
        </w:rPr>
        <w:t>than</w:t>
      </w:r>
      <w:r w:rsidRPr="00C30A20">
        <w:rPr>
          <w:rFonts w:ascii="Times New Roman" w:hAnsi="Times New Roman" w:cs="Times New Roman"/>
          <w:sz w:val="28"/>
        </w:rPr>
        <w:t xml:space="preserve"> </w:t>
      </w:r>
      <w:r w:rsidR="00541A50">
        <w:rPr>
          <w:rFonts w:ascii="Times New Roman" w:hAnsi="Times New Roman" w:cs="Times New Roman"/>
          <w:sz w:val="28"/>
        </w:rPr>
        <w:t xml:space="preserve">in </w:t>
      </w:r>
      <w:r w:rsidRPr="00C30A20">
        <w:rPr>
          <w:rFonts w:ascii="Times New Roman" w:hAnsi="Times New Roman" w:cs="Times New Roman"/>
          <w:sz w:val="28"/>
        </w:rPr>
        <w:t>thermal reactors. This concept is discussed in pages 5-6 of the document.</w:t>
      </w:r>
    </w:p>
    <w:p w14:paraId="03B62F64" w14:textId="58D60EFF"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Why </w:t>
      </w:r>
      <w:r w:rsidR="00541A50">
        <w:rPr>
          <w:rFonts w:ascii="Times New Roman" w:hAnsi="Times New Roman" w:cs="Times New Roman"/>
          <w:sz w:val="28"/>
        </w:rPr>
        <w:t xml:space="preserve">is the </w:t>
      </w:r>
      <w:r w:rsidRPr="00C30A20">
        <w:rPr>
          <w:rFonts w:ascii="Times New Roman" w:hAnsi="Times New Roman" w:cs="Times New Roman"/>
          <w:sz w:val="28"/>
        </w:rPr>
        <w:t>average number of neutrons produced in an absorption &gt; 2.0 not a requirement for breeding</w:t>
      </w:r>
      <w:r w:rsidR="00541A50">
        <w:rPr>
          <w:rFonts w:ascii="Times New Roman" w:hAnsi="Times New Roman" w:cs="Times New Roman"/>
          <w:sz w:val="28"/>
        </w:rPr>
        <w:t>?</w:t>
      </w:r>
    </w:p>
    <w:p w14:paraId="7F44BDB5" w14:textId="2A57C0AE"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An average number of neutrons produced in an absorption greater than 2.0 is not the sole requirement for breeding because it does not </w:t>
      </w:r>
      <w:r w:rsidR="00541A50">
        <w:rPr>
          <w:rFonts w:ascii="Times New Roman" w:hAnsi="Times New Roman" w:cs="Times New Roman"/>
          <w:sz w:val="28"/>
        </w:rPr>
        <w:t>consider</w:t>
      </w:r>
      <w:r w:rsidRPr="00C30A20">
        <w:rPr>
          <w:rFonts w:ascii="Times New Roman" w:hAnsi="Times New Roman" w:cs="Times New Roman"/>
          <w:sz w:val="28"/>
        </w:rPr>
        <w:t xml:space="preserve"> the losses of neutrons due to parasitic absorption and leakage. The breeding potential also depends on other factors</w:t>
      </w:r>
      <w:r w:rsidR="00541A50">
        <w:rPr>
          <w:rFonts w:ascii="Times New Roman" w:hAnsi="Times New Roman" w:cs="Times New Roman"/>
          <w:sz w:val="28"/>
        </w:rPr>
        <w:t>,</w:t>
      </w:r>
      <w:r w:rsidRPr="00C30A20">
        <w:rPr>
          <w:rFonts w:ascii="Times New Roman" w:hAnsi="Times New Roman" w:cs="Times New Roman"/>
          <w:sz w:val="28"/>
        </w:rPr>
        <w:t xml:space="preserve"> such as the reactor's power density, neutron spectrum, and fuel composition</w:t>
      </w:r>
      <w:r w:rsidR="00541A50">
        <w:rPr>
          <w:rFonts w:ascii="Times New Roman" w:hAnsi="Times New Roman" w:cs="Times New Roman"/>
          <w:sz w:val="28"/>
        </w:rPr>
        <w:t>,</w:t>
      </w:r>
      <w:r w:rsidRPr="00C30A20">
        <w:rPr>
          <w:rFonts w:ascii="Times New Roman" w:hAnsi="Times New Roman" w:cs="Times New Roman"/>
          <w:sz w:val="28"/>
        </w:rPr>
        <w:t xml:space="preserve"> as discussed in this chapter on page 25.</w:t>
      </w:r>
    </w:p>
    <w:p w14:paraId="0B2EB34E" w14:textId="12F2FEC8"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What are the limitations </w:t>
      </w:r>
      <w:r w:rsidR="00541A50">
        <w:rPr>
          <w:rFonts w:ascii="Times New Roman" w:hAnsi="Times New Roman" w:cs="Times New Roman"/>
          <w:sz w:val="28"/>
        </w:rPr>
        <w:t>of</w:t>
      </w:r>
      <w:r w:rsidRPr="00C30A20">
        <w:rPr>
          <w:rFonts w:ascii="Times New Roman" w:hAnsi="Times New Roman" w:cs="Times New Roman"/>
          <w:sz w:val="28"/>
        </w:rPr>
        <w:t xml:space="preserve"> breeding fissile fuel in a thermal spectrum reactor?</w:t>
      </w:r>
    </w:p>
    <w:p w14:paraId="19A17634" w14:textId="5953D50D"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limitations for </w:t>
      </w:r>
      <w:r w:rsidR="00541A50">
        <w:rPr>
          <w:rFonts w:ascii="Times New Roman" w:hAnsi="Times New Roman" w:cs="Times New Roman"/>
          <w:sz w:val="28"/>
        </w:rPr>
        <w:t xml:space="preserve">the </w:t>
      </w:r>
      <w:r w:rsidRPr="00C30A20">
        <w:rPr>
          <w:rFonts w:ascii="Times New Roman" w:hAnsi="Times New Roman" w:cs="Times New Roman"/>
          <w:sz w:val="28"/>
        </w:rPr>
        <w:t>breeding of fissile fuel in a thermal spectrum reactor include the production of higher isotopes of plutonium, which act as strong absorbers, and a significant reduction in the breeding ratio due to the competition between the production of fissile fuel and the burning of fissile fuel through fission. This information can be found on page 2 of the document.</w:t>
      </w:r>
    </w:p>
    <w:p w14:paraId="7EA2B3A6" w14:textId="77777777" w:rsidR="000F3398" w:rsidRDefault="000F3398" w:rsidP="00C30A20">
      <w:pPr>
        <w:rPr>
          <w:rFonts w:ascii="Times New Roman" w:hAnsi="Times New Roman" w:cs="Times New Roman"/>
          <w:sz w:val="28"/>
        </w:rPr>
      </w:pPr>
    </w:p>
    <w:p w14:paraId="2E9288C9" w14:textId="77777777" w:rsidR="000F3398" w:rsidRDefault="000F3398" w:rsidP="00C30A20">
      <w:pPr>
        <w:rPr>
          <w:rFonts w:ascii="Times New Roman" w:hAnsi="Times New Roman" w:cs="Times New Roman"/>
          <w:sz w:val="28"/>
        </w:rPr>
      </w:pPr>
    </w:p>
    <w:p w14:paraId="62406B93" w14:textId="42D2DDC4"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lastRenderedPageBreak/>
        <w:t xml:space="preserve">Explain why a </w:t>
      </w:r>
      <w:r w:rsidR="000F3398">
        <w:rPr>
          <w:rFonts w:ascii="Times New Roman" w:hAnsi="Times New Roman" w:cs="Times New Roman"/>
          <w:sz w:val="28"/>
        </w:rPr>
        <w:t>reactivity-based</w:t>
      </w:r>
      <w:r w:rsidRPr="00C30A20">
        <w:rPr>
          <w:rFonts w:ascii="Times New Roman" w:hAnsi="Times New Roman" w:cs="Times New Roman"/>
          <w:sz w:val="28"/>
        </w:rPr>
        <w:t xml:space="preserve"> criterion is required to assess the breeding potential in a fast spectrum</w:t>
      </w:r>
      <w:r w:rsidR="000F3398">
        <w:rPr>
          <w:rFonts w:ascii="Times New Roman" w:hAnsi="Times New Roman" w:cs="Times New Roman"/>
          <w:sz w:val="28"/>
        </w:rPr>
        <w:t>.</w:t>
      </w:r>
    </w:p>
    <w:p w14:paraId="5C6BD991" w14:textId="46966607"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A reactivity-based criterion is required to assess the breeding potential in a fast spectrum because the breeding process involves the creation of new fissile material through the capture and subsequent conversion of neutrons. Therefore, the breeding efficiency depends on the reactor's overall reactivity, which needs to be larger than zero over burn-up, cooling, and reprocessing. This is explained on page 8 of the document.</w:t>
      </w:r>
    </w:p>
    <w:p w14:paraId="3086707C" w14:textId="77777777"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What determines the breeding efficiency of different fuel compositions?</w:t>
      </w:r>
    </w:p>
    <w:p w14:paraId="30961299" w14:textId="4D8D2AEE"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breeding efficiency of different fuel compositions is determined by neutron spectrum, power density, and the reactivity of the fuel. </w:t>
      </w:r>
      <w:r w:rsidR="000F3398">
        <w:rPr>
          <w:rFonts w:ascii="Times New Roman" w:hAnsi="Times New Roman" w:cs="Times New Roman"/>
          <w:sz w:val="28"/>
        </w:rPr>
        <w:t>The</w:t>
      </w:r>
      <w:r w:rsidRPr="00C30A20">
        <w:rPr>
          <w:rFonts w:ascii="Times New Roman" w:hAnsi="Times New Roman" w:cs="Times New Roman"/>
          <w:sz w:val="28"/>
        </w:rPr>
        <w:t xml:space="preserve"> choice of coolant used in the reactor can also </w:t>
      </w:r>
      <w:r w:rsidR="000F3398">
        <w:rPr>
          <w:rFonts w:ascii="Times New Roman" w:hAnsi="Times New Roman" w:cs="Times New Roman"/>
          <w:sz w:val="28"/>
        </w:rPr>
        <w:t>impact</w:t>
      </w:r>
      <w:r w:rsidRPr="00C30A20">
        <w:rPr>
          <w:rFonts w:ascii="Times New Roman" w:hAnsi="Times New Roman" w:cs="Times New Roman"/>
          <w:sz w:val="28"/>
        </w:rPr>
        <w:t xml:space="preserve"> breeding efficiency. More information on this topic can be found in the "Physics of breeding" section of the document, specifically in the Background and Breeding </w:t>
      </w:r>
      <w:r w:rsidR="000F3398">
        <w:rPr>
          <w:rFonts w:ascii="Times New Roman" w:hAnsi="Times New Roman" w:cs="Times New Roman"/>
          <w:sz w:val="28"/>
        </w:rPr>
        <w:t>Ratio</w:t>
      </w:r>
      <w:r w:rsidRPr="00C30A20">
        <w:rPr>
          <w:rFonts w:ascii="Times New Roman" w:hAnsi="Times New Roman" w:cs="Times New Roman"/>
          <w:sz w:val="28"/>
        </w:rPr>
        <w:t xml:space="preserve"> subsections on pages 1 and 2.</w:t>
      </w:r>
    </w:p>
    <w:p w14:paraId="0854515A" w14:textId="77777777"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Set up the Bateman equations for breeding of 239Pu from 238U and calculate the equilibrium composition assuming a sufficiently long irradiation time.</w:t>
      </w:r>
    </w:p>
    <w:p w14:paraId="25C18E0A" w14:textId="62373028" w:rsidR="00C30A20" w:rsidRPr="00C30A20" w:rsidRDefault="00C30A20" w:rsidP="00C30A20">
      <w:pPr>
        <w:rPr>
          <w:rFonts w:ascii="Times New Roman" w:hAnsi="Times New Roman" w:cs="Times New Roman"/>
          <w:sz w:val="28"/>
        </w:rPr>
      </w:pPr>
      <w:r w:rsidRPr="00C30A20">
        <w:rPr>
          <w:rFonts w:ascii="Times New Roman" w:hAnsi="Times New Roman" w:cs="Times New Roman"/>
          <w:sz w:val="28"/>
        </w:rPr>
        <w:t xml:space="preserve">The Bateman equations for breeding 239Pu from 238U can be expressed as a system of differential equations. </w:t>
      </w:r>
      <w:r w:rsidR="000F3398" w:rsidRPr="000F3398">
        <w:rPr>
          <w:rFonts w:ascii="Times New Roman" w:hAnsi="Times New Roman" w:cs="Times New Roman"/>
          <w:sz w:val="28"/>
        </w:rPr>
        <w:t>These equations can describe the rate of change of the number of atoms of each nuclide in the chain</w:t>
      </w:r>
      <w:r w:rsidRPr="00C30A20">
        <w:rPr>
          <w:rFonts w:ascii="Times New Roman" w:hAnsi="Times New Roman" w:cs="Times New Roman"/>
          <w:sz w:val="28"/>
        </w:rPr>
        <w:t>. The equilibrium composition can be calculated through numerical integration, assuming a sufficiently long irradiation time. This information can be found in section 2.3 of the document "Fast neutron Generation IV reactors" by J. Wallenius &amp; S. Bortot (pages 26-28).</w:t>
      </w:r>
    </w:p>
    <w:p w14:paraId="02560EFF" w14:textId="77777777" w:rsidR="00B86F4B" w:rsidRPr="00C30A20" w:rsidRDefault="00B86F4B">
      <w:pPr>
        <w:rPr>
          <w:rFonts w:ascii="Times New Roman" w:hAnsi="Times New Roman" w:cs="Times New Roman"/>
          <w:sz w:val="28"/>
        </w:rPr>
      </w:pPr>
    </w:p>
    <w:sectPr w:rsidR="00B86F4B" w:rsidRPr="00C30A20" w:rsidSect="001562F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A20"/>
    <w:rsid w:val="000F3398"/>
    <w:rsid w:val="001562F9"/>
    <w:rsid w:val="00541A50"/>
    <w:rsid w:val="00817D3D"/>
    <w:rsid w:val="00B86F4B"/>
    <w:rsid w:val="00C30A20"/>
    <w:rsid w:val="00FE1D1E"/>
  </w:rsids>
  <m:mathPr>
    <m:mathFont m:val="Cambria Math"/>
    <m:brkBin m:val="before"/>
    <m:brkBinSub m:val="--"/>
    <m:smallFrac m:val="0"/>
    <m:dispDef/>
    <m:lMargin m:val="0"/>
    <m:rMargin m:val="0"/>
    <m:defJc m:val="centerGroup"/>
    <m:wrapIndent m:val="1440"/>
    <m:intLim m:val="subSup"/>
    <m:naryLim m:val="undOvr"/>
  </m:mathPr>
  <w:themeFontLang w:val="en-SE"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D6010"/>
  <w15:chartTrackingRefBased/>
  <w15:docId w15:val="{F9AA5836-B4B8-4F88-A7BF-64F29CE48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Vrinda"/>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4577880">
      <w:bodyDiv w:val="1"/>
      <w:marLeft w:val="0"/>
      <w:marRight w:val="0"/>
      <w:marTop w:val="0"/>
      <w:marBottom w:val="0"/>
      <w:divBdr>
        <w:top w:val="none" w:sz="0" w:space="0" w:color="auto"/>
        <w:left w:val="none" w:sz="0" w:space="0" w:color="auto"/>
        <w:bottom w:val="none" w:sz="0" w:space="0" w:color="auto"/>
        <w:right w:val="none" w:sz="0" w:space="0" w:color="auto"/>
      </w:divBdr>
      <w:divsChild>
        <w:div w:id="771360866">
          <w:marLeft w:val="0"/>
          <w:marRight w:val="0"/>
          <w:marTop w:val="360"/>
          <w:marBottom w:val="360"/>
          <w:divBdr>
            <w:top w:val="none" w:sz="0" w:space="0" w:color="auto"/>
            <w:left w:val="none" w:sz="0" w:space="0" w:color="auto"/>
            <w:bottom w:val="none" w:sz="0" w:space="0" w:color="auto"/>
            <w:right w:val="none" w:sz="0" w:space="0" w:color="auto"/>
          </w:divBdr>
        </w:div>
        <w:div w:id="520316986">
          <w:marLeft w:val="0"/>
          <w:marRight w:val="0"/>
          <w:marTop w:val="360"/>
          <w:marBottom w:val="360"/>
          <w:divBdr>
            <w:top w:val="none" w:sz="0" w:space="0" w:color="auto"/>
            <w:left w:val="none" w:sz="0" w:space="0" w:color="auto"/>
            <w:bottom w:val="none" w:sz="0" w:space="0" w:color="auto"/>
            <w:right w:val="none" w:sz="0" w:space="0" w:color="auto"/>
          </w:divBdr>
        </w:div>
        <w:div w:id="661663689">
          <w:marLeft w:val="0"/>
          <w:marRight w:val="0"/>
          <w:marTop w:val="360"/>
          <w:marBottom w:val="360"/>
          <w:divBdr>
            <w:top w:val="none" w:sz="0" w:space="0" w:color="auto"/>
            <w:left w:val="none" w:sz="0" w:space="0" w:color="auto"/>
            <w:bottom w:val="none" w:sz="0" w:space="0" w:color="auto"/>
            <w:right w:val="none" w:sz="0" w:space="0" w:color="auto"/>
          </w:divBdr>
        </w:div>
        <w:div w:id="941766379">
          <w:marLeft w:val="0"/>
          <w:marRight w:val="0"/>
          <w:marTop w:val="360"/>
          <w:marBottom w:val="360"/>
          <w:divBdr>
            <w:top w:val="none" w:sz="0" w:space="0" w:color="auto"/>
            <w:left w:val="none" w:sz="0" w:space="0" w:color="auto"/>
            <w:bottom w:val="none" w:sz="0" w:space="0" w:color="auto"/>
            <w:right w:val="none" w:sz="0" w:space="0" w:color="auto"/>
          </w:divBdr>
        </w:div>
        <w:div w:id="1960062303">
          <w:marLeft w:val="0"/>
          <w:marRight w:val="0"/>
          <w:marTop w:val="360"/>
          <w:marBottom w:val="360"/>
          <w:divBdr>
            <w:top w:val="none" w:sz="0" w:space="0" w:color="auto"/>
            <w:left w:val="none" w:sz="0" w:space="0" w:color="auto"/>
            <w:bottom w:val="none" w:sz="0" w:space="0" w:color="auto"/>
            <w:right w:val="none" w:sz="0" w:space="0" w:color="auto"/>
          </w:divBdr>
        </w:div>
        <w:div w:id="626081928">
          <w:marLeft w:val="0"/>
          <w:marRight w:val="0"/>
          <w:marTop w:val="360"/>
          <w:marBottom w:val="360"/>
          <w:divBdr>
            <w:top w:val="none" w:sz="0" w:space="0" w:color="auto"/>
            <w:left w:val="none" w:sz="0" w:space="0" w:color="auto"/>
            <w:bottom w:val="none" w:sz="0" w:space="0" w:color="auto"/>
            <w:right w:val="none" w:sz="0" w:space="0" w:color="auto"/>
          </w:divBdr>
        </w:div>
        <w:div w:id="1327053645">
          <w:marLeft w:val="0"/>
          <w:marRight w:val="0"/>
          <w:marTop w:val="360"/>
          <w:marBottom w:val="360"/>
          <w:divBdr>
            <w:top w:val="none" w:sz="0" w:space="0" w:color="auto"/>
            <w:left w:val="none" w:sz="0" w:space="0" w:color="auto"/>
            <w:bottom w:val="none" w:sz="0" w:space="0" w:color="auto"/>
            <w:right w:val="none" w:sz="0" w:space="0" w:color="auto"/>
          </w:divBdr>
        </w:div>
        <w:div w:id="552229433">
          <w:marLeft w:val="0"/>
          <w:marRight w:val="0"/>
          <w:marTop w:val="360"/>
          <w:marBottom w:val="360"/>
          <w:divBdr>
            <w:top w:val="none" w:sz="0" w:space="0" w:color="auto"/>
            <w:left w:val="none" w:sz="0" w:space="0" w:color="auto"/>
            <w:bottom w:val="none" w:sz="0" w:space="0" w:color="auto"/>
            <w:right w:val="none" w:sz="0" w:space="0" w:color="auto"/>
          </w:divBdr>
        </w:div>
        <w:div w:id="1595243333">
          <w:marLeft w:val="0"/>
          <w:marRight w:val="0"/>
          <w:marTop w:val="360"/>
          <w:marBottom w:val="360"/>
          <w:divBdr>
            <w:top w:val="none" w:sz="0" w:space="0" w:color="auto"/>
            <w:left w:val="none" w:sz="0" w:space="0" w:color="auto"/>
            <w:bottom w:val="none" w:sz="0" w:space="0" w:color="auto"/>
            <w:right w:val="none" w:sz="0" w:space="0" w:color="auto"/>
          </w:divBdr>
        </w:div>
        <w:div w:id="954948462">
          <w:marLeft w:val="0"/>
          <w:marRight w:val="0"/>
          <w:marTop w:val="360"/>
          <w:marBottom w:val="360"/>
          <w:divBdr>
            <w:top w:val="none" w:sz="0" w:space="0" w:color="auto"/>
            <w:left w:val="none" w:sz="0" w:space="0" w:color="auto"/>
            <w:bottom w:val="none" w:sz="0" w:space="0" w:color="auto"/>
            <w:right w:val="none" w:sz="0" w:space="0" w:color="auto"/>
          </w:divBdr>
        </w:div>
        <w:div w:id="907224874">
          <w:marLeft w:val="0"/>
          <w:marRight w:val="0"/>
          <w:marTop w:val="360"/>
          <w:marBottom w:val="360"/>
          <w:divBdr>
            <w:top w:val="none" w:sz="0" w:space="0" w:color="auto"/>
            <w:left w:val="none" w:sz="0" w:space="0" w:color="auto"/>
            <w:bottom w:val="none" w:sz="0" w:space="0" w:color="auto"/>
            <w:right w:val="none" w:sz="0" w:space="0" w:color="auto"/>
          </w:divBdr>
        </w:div>
        <w:div w:id="284502695">
          <w:marLeft w:val="0"/>
          <w:marRight w:val="0"/>
          <w:marTop w:val="360"/>
          <w:marBottom w:val="360"/>
          <w:divBdr>
            <w:top w:val="none" w:sz="0" w:space="0" w:color="auto"/>
            <w:left w:val="none" w:sz="0" w:space="0" w:color="auto"/>
            <w:bottom w:val="none" w:sz="0" w:space="0" w:color="auto"/>
            <w:right w:val="none" w:sz="0" w:space="0" w:color="auto"/>
          </w:divBdr>
        </w:div>
        <w:div w:id="1634751128">
          <w:marLeft w:val="0"/>
          <w:marRight w:val="0"/>
          <w:marTop w:val="360"/>
          <w:marBottom w:val="360"/>
          <w:divBdr>
            <w:top w:val="none" w:sz="0" w:space="0" w:color="auto"/>
            <w:left w:val="none" w:sz="0" w:space="0" w:color="auto"/>
            <w:bottom w:val="none" w:sz="0" w:space="0" w:color="auto"/>
            <w:right w:val="none" w:sz="0" w:space="0" w:color="auto"/>
          </w:divBdr>
        </w:div>
        <w:div w:id="1049036983">
          <w:marLeft w:val="0"/>
          <w:marRight w:val="0"/>
          <w:marTop w:val="360"/>
          <w:marBottom w:val="360"/>
          <w:divBdr>
            <w:top w:val="none" w:sz="0" w:space="0" w:color="auto"/>
            <w:left w:val="none" w:sz="0" w:space="0" w:color="auto"/>
            <w:bottom w:val="none" w:sz="0" w:space="0" w:color="auto"/>
            <w:right w:val="none" w:sz="0" w:space="0" w:color="auto"/>
          </w:divBdr>
        </w:div>
        <w:div w:id="1342315936">
          <w:marLeft w:val="0"/>
          <w:marRight w:val="0"/>
          <w:marTop w:val="360"/>
          <w:marBottom w:val="360"/>
          <w:divBdr>
            <w:top w:val="none" w:sz="0" w:space="0" w:color="auto"/>
            <w:left w:val="none" w:sz="0" w:space="0" w:color="auto"/>
            <w:bottom w:val="none" w:sz="0" w:space="0" w:color="auto"/>
            <w:right w:val="none" w:sz="0" w:space="0" w:color="auto"/>
          </w:divBdr>
        </w:div>
        <w:div w:id="66923072">
          <w:marLeft w:val="0"/>
          <w:marRight w:val="0"/>
          <w:marTop w:val="360"/>
          <w:marBottom w:val="360"/>
          <w:divBdr>
            <w:top w:val="none" w:sz="0" w:space="0" w:color="auto"/>
            <w:left w:val="none" w:sz="0" w:space="0" w:color="auto"/>
            <w:bottom w:val="none" w:sz="0" w:space="0" w:color="auto"/>
            <w:right w:val="none" w:sz="0" w:space="0" w:color="auto"/>
          </w:divBdr>
        </w:div>
        <w:div w:id="1576358349">
          <w:marLeft w:val="0"/>
          <w:marRight w:val="0"/>
          <w:marTop w:val="360"/>
          <w:marBottom w:val="360"/>
          <w:divBdr>
            <w:top w:val="none" w:sz="0" w:space="0" w:color="auto"/>
            <w:left w:val="none" w:sz="0" w:space="0" w:color="auto"/>
            <w:bottom w:val="none" w:sz="0" w:space="0" w:color="auto"/>
            <w:right w:val="none" w:sz="0" w:space="0" w:color="auto"/>
          </w:divBdr>
        </w:div>
        <w:div w:id="1061905729">
          <w:marLeft w:val="0"/>
          <w:marRight w:val="0"/>
          <w:marTop w:val="360"/>
          <w:marBottom w:val="360"/>
          <w:divBdr>
            <w:top w:val="none" w:sz="0" w:space="0" w:color="auto"/>
            <w:left w:val="none" w:sz="0" w:space="0" w:color="auto"/>
            <w:bottom w:val="none" w:sz="0" w:space="0" w:color="auto"/>
            <w:right w:val="none" w:sz="0" w:space="0" w:color="auto"/>
          </w:divBdr>
        </w:div>
        <w:div w:id="347945304">
          <w:marLeft w:val="0"/>
          <w:marRight w:val="0"/>
          <w:marTop w:val="360"/>
          <w:marBottom w:val="360"/>
          <w:divBdr>
            <w:top w:val="none" w:sz="0" w:space="0" w:color="auto"/>
            <w:left w:val="none" w:sz="0" w:space="0" w:color="auto"/>
            <w:bottom w:val="none" w:sz="0" w:space="0" w:color="auto"/>
            <w:right w:val="none" w:sz="0" w:space="0" w:color="auto"/>
          </w:divBdr>
        </w:div>
        <w:div w:id="1953243074">
          <w:marLeft w:val="0"/>
          <w:marRight w:val="0"/>
          <w:marTop w:val="360"/>
          <w:marBottom w:val="360"/>
          <w:divBdr>
            <w:top w:val="none" w:sz="0" w:space="0" w:color="auto"/>
            <w:left w:val="none" w:sz="0" w:space="0" w:color="auto"/>
            <w:bottom w:val="none" w:sz="0" w:space="0" w:color="auto"/>
            <w:right w:val="none" w:sz="0" w:space="0" w:color="auto"/>
          </w:divBdr>
        </w:div>
        <w:div w:id="2043699358">
          <w:marLeft w:val="0"/>
          <w:marRight w:val="0"/>
          <w:marTop w:val="360"/>
          <w:marBottom w:val="360"/>
          <w:divBdr>
            <w:top w:val="none" w:sz="0" w:space="0" w:color="auto"/>
            <w:left w:val="none" w:sz="0" w:space="0" w:color="auto"/>
            <w:bottom w:val="none" w:sz="0" w:space="0" w:color="auto"/>
            <w:right w:val="none" w:sz="0" w:space="0" w:color="auto"/>
          </w:divBdr>
        </w:div>
        <w:div w:id="844124936">
          <w:marLeft w:val="0"/>
          <w:marRight w:val="0"/>
          <w:marTop w:val="360"/>
          <w:marBottom w:val="360"/>
          <w:divBdr>
            <w:top w:val="none" w:sz="0" w:space="0" w:color="auto"/>
            <w:left w:val="none" w:sz="0" w:space="0" w:color="auto"/>
            <w:bottom w:val="none" w:sz="0" w:space="0" w:color="auto"/>
            <w:right w:val="none" w:sz="0" w:space="0" w:color="auto"/>
          </w:divBdr>
        </w:div>
        <w:div w:id="2099591440">
          <w:marLeft w:val="0"/>
          <w:marRight w:val="0"/>
          <w:marTop w:val="360"/>
          <w:marBottom w:val="360"/>
          <w:divBdr>
            <w:top w:val="none" w:sz="0" w:space="0" w:color="auto"/>
            <w:left w:val="none" w:sz="0" w:space="0" w:color="auto"/>
            <w:bottom w:val="none" w:sz="0" w:space="0" w:color="auto"/>
            <w:right w:val="none" w:sz="0" w:space="0" w:color="auto"/>
          </w:divBdr>
        </w:div>
        <w:div w:id="1100833347">
          <w:marLeft w:val="0"/>
          <w:marRight w:val="0"/>
          <w:marTop w:val="360"/>
          <w:marBottom w:val="360"/>
          <w:divBdr>
            <w:top w:val="none" w:sz="0" w:space="0" w:color="auto"/>
            <w:left w:val="none" w:sz="0" w:space="0" w:color="auto"/>
            <w:bottom w:val="none" w:sz="0" w:space="0" w:color="auto"/>
            <w:right w:val="none" w:sz="0" w:space="0" w:color="auto"/>
          </w:divBdr>
        </w:div>
        <w:div w:id="1215583448">
          <w:marLeft w:val="0"/>
          <w:marRight w:val="0"/>
          <w:marTop w:val="360"/>
          <w:marBottom w:val="360"/>
          <w:divBdr>
            <w:top w:val="none" w:sz="0" w:space="0" w:color="auto"/>
            <w:left w:val="none" w:sz="0" w:space="0" w:color="auto"/>
            <w:bottom w:val="none" w:sz="0" w:space="0" w:color="auto"/>
            <w:right w:val="none" w:sz="0" w:space="0" w:color="auto"/>
          </w:divBdr>
        </w:div>
        <w:div w:id="2047756384">
          <w:marLeft w:val="0"/>
          <w:marRight w:val="0"/>
          <w:marTop w:val="36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942</Words>
  <Characters>4922</Characters>
  <Application>Microsoft Office Word</Application>
  <DocSecurity>0</DocSecurity>
  <Lines>87</Lines>
  <Paragraphs>30</Paragraphs>
  <ScaleCrop>false</ScaleCrop>
  <Company/>
  <LinksUpToDate>false</LinksUpToDate>
  <CharactersWithSpaces>5834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Ahmed Moshiur</dc:creator>
  <cp:keywords/>
  <dc:description/>
  <cp:lastModifiedBy>Faisal Ahmed Moshiur</cp:lastModifiedBy>
  <cp:revision>5</cp:revision>
  <dcterms:created xsi:type="dcterms:W3CDTF">2023-05-28T22:43:00Z</dcterms:created>
  <dcterms:modified xsi:type="dcterms:W3CDTF">2023-05-30T14:14:00Z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bcb83f52aabff98c01e649c9f1a4b70c288599b0128cd3282ca8ede0b3425686</vt:lpwstr>
  </property>
</Properties>
</file>