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6897"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Which are the conditions under which structural materials become brittle?</w:t>
      </w:r>
    </w:p>
    <w:p w14:paraId="7C6851C0"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The conditions under which structural materials become brittle are high strain rates or low temperatures. This phenomenon is known as embrittlement and is </w:t>
      </w:r>
      <w:proofErr w:type="gramStart"/>
      <w:r w:rsidRPr="006C1366">
        <w:rPr>
          <w:rFonts w:ascii="Times New Roman" w:hAnsi="Times New Roman" w:cs="Times New Roman"/>
          <w:sz w:val="28"/>
        </w:rPr>
        <w:t>determined</w:t>
      </w:r>
      <w:proofErr w:type="gramEnd"/>
      <w:r w:rsidRPr="006C1366">
        <w:rPr>
          <w:rFonts w:ascii="Times New Roman" w:hAnsi="Times New Roman" w:cs="Times New Roman"/>
          <w:sz w:val="28"/>
        </w:rPr>
        <w:t xml:space="preserve"> by the material's impact toughness. The threshold is called the "ductile to brittle transition temperature" (DBTT) and is shifted towards higher temperatures after fast neutron irradiation. This information can be found on page 7.</w:t>
      </w:r>
    </w:p>
    <w:p w14:paraId="49153E57"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What </w:t>
      </w:r>
      <w:proofErr w:type="gramStart"/>
      <w:r w:rsidRPr="006C1366">
        <w:rPr>
          <w:rFonts w:ascii="Times New Roman" w:hAnsi="Times New Roman" w:cs="Times New Roman"/>
          <w:sz w:val="28"/>
        </w:rPr>
        <w:t>are</w:t>
      </w:r>
      <w:proofErr w:type="gramEnd"/>
      <w:r w:rsidRPr="006C1366">
        <w:rPr>
          <w:rFonts w:ascii="Times New Roman" w:hAnsi="Times New Roman" w:cs="Times New Roman"/>
          <w:sz w:val="28"/>
        </w:rPr>
        <w:t xml:space="preserve"> the life-limiting factors for fuel cladding tubes?</w:t>
      </w:r>
    </w:p>
    <w:p w14:paraId="4F0578BB"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The life-limiting factors for fuel cladding tubes include the accumulation of fission gas pressure inside the tube, as well as radiation-induced damage and the formation of a burn-up gradient along the tube. These factors can lead to mechanical failure and compromise the integrity of the barrier. (Page 104)</w:t>
      </w:r>
    </w:p>
    <w:p w14:paraId="1FF571B5"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Which phenomena are safety limiting during transients?</w:t>
      </w:r>
    </w:p>
    <w:p w14:paraId="2617E314"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The phenomena that are safety limiting during transients in fast neutron reactors include high peak temperatures and fast neutron fluence, which can lead to cladding failure and fuel melting. This is discussed on pages 3-4 of the document "Fast neutron Generation IV reactors" by J. </w:t>
      </w:r>
      <w:proofErr w:type="spellStart"/>
      <w:r w:rsidRPr="006C1366">
        <w:rPr>
          <w:rFonts w:ascii="Times New Roman" w:hAnsi="Times New Roman" w:cs="Times New Roman"/>
          <w:sz w:val="28"/>
        </w:rPr>
        <w:t>Wallenius</w:t>
      </w:r>
      <w:proofErr w:type="spellEnd"/>
      <w:r w:rsidRPr="006C1366">
        <w:rPr>
          <w:rFonts w:ascii="Times New Roman" w:hAnsi="Times New Roman" w:cs="Times New Roman"/>
          <w:sz w:val="28"/>
        </w:rPr>
        <w:t xml:space="preserve"> &amp; S. </w:t>
      </w:r>
      <w:proofErr w:type="spellStart"/>
      <w:r w:rsidRPr="006C1366">
        <w:rPr>
          <w:rFonts w:ascii="Times New Roman" w:hAnsi="Times New Roman" w:cs="Times New Roman"/>
          <w:sz w:val="28"/>
        </w:rPr>
        <w:t>Bortot</w:t>
      </w:r>
      <w:proofErr w:type="spellEnd"/>
      <w:r w:rsidRPr="006C1366">
        <w:rPr>
          <w:rFonts w:ascii="Times New Roman" w:hAnsi="Times New Roman" w:cs="Times New Roman"/>
          <w:sz w:val="28"/>
        </w:rPr>
        <w:t>.</w:t>
      </w:r>
    </w:p>
    <w:p w14:paraId="7D6F4430"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Thermal creep ≠ irradiation creep! why?</w:t>
      </w:r>
    </w:p>
    <w:p w14:paraId="3097E20B"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Thermal creep and irradiation creep are different phenomena because they result from </w:t>
      </w:r>
      <w:proofErr w:type="gramStart"/>
      <w:r w:rsidRPr="006C1366">
        <w:rPr>
          <w:rFonts w:ascii="Times New Roman" w:hAnsi="Times New Roman" w:cs="Times New Roman"/>
          <w:sz w:val="28"/>
        </w:rPr>
        <w:t>different types</w:t>
      </w:r>
      <w:proofErr w:type="gramEnd"/>
      <w:r w:rsidRPr="006C1366">
        <w:rPr>
          <w:rFonts w:ascii="Times New Roman" w:hAnsi="Times New Roman" w:cs="Times New Roman"/>
          <w:sz w:val="28"/>
        </w:rPr>
        <w:t xml:space="preserve"> of stress: thermal creep occurs due to a constant load and temperature, while irradiation creep is induced by fast neutron irradiation. This is explained in pages 94-95 of the document "Fast neutron Generation IV reactors" by J. </w:t>
      </w:r>
      <w:proofErr w:type="spellStart"/>
      <w:r w:rsidRPr="006C1366">
        <w:rPr>
          <w:rFonts w:ascii="Times New Roman" w:hAnsi="Times New Roman" w:cs="Times New Roman"/>
          <w:sz w:val="28"/>
        </w:rPr>
        <w:t>Wallenius</w:t>
      </w:r>
      <w:proofErr w:type="spellEnd"/>
      <w:r w:rsidRPr="006C1366">
        <w:rPr>
          <w:rFonts w:ascii="Times New Roman" w:hAnsi="Times New Roman" w:cs="Times New Roman"/>
          <w:sz w:val="28"/>
        </w:rPr>
        <w:t xml:space="preserve"> &amp; S. </w:t>
      </w:r>
      <w:proofErr w:type="spellStart"/>
      <w:r w:rsidRPr="006C1366">
        <w:rPr>
          <w:rFonts w:ascii="Times New Roman" w:hAnsi="Times New Roman" w:cs="Times New Roman"/>
          <w:sz w:val="28"/>
        </w:rPr>
        <w:t>Bortot</w:t>
      </w:r>
      <w:proofErr w:type="spellEnd"/>
      <w:r w:rsidRPr="006C1366">
        <w:rPr>
          <w:rFonts w:ascii="Times New Roman" w:hAnsi="Times New Roman" w:cs="Times New Roman"/>
          <w:sz w:val="28"/>
        </w:rPr>
        <w:t>.</w:t>
      </w:r>
    </w:p>
    <w:p w14:paraId="6CF71C47"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How does fast neutron irradiation affect the swelling of austenitic steels in liquid metal cooled reactors?</w:t>
      </w:r>
    </w:p>
    <w:p w14:paraId="5F04CE6C"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Fast neutron irradiation causes swelling in austenitic steels in liquid metal cooled reactors. The addition of titanium, silicon, and phosphorus can suppress swelling but can also cause precipitation of carbides. Cold working and the use of certain alloys, such as AIM1 and 25% Ni </w:t>
      </w:r>
      <w:proofErr w:type="spellStart"/>
      <w:r w:rsidRPr="006C1366">
        <w:rPr>
          <w:rFonts w:ascii="Times New Roman" w:hAnsi="Times New Roman" w:cs="Times New Roman"/>
          <w:sz w:val="28"/>
        </w:rPr>
        <w:t>austenites</w:t>
      </w:r>
      <w:proofErr w:type="spellEnd"/>
      <w:r w:rsidRPr="006C1366">
        <w:rPr>
          <w:rFonts w:ascii="Times New Roman" w:hAnsi="Times New Roman" w:cs="Times New Roman"/>
          <w:sz w:val="28"/>
        </w:rPr>
        <w:t xml:space="preserve">, have been shown to improve swelling tolerance. This information can be found on pages 96-97 of "Fast neutron Generation IV reactors" by J. </w:t>
      </w:r>
      <w:proofErr w:type="spellStart"/>
      <w:r w:rsidRPr="006C1366">
        <w:rPr>
          <w:rFonts w:ascii="Times New Roman" w:hAnsi="Times New Roman" w:cs="Times New Roman"/>
          <w:sz w:val="28"/>
        </w:rPr>
        <w:t>Wallenius</w:t>
      </w:r>
      <w:proofErr w:type="spellEnd"/>
      <w:r w:rsidRPr="006C1366">
        <w:rPr>
          <w:rFonts w:ascii="Times New Roman" w:hAnsi="Times New Roman" w:cs="Times New Roman"/>
          <w:sz w:val="28"/>
        </w:rPr>
        <w:t xml:space="preserve"> &amp; S. </w:t>
      </w:r>
      <w:proofErr w:type="spellStart"/>
      <w:r w:rsidRPr="006C1366">
        <w:rPr>
          <w:rFonts w:ascii="Times New Roman" w:hAnsi="Times New Roman" w:cs="Times New Roman"/>
          <w:sz w:val="28"/>
        </w:rPr>
        <w:t>Bortot</w:t>
      </w:r>
      <w:proofErr w:type="spellEnd"/>
      <w:r w:rsidRPr="006C1366">
        <w:rPr>
          <w:rFonts w:ascii="Times New Roman" w:hAnsi="Times New Roman" w:cs="Times New Roman"/>
          <w:sz w:val="28"/>
        </w:rPr>
        <w:t>.</w:t>
      </w:r>
    </w:p>
    <w:p w14:paraId="566FDE2C"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What are the potential uses of alloyed austenitic steels in liquid metal cooled reactors?</w:t>
      </w:r>
    </w:p>
    <w:p w14:paraId="1CAB2F21" w14:textId="77777777" w:rsidR="006C1366" w:rsidRPr="006C1366" w:rsidRDefault="006C1366" w:rsidP="006C1366">
      <w:pPr>
        <w:rPr>
          <w:rFonts w:ascii="Times New Roman" w:hAnsi="Times New Roman" w:cs="Times New Roman"/>
          <w:sz w:val="28"/>
        </w:rPr>
      </w:pPr>
      <w:r w:rsidRPr="006C1366">
        <w:rPr>
          <w:rFonts w:ascii="Times New Roman" w:hAnsi="Times New Roman" w:cs="Times New Roman"/>
          <w:sz w:val="28"/>
        </w:rPr>
        <w:t xml:space="preserve">Alloyed austenitic steels can be used as fuel cladding tubes, steam generator tubes, and primary vessel materials in liquid metal cooled reactors. They are </w:t>
      </w:r>
      <w:r w:rsidRPr="006C1366">
        <w:rPr>
          <w:rFonts w:ascii="Times New Roman" w:hAnsi="Times New Roman" w:cs="Times New Roman"/>
          <w:sz w:val="28"/>
        </w:rPr>
        <w:lastRenderedPageBreak/>
        <w:t xml:space="preserve">known for their high ductility and </w:t>
      </w:r>
      <w:proofErr w:type="gramStart"/>
      <w:r w:rsidRPr="006C1366">
        <w:rPr>
          <w:rFonts w:ascii="Times New Roman" w:hAnsi="Times New Roman" w:cs="Times New Roman"/>
          <w:sz w:val="28"/>
        </w:rPr>
        <w:t>strength, and</w:t>
      </w:r>
      <w:proofErr w:type="gramEnd"/>
      <w:r w:rsidRPr="006C1366">
        <w:rPr>
          <w:rFonts w:ascii="Times New Roman" w:hAnsi="Times New Roman" w:cs="Times New Roman"/>
          <w:sz w:val="28"/>
        </w:rPr>
        <w:t xml:space="preserve"> can withstand radiation damage. Specific examples of their potential use include co-extrusion with Alloy 800 for corrosion protection of steam generator tubes and surface alloying with pulsed electron beam technique on SS316 for pressure vessels. (Page 104-105)</w:t>
      </w:r>
    </w:p>
    <w:p w14:paraId="58A9E7A4" w14:textId="77777777" w:rsidR="00B86F4B" w:rsidRDefault="00B86F4B">
      <w:pPr>
        <w:rPr>
          <w:rFonts w:ascii="Times New Roman" w:hAnsi="Times New Roman" w:cs="Times New Roman"/>
          <w:sz w:val="28"/>
        </w:rPr>
      </w:pPr>
    </w:p>
    <w:p w14:paraId="20167A4B" w14:textId="77777777" w:rsidR="00DD3FF4" w:rsidRDefault="00DD3FF4">
      <w:pPr>
        <w:rPr>
          <w:rFonts w:ascii="Times New Roman" w:hAnsi="Times New Roman" w:cs="Times New Roman"/>
          <w:sz w:val="28"/>
        </w:rPr>
      </w:pPr>
    </w:p>
    <w:p w14:paraId="50EA7C9A" w14:textId="77777777" w:rsidR="00DD3FF4" w:rsidRPr="006C1366" w:rsidRDefault="00DD3FF4">
      <w:pPr>
        <w:rPr>
          <w:rFonts w:ascii="Times New Roman" w:hAnsi="Times New Roman" w:cs="Times New Roman"/>
          <w:sz w:val="28"/>
        </w:rPr>
      </w:pPr>
    </w:p>
    <w:sectPr w:rsidR="00DD3FF4" w:rsidRPr="006C1366"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66"/>
    <w:rsid w:val="001562F9"/>
    <w:rsid w:val="006C1366"/>
    <w:rsid w:val="00B86F4B"/>
    <w:rsid w:val="00DD3FF4"/>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F1A3"/>
  <w15:chartTrackingRefBased/>
  <w15:docId w15:val="{0F3DFEAE-7C3B-499F-AABB-7D6DE9B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3695">
      <w:bodyDiv w:val="1"/>
      <w:marLeft w:val="0"/>
      <w:marRight w:val="0"/>
      <w:marTop w:val="0"/>
      <w:marBottom w:val="0"/>
      <w:divBdr>
        <w:top w:val="none" w:sz="0" w:space="0" w:color="auto"/>
        <w:left w:val="none" w:sz="0" w:space="0" w:color="auto"/>
        <w:bottom w:val="none" w:sz="0" w:space="0" w:color="auto"/>
        <w:right w:val="none" w:sz="0" w:space="0" w:color="auto"/>
      </w:divBdr>
      <w:divsChild>
        <w:div w:id="759176603">
          <w:marLeft w:val="0"/>
          <w:marRight w:val="0"/>
          <w:marTop w:val="0"/>
          <w:marBottom w:val="480"/>
          <w:divBdr>
            <w:top w:val="none" w:sz="0" w:space="0" w:color="auto"/>
            <w:left w:val="none" w:sz="0" w:space="0" w:color="auto"/>
            <w:bottom w:val="none" w:sz="0" w:space="0" w:color="auto"/>
            <w:right w:val="none" w:sz="0" w:space="0" w:color="auto"/>
          </w:divBdr>
        </w:div>
        <w:div w:id="1104038900">
          <w:marLeft w:val="0"/>
          <w:marRight w:val="0"/>
          <w:marTop w:val="0"/>
          <w:marBottom w:val="480"/>
          <w:divBdr>
            <w:top w:val="none" w:sz="0" w:space="0" w:color="auto"/>
            <w:left w:val="none" w:sz="0" w:space="0" w:color="auto"/>
            <w:bottom w:val="none" w:sz="0" w:space="0" w:color="auto"/>
            <w:right w:val="none" w:sz="0" w:space="0" w:color="auto"/>
          </w:divBdr>
        </w:div>
        <w:div w:id="2031953080">
          <w:marLeft w:val="0"/>
          <w:marRight w:val="0"/>
          <w:marTop w:val="0"/>
          <w:marBottom w:val="480"/>
          <w:divBdr>
            <w:top w:val="none" w:sz="0" w:space="0" w:color="auto"/>
            <w:left w:val="none" w:sz="0" w:space="0" w:color="auto"/>
            <w:bottom w:val="none" w:sz="0" w:space="0" w:color="auto"/>
            <w:right w:val="none" w:sz="0" w:space="0" w:color="auto"/>
          </w:divBdr>
        </w:div>
        <w:div w:id="724373977">
          <w:marLeft w:val="0"/>
          <w:marRight w:val="0"/>
          <w:marTop w:val="0"/>
          <w:marBottom w:val="480"/>
          <w:divBdr>
            <w:top w:val="none" w:sz="0" w:space="0" w:color="auto"/>
            <w:left w:val="none" w:sz="0" w:space="0" w:color="auto"/>
            <w:bottom w:val="none" w:sz="0" w:space="0" w:color="auto"/>
            <w:right w:val="none" w:sz="0" w:space="0" w:color="auto"/>
          </w:divBdr>
        </w:div>
        <w:div w:id="875851742">
          <w:marLeft w:val="0"/>
          <w:marRight w:val="0"/>
          <w:marTop w:val="0"/>
          <w:marBottom w:val="480"/>
          <w:divBdr>
            <w:top w:val="none" w:sz="0" w:space="0" w:color="auto"/>
            <w:left w:val="none" w:sz="0" w:space="0" w:color="auto"/>
            <w:bottom w:val="none" w:sz="0" w:space="0" w:color="auto"/>
            <w:right w:val="none" w:sz="0" w:space="0" w:color="auto"/>
          </w:divBdr>
        </w:div>
        <w:div w:id="847329514">
          <w:marLeft w:val="0"/>
          <w:marRight w:val="0"/>
          <w:marTop w:val="0"/>
          <w:marBottom w:val="480"/>
          <w:divBdr>
            <w:top w:val="none" w:sz="0" w:space="0" w:color="auto"/>
            <w:left w:val="none" w:sz="0" w:space="0" w:color="auto"/>
            <w:bottom w:val="none" w:sz="0" w:space="0" w:color="auto"/>
            <w:right w:val="none" w:sz="0" w:space="0" w:color="auto"/>
          </w:divBdr>
        </w:div>
        <w:div w:id="1905485543">
          <w:marLeft w:val="0"/>
          <w:marRight w:val="0"/>
          <w:marTop w:val="0"/>
          <w:marBottom w:val="480"/>
          <w:divBdr>
            <w:top w:val="none" w:sz="0" w:space="0" w:color="auto"/>
            <w:left w:val="none" w:sz="0" w:space="0" w:color="auto"/>
            <w:bottom w:val="none" w:sz="0" w:space="0" w:color="auto"/>
            <w:right w:val="none" w:sz="0" w:space="0" w:color="auto"/>
          </w:divBdr>
        </w:div>
        <w:div w:id="1610816879">
          <w:marLeft w:val="0"/>
          <w:marRight w:val="0"/>
          <w:marTop w:val="0"/>
          <w:marBottom w:val="480"/>
          <w:divBdr>
            <w:top w:val="none" w:sz="0" w:space="0" w:color="auto"/>
            <w:left w:val="none" w:sz="0" w:space="0" w:color="auto"/>
            <w:bottom w:val="none" w:sz="0" w:space="0" w:color="auto"/>
            <w:right w:val="none" w:sz="0" w:space="0" w:color="auto"/>
          </w:divBdr>
        </w:div>
      </w:divsChild>
    </w:div>
    <w:div w:id="1427113548">
      <w:bodyDiv w:val="1"/>
      <w:marLeft w:val="0"/>
      <w:marRight w:val="0"/>
      <w:marTop w:val="0"/>
      <w:marBottom w:val="0"/>
      <w:divBdr>
        <w:top w:val="none" w:sz="0" w:space="0" w:color="auto"/>
        <w:left w:val="none" w:sz="0" w:space="0" w:color="auto"/>
        <w:bottom w:val="none" w:sz="0" w:space="0" w:color="auto"/>
        <w:right w:val="none" w:sz="0" w:space="0" w:color="auto"/>
      </w:divBdr>
      <w:divsChild>
        <w:div w:id="1367675581">
          <w:marLeft w:val="0"/>
          <w:marRight w:val="0"/>
          <w:marTop w:val="0"/>
          <w:marBottom w:val="480"/>
          <w:divBdr>
            <w:top w:val="none" w:sz="0" w:space="0" w:color="auto"/>
            <w:left w:val="none" w:sz="0" w:space="0" w:color="auto"/>
            <w:bottom w:val="none" w:sz="0" w:space="0" w:color="auto"/>
            <w:right w:val="none" w:sz="0" w:space="0" w:color="auto"/>
          </w:divBdr>
        </w:div>
        <w:div w:id="1824928012">
          <w:marLeft w:val="0"/>
          <w:marRight w:val="0"/>
          <w:marTop w:val="0"/>
          <w:marBottom w:val="480"/>
          <w:divBdr>
            <w:top w:val="none" w:sz="0" w:space="0" w:color="auto"/>
            <w:left w:val="none" w:sz="0" w:space="0" w:color="auto"/>
            <w:bottom w:val="none" w:sz="0" w:space="0" w:color="auto"/>
            <w:right w:val="none" w:sz="0" w:space="0" w:color="auto"/>
          </w:divBdr>
        </w:div>
        <w:div w:id="848521852">
          <w:marLeft w:val="0"/>
          <w:marRight w:val="0"/>
          <w:marTop w:val="0"/>
          <w:marBottom w:val="480"/>
          <w:divBdr>
            <w:top w:val="none" w:sz="0" w:space="0" w:color="auto"/>
            <w:left w:val="none" w:sz="0" w:space="0" w:color="auto"/>
            <w:bottom w:val="none" w:sz="0" w:space="0" w:color="auto"/>
            <w:right w:val="none" w:sz="0" w:space="0" w:color="auto"/>
          </w:divBdr>
        </w:div>
        <w:div w:id="130993718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2</cp:revision>
  <dcterms:created xsi:type="dcterms:W3CDTF">2023-05-30T12:43:00Z</dcterms:created>
  <dcterms:modified xsi:type="dcterms:W3CDTF">2023-05-30T12:46:00Z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79bcbfe1-dfbd-473c-ae3c-64a9c10bf776</vt:lpwstr>
  </property>
</Properties>
</file>