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61C5" w14:textId="4996117B" w:rsidR="00DD7A4D" w:rsidRPr="00DD7A4D" w:rsidRDefault="00384DDA" w:rsidP="00DD7A4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D7A4D" w:rsidRPr="00DD7A4D">
        <w:rPr>
          <w:rFonts w:ascii="Times New Roman" w:hAnsi="Times New Roman" w:cs="Times New Roman"/>
          <w:sz w:val="28"/>
          <w:szCs w:val="28"/>
        </w:rPr>
        <w:t xml:space="preserve">Find the analytical equation giving </w:t>
      </w:r>
      <w:bookmarkStart w:id="0" w:name="_Hlk119518367"/>
      <w:r w:rsidR="00DD7A4D" w:rsidRPr="00DD7A4D">
        <w:rPr>
          <w:rFonts w:ascii="Times New Roman" w:hAnsi="Times New Roman" w:cs="Times New Roman"/>
          <w:sz w:val="28"/>
          <w:szCs w:val="28"/>
        </w:rPr>
        <w:t>the probability density function (pdf) of the energy spectrum of fission neutrons of a fissile nuclide</w:t>
      </w:r>
      <w:bookmarkEnd w:id="0"/>
      <w:r w:rsidR="00DD7A4D" w:rsidRPr="00DD7A4D">
        <w:rPr>
          <w:rFonts w:ascii="Times New Roman" w:hAnsi="Times New Roman" w:cs="Times New Roman"/>
          <w:sz w:val="28"/>
          <w:szCs w:val="28"/>
        </w:rPr>
        <w:t xml:space="preserve"> of your choice. Use any sources available to you, such as nuclear engineering textbooks (available online via KTH library) or online publications.</w:t>
      </w:r>
    </w:p>
    <w:p w14:paraId="7134AAA4" w14:textId="77777777" w:rsidR="00DD7A4D" w:rsidRPr="00DD7A4D" w:rsidRDefault="00DD7A4D" w:rsidP="00DD7A4D">
      <w:pPr>
        <w:rPr>
          <w:rFonts w:ascii="Times New Roman" w:hAnsi="Times New Roman" w:cs="Times New Roman"/>
          <w:sz w:val="28"/>
          <w:szCs w:val="28"/>
        </w:rPr>
      </w:pPr>
    </w:p>
    <w:p w14:paraId="0C833AE2" w14:textId="77777777" w:rsidR="00DD7A4D" w:rsidRPr="00DD7A4D" w:rsidRDefault="00DD7A4D" w:rsidP="00DD7A4D">
      <w:pPr>
        <w:rPr>
          <w:rFonts w:ascii="Times New Roman" w:hAnsi="Times New Roman" w:cs="Times New Roman"/>
          <w:sz w:val="28"/>
          <w:szCs w:val="28"/>
        </w:rPr>
      </w:pPr>
      <w:r w:rsidRPr="00DD7A4D">
        <w:rPr>
          <w:rFonts w:ascii="Times New Roman" w:hAnsi="Times New Roman" w:cs="Times New Roman"/>
          <w:sz w:val="28"/>
          <w:szCs w:val="28"/>
        </w:rPr>
        <w:t>Having the pdf of the fission neutron energy, calculate deterministically (either analytically or by numerical integration):</w:t>
      </w:r>
    </w:p>
    <w:p w14:paraId="2176B9C2" w14:textId="77777777" w:rsidR="00DD7A4D" w:rsidRPr="00DD7A4D" w:rsidRDefault="00DD7A4D" w:rsidP="00DD7A4D">
      <w:pPr>
        <w:rPr>
          <w:rFonts w:ascii="Times New Roman" w:hAnsi="Times New Roman" w:cs="Times New Roman"/>
          <w:sz w:val="28"/>
          <w:szCs w:val="28"/>
        </w:rPr>
      </w:pPr>
    </w:p>
    <w:p w14:paraId="62C11028" w14:textId="77777777" w:rsidR="00DD7A4D" w:rsidRPr="00035FA0" w:rsidRDefault="00DD7A4D" w:rsidP="00035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A0">
        <w:rPr>
          <w:rFonts w:ascii="Times New Roman" w:hAnsi="Times New Roman" w:cs="Times New Roman"/>
          <w:sz w:val="28"/>
          <w:szCs w:val="28"/>
        </w:rPr>
        <w:t>the most probable energy value,</w:t>
      </w:r>
    </w:p>
    <w:p w14:paraId="2395AFB7" w14:textId="77777777" w:rsidR="00DD7A4D" w:rsidRPr="00035FA0" w:rsidRDefault="00DD7A4D" w:rsidP="00035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A0">
        <w:rPr>
          <w:rFonts w:ascii="Times New Roman" w:hAnsi="Times New Roman" w:cs="Times New Roman"/>
          <w:sz w:val="28"/>
          <w:szCs w:val="28"/>
        </w:rPr>
        <w:t>the mean value,</w:t>
      </w:r>
    </w:p>
    <w:p w14:paraId="4082C983" w14:textId="77777777" w:rsidR="00DD7A4D" w:rsidRPr="00035FA0" w:rsidRDefault="00DD7A4D" w:rsidP="00035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A0">
        <w:rPr>
          <w:rFonts w:ascii="Times New Roman" w:hAnsi="Times New Roman" w:cs="Times New Roman"/>
          <w:sz w:val="28"/>
          <w:szCs w:val="28"/>
        </w:rPr>
        <w:t>the variance,</w:t>
      </w:r>
    </w:p>
    <w:p w14:paraId="74796BBF" w14:textId="77777777" w:rsidR="00DD7A4D" w:rsidRPr="00035FA0" w:rsidRDefault="00DD7A4D" w:rsidP="00035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A0">
        <w:rPr>
          <w:rFonts w:ascii="Times New Roman" w:hAnsi="Times New Roman" w:cs="Times New Roman"/>
          <w:sz w:val="28"/>
          <w:szCs w:val="28"/>
        </w:rPr>
        <w:t>the standard deviation of the energy of the fission neutrons.</w:t>
      </w:r>
    </w:p>
    <w:p w14:paraId="6B815F7C" w14:textId="7069613B" w:rsidR="00035FA0" w:rsidRPr="001C231C" w:rsidRDefault="00DD7A4D" w:rsidP="00035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A0">
        <w:rPr>
          <w:rFonts w:ascii="Times New Roman" w:hAnsi="Times New Roman" w:cs="Times New Roman"/>
          <w:sz w:val="28"/>
          <w:szCs w:val="28"/>
        </w:rPr>
        <w:t>Include a plot of the energy spectrum in your presentation.</w:t>
      </w:r>
    </w:p>
    <w:p w14:paraId="27F2433C" w14:textId="77777777" w:rsidR="001C231C" w:rsidRDefault="001C231C" w:rsidP="00035FA0">
      <w:pPr>
        <w:rPr>
          <w:rFonts w:ascii="Times New Roman" w:hAnsi="Times New Roman" w:cs="Times New Roman"/>
          <w:sz w:val="28"/>
          <w:szCs w:val="28"/>
        </w:rPr>
      </w:pPr>
    </w:p>
    <w:p w14:paraId="1EA33F9A" w14:textId="77777777" w:rsidR="001C231C" w:rsidRDefault="001C231C" w:rsidP="00035FA0">
      <w:pPr>
        <w:rPr>
          <w:rFonts w:ascii="Times New Roman" w:hAnsi="Times New Roman" w:cs="Times New Roman"/>
          <w:sz w:val="28"/>
          <w:szCs w:val="28"/>
        </w:rPr>
      </w:pPr>
    </w:p>
    <w:p w14:paraId="215A73F7" w14:textId="77777777" w:rsidR="00862647" w:rsidRDefault="00862647" w:rsidP="00035FA0">
      <w:pPr>
        <w:rPr>
          <w:rFonts w:ascii="Times New Roman" w:hAnsi="Times New Roman" w:cs="Times New Roman"/>
          <w:sz w:val="28"/>
          <w:szCs w:val="28"/>
        </w:rPr>
      </w:pPr>
    </w:p>
    <w:p w14:paraId="254FE55B" w14:textId="77777777" w:rsidR="00862647" w:rsidRDefault="00862647" w:rsidP="00035FA0">
      <w:pPr>
        <w:rPr>
          <w:rFonts w:ascii="Times New Roman" w:hAnsi="Times New Roman" w:cs="Times New Roman"/>
          <w:sz w:val="28"/>
          <w:szCs w:val="28"/>
        </w:rPr>
      </w:pPr>
    </w:p>
    <w:p w14:paraId="00CDA2AA" w14:textId="77777777" w:rsidR="00862647" w:rsidRDefault="00862647" w:rsidP="00035FA0">
      <w:pPr>
        <w:rPr>
          <w:rFonts w:ascii="Times New Roman" w:hAnsi="Times New Roman" w:cs="Times New Roman"/>
          <w:sz w:val="28"/>
          <w:szCs w:val="28"/>
        </w:rPr>
      </w:pPr>
    </w:p>
    <w:p w14:paraId="7110FD28" w14:textId="77777777" w:rsidR="00862647" w:rsidRDefault="00862647" w:rsidP="00035FA0">
      <w:pPr>
        <w:rPr>
          <w:rFonts w:ascii="Times New Roman" w:hAnsi="Times New Roman" w:cs="Times New Roman"/>
          <w:sz w:val="28"/>
          <w:szCs w:val="28"/>
        </w:rPr>
      </w:pPr>
    </w:p>
    <w:p w14:paraId="52EF1691" w14:textId="77777777" w:rsidR="00862647" w:rsidRDefault="00862647" w:rsidP="00035FA0">
      <w:pPr>
        <w:rPr>
          <w:rFonts w:ascii="Times New Roman" w:hAnsi="Times New Roman" w:cs="Times New Roman"/>
          <w:sz w:val="28"/>
          <w:szCs w:val="28"/>
        </w:rPr>
      </w:pPr>
    </w:p>
    <w:p w14:paraId="1367AD60" w14:textId="77777777" w:rsidR="00862647" w:rsidRDefault="00862647" w:rsidP="00035FA0">
      <w:pPr>
        <w:rPr>
          <w:rFonts w:ascii="Times New Roman" w:hAnsi="Times New Roman" w:cs="Times New Roman"/>
          <w:sz w:val="28"/>
          <w:szCs w:val="28"/>
        </w:rPr>
      </w:pPr>
    </w:p>
    <w:p w14:paraId="175A434F" w14:textId="43E5635A" w:rsidR="005342C2" w:rsidRPr="000765F1" w:rsidRDefault="000765F1" w:rsidP="00035F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Probability Density Function</w:t>
      </w:r>
    </w:p>
    <w:p w14:paraId="643B5349" w14:textId="00E61FB0" w:rsidR="00B87B28" w:rsidRDefault="005342C2" w:rsidP="00035FA0">
      <w:pPr>
        <w:rPr>
          <w:rFonts w:ascii="Times New Roman" w:hAnsi="Times New Roman" w:cs="Times New Roman"/>
          <w:sz w:val="28"/>
          <w:szCs w:val="28"/>
        </w:rPr>
      </w:pPr>
      <w:r w:rsidRPr="005342C2">
        <w:rPr>
          <w:rFonts w:ascii="Times New Roman" w:hAnsi="Times New Roman" w:cs="Times New Roman"/>
          <w:sz w:val="28"/>
          <w:szCs w:val="28"/>
        </w:rPr>
        <w:t>Probability density function defines the density of the probability that a continuous random variable will lie within a particular range of values. To determine this probability, we integrate the probability density function between two specified points.</w:t>
      </w:r>
    </w:p>
    <w:p w14:paraId="6B60730F" w14:textId="0FF0077A" w:rsidR="001230B9" w:rsidRDefault="003A71F8" w:rsidP="00035F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Therefore,</w:t>
      </w:r>
      <w:r w:rsidRPr="003A71F8">
        <w:rPr>
          <w:rFonts w:ascii="Times New Roman" w:hAnsi="Times New Roman" w:cs="Times New Roman"/>
          <w:sz w:val="28"/>
          <w:szCs w:val="28"/>
        </w:rPr>
        <w:t xml:space="preserve"> probability density function of the energy spectrum of fission neutrons of a fissile nuclide</w:t>
      </w:r>
      <w:r w:rsidR="00052C57">
        <w:rPr>
          <w:rFonts w:ascii="Times New Roman" w:hAnsi="Times New Roman" w:cs="Times New Roman"/>
          <w:sz w:val="28"/>
          <w:szCs w:val="28"/>
          <w:lang w:val="en-US"/>
        </w:rPr>
        <w:t xml:space="preserve"> shows the continuous </w:t>
      </w:r>
      <w:r w:rsidR="00676893">
        <w:rPr>
          <w:rFonts w:ascii="Times New Roman" w:hAnsi="Times New Roman" w:cs="Times New Roman"/>
          <w:sz w:val="28"/>
          <w:szCs w:val="28"/>
          <w:lang w:val="en-US"/>
        </w:rPr>
        <w:t xml:space="preserve">distribution of the energy spectrum of the </w:t>
      </w:r>
      <w:r w:rsidR="00153BC0">
        <w:rPr>
          <w:rFonts w:ascii="Times New Roman" w:hAnsi="Times New Roman" w:cs="Times New Roman"/>
          <w:sz w:val="28"/>
          <w:szCs w:val="28"/>
          <w:lang w:val="en-US"/>
        </w:rPr>
        <w:t>nuclide</w:t>
      </w:r>
      <w:r w:rsidR="00B506BB">
        <w:rPr>
          <w:rFonts w:ascii="Times New Roman" w:hAnsi="Times New Roman" w:cs="Times New Roman"/>
          <w:sz w:val="28"/>
          <w:szCs w:val="28"/>
          <w:lang w:val="en-US"/>
        </w:rPr>
        <w:t xml:space="preserve"> over a particular range from which the </w:t>
      </w:r>
      <w:r w:rsidR="00745841">
        <w:rPr>
          <w:rFonts w:ascii="Times New Roman" w:hAnsi="Times New Roman" w:cs="Times New Roman"/>
          <w:sz w:val="28"/>
          <w:szCs w:val="28"/>
          <w:lang w:val="en-US"/>
        </w:rPr>
        <w:t xml:space="preserve">most probable energy, </w:t>
      </w:r>
      <w:r w:rsidR="00515C03">
        <w:rPr>
          <w:rFonts w:ascii="Times New Roman" w:hAnsi="Times New Roman" w:cs="Times New Roman"/>
          <w:sz w:val="28"/>
          <w:szCs w:val="28"/>
          <w:lang w:val="en-US"/>
        </w:rPr>
        <w:t xml:space="preserve">mean value of it or the variance and </w:t>
      </w:r>
      <w:r w:rsidR="00153BC0">
        <w:rPr>
          <w:rFonts w:ascii="Times New Roman" w:hAnsi="Times New Roman" w:cs="Times New Roman"/>
          <w:sz w:val="28"/>
          <w:szCs w:val="28"/>
          <w:lang w:val="en-US"/>
        </w:rPr>
        <w:t>standard deviation can be calculated.</w:t>
      </w:r>
    </w:p>
    <w:p w14:paraId="4930529C" w14:textId="3503EB81" w:rsidR="00B41196" w:rsidRDefault="00B41196" w:rsidP="00035F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Let’s take </w:t>
      </w:r>
      <w:r w:rsidR="00AB1B1A" w:rsidRPr="00AB1B1A">
        <w:rPr>
          <w:rFonts w:ascii="Times New Roman" w:hAnsi="Times New Roman" w:cs="Times New Roman"/>
          <w:sz w:val="28"/>
          <w:szCs w:val="28"/>
        </w:rPr>
        <w:t>distribution</w:t>
      </w:r>
      <w:r w:rsidR="00FE2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2B39" w:rsidRPr="00FE2B39">
        <w:rPr>
          <w:rFonts w:ascii="Times New Roman" w:hAnsi="Times New Roman" w:cs="Times New Roman"/>
          <w:sz w:val="28"/>
          <w:szCs w:val="28"/>
        </w:rPr>
        <w:t>for thermal-neutron fission of </w:t>
      </w:r>
      <w:r w:rsidR="00FE2B39" w:rsidRPr="00FE2B39">
        <w:rPr>
          <w:rFonts w:ascii="Times New Roman" w:hAnsi="Times New Roman" w:cs="Times New Roman"/>
          <w:sz w:val="28"/>
          <w:szCs w:val="28"/>
          <w:vertAlign w:val="superscript"/>
        </w:rPr>
        <w:t>235</w:t>
      </w:r>
      <w:r w:rsidR="00FE2B39" w:rsidRPr="00FE2B39">
        <w:rPr>
          <w:rFonts w:ascii="Times New Roman" w:hAnsi="Times New Roman" w:cs="Times New Roman"/>
          <w:sz w:val="28"/>
          <w:szCs w:val="28"/>
        </w:rPr>
        <w:t xml:space="preserve">U, whose fission-neutron spectrum is often used as an approximation for other </w:t>
      </w:r>
      <w:r w:rsidR="003557FF" w:rsidRPr="00FE2B39">
        <w:rPr>
          <w:rFonts w:ascii="Times New Roman" w:hAnsi="Times New Roman" w:cs="Times New Roman"/>
          <w:sz w:val="28"/>
          <w:szCs w:val="28"/>
        </w:rPr>
        <w:t xml:space="preserve">isotopes </w:t>
      </w:r>
      <w:r w:rsidR="003557FF">
        <w:rPr>
          <w:rFonts w:ascii="Times New Roman" w:hAnsi="Times New Roman" w:cs="Times New Roman"/>
          <w:sz w:val="28"/>
          <w:szCs w:val="28"/>
          <w:lang w:val="en-US"/>
        </w:rPr>
        <w:t xml:space="preserve">that are undergoing </w:t>
      </w:r>
      <w:r w:rsidR="00FE2B39" w:rsidRPr="00FE2B39">
        <w:rPr>
          <w:rFonts w:ascii="Times New Roman" w:hAnsi="Times New Roman" w:cs="Times New Roman"/>
          <w:sz w:val="28"/>
          <w:szCs w:val="28"/>
        </w:rPr>
        <w:t>fission</w:t>
      </w:r>
      <w:r w:rsidR="002128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955C26" w14:textId="703BBDA2" w:rsidR="00792CB5" w:rsidRPr="00C468E2" w:rsidRDefault="001B7700" w:rsidP="00035FA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sinh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7EADD503" w14:textId="08F072A8" w:rsidR="00C468E2" w:rsidRDefault="007D27EA" w:rsidP="00035FA0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C468E2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E70BA9">
        <w:rPr>
          <w:rFonts w:ascii="Times New Roman" w:eastAsiaTheme="minorEastAsia" w:hAnsi="Times New Roman" w:cs="Times New Roman"/>
          <w:sz w:val="28"/>
          <w:szCs w:val="28"/>
          <w:lang w:val="en-US"/>
        </w:rPr>
        <w:t>ere</w:t>
      </w:r>
      <w:proofErr w:type="gramEnd"/>
      <w:r w:rsidR="00E70BA9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2306F8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 = 0.5535 , b = 1.0347 MeV, and c = 1.6214 Me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14:paraId="5F675BC6" w14:textId="77777777" w:rsidR="00557B44" w:rsidRDefault="00557B44" w:rsidP="003877FA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7568047" w14:textId="77777777" w:rsidR="009A0643" w:rsidRDefault="009A0643" w:rsidP="003877FA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615DA23A" w14:textId="77777777" w:rsidR="009A0643" w:rsidRDefault="009A0643" w:rsidP="003877FA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59190D6" w14:textId="77777777" w:rsidR="009A0643" w:rsidRDefault="009A0643" w:rsidP="003877FA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897FB56" w14:textId="77777777" w:rsidR="009A0643" w:rsidRDefault="009A0643" w:rsidP="003877FA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5029F4D" w14:textId="77777777" w:rsidR="00A4264E" w:rsidRDefault="00A4264E" w:rsidP="003877FA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D51D798" w14:textId="77777777" w:rsidR="00A4264E" w:rsidRDefault="00A4264E" w:rsidP="003877FA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1795329" w14:textId="20A60D1D" w:rsidR="007D27EA" w:rsidRDefault="00A4264E" w:rsidP="003877FA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>Expectation</w:t>
      </w:r>
      <w:r w:rsidR="003877FA" w:rsidRPr="003877FA">
        <w:rPr>
          <w:rFonts w:ascii="Times New Roman" w:hAnsi="Times New Roman" w:cs="Times New Roman"/>
          <w:iCs/>
          <w:sz w:val="28"/>
          <w:szCs w:val="28"/>
        </w:rPr>
        <w:t xml:space="preserve"> value</w:t>
      </w:r>
      <w:r w:rsidR="00D038CF">
        <w:rPr>
          <w:rFonts w:ascii="Times New Roman" w:hAnsi="Times New Roman" w:cs="Times New Roman"/>
          <w:iCs/>
          <w:sz w:val="28"/>
          <w:szCs w:val="28"/>
          <w:lang w:val="en-US"/>
        </w:rPr>
        <w:t>,</w:t>
      </w:r>
      <w:r w:rsidR="003877FA" w:rsidRPr="003877FA">
        <w:rPr>
          <w:rFonts w:ascii="Times New Roman" w:hAnsi="Times New Roman" w:cs="Times New Roman"/>
          <w:iCs/>
          <w:sz w:val="28"/>
          <w:szCs w:val="28"/>
        </w:rPr>
        <w:t xml:space="preserve"> E[</w:t>
      </w:r>
      <w:r w:rsidR="00BF431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3877FA" w:rsidRPr="003877FA">
        <w:rPr>
          <w:rFonts w:ascii="Times New Roman" w:hAnsi="Times New Roman" w:cs="Times New Roman"/>
          <w:iCs/>
          <w:sz w:val="28"/>
          <w:szCs w:val="28"/>
        </w:rPr>
        <w:t>]</w:t>
      </w:r>
      <w:r w:rsidR="00D038CF">
        <w:rPr>
          <w:rFonts w:ascii="Times New Roman" w:hAnsi="Times New Roman" w:cs="Times New Roman"/>
          <w:iCs/>
          <w:sz w:val="28"/>
          <w:szCs w:val="28"/>
          <w:lang w:val="en-US"/>
        </w:rPr>
        <w:t>,</w:t>
      </w:r>
      <w:r w:rsidR="003877FA" w:rsidRPr="003877FA">
        <w:rPr>
          <w:rFonts w:ascii="Times New Roman" w:hAnsi="Times New Roman" w:cs="Times New Roman"/>
          <w:iCs/>
          <w:sz w:val="28"/>
          <w:szCs w:val="28"/>
        </w:rPr>
        <w:t xml:space="preserve"> is the mean of all</w:t>
      </w:r>
      <w:r w:rsidR="003877FA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3877FA" w:rsidRPr="003877FA">
        <w:rPr>
          <w:rFonts w:ascii="Times New Roman" w:hAnsi="Times New Roman" w:cs="Times New Roman"/>
          <w:iCs/>
          <w:sz w:val="28"/>
          <w:szCs w:val="28"/>
        </w:rPr>
        <w:t xml:space="preserve">possible values </w:t>
      </w:r>
      <w:r w:rsidR="003877FA" w:rsidRPr="003877FA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="003877FA" w:rsidRPr="003877FA">
        <w:rPr>
          <w:rFonts w:ascii="Times New Roman" w:hAnsi="Times New Roman" w:cs="Times New Roman"/>
          <w:iCs/>
          <w:sz w:val="28"/>
          <w:szCs w:val="28"/>
        </w:rPr>
        <w:t>weighted according to their probability. The expectation value</w:t>
      </w:r>
      <w:r w:rsidR="003877FA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3877FA" w:rsidRPr="003877FA">
        <w:rPr>
          <w:rFonts w:ascii="Times New Roman" w:hAnsi="Times New Roman" w:cs="Times New Roman"/>
          <w:iCs/>
          <w:sz w:val="28"/>
          <w:szCs w:val="28"/>
        </w:rPr>
        <w:t>of a continuous random variable is</w:t>
      </w:r>
      <w:r w:rsidR="00C07D3B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797FEF49" w14:textId="48234992" w:rsidR="00C07D3B" w:rsidRPr="00697041" w:rsidRDefault="00BF4313" w:rsidP="003877F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14:paraId="133AB2BD" w14:textId="77777777" w:rsidR="00835172" w:rsidRDefault="00835172" w:rsidP="003877F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CE13A70" w14:textId="77777777" w:rsidR="00835172" w:rsidRDefault="00835172" w:rsidP="003877F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8295394" w14:textId="4DE7B395" w:rsidR="00697041" w:rsidRDefault="00697041" w:rsidP="003877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Therefore, the mean value </w:t>
      </w:r>
      <w:r w:rsidR="003663BD" w:rsidRPr="003A71F8">
        <w:rPr>
          <w:rFonts w:ascii="Times New Roman" w:hAnsi="Times New Roman" w:cs="Times New Roman"/>
          <w:sz w:val="28"/>
          <w:szCs w:val="28"/>
        </w:rPr>
        <w:t>of the energy of fission neutrons of a fissile nuclide</w:t>
      </w:r>
      <w:r w:rsidR="00692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158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692514" w:rsidRPr="003A71F8">
        <w:rPr>
          <w:rFonts w:ascii="Times New Roman" w:hAnsi="Times New Roman" w:cs="Times New Roman"/>
          <w:sz w:val="28"/>
          <w:szCs w:val="28"/>
        </w:rPr>
        <w:t xml:space="preserve"> </w:t>
      </w:r>
      <w:r w:rsidR="00692514"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="00692514" w:rsidRPr="003A71F8">
        <w:rPr>
          <w:rFonts w:ascii="Times New Roman" w:hAnsi="Times New Roman" w:cs="Times New Roman"/>
          <w:sz w:val="28"/>
          <w:szCs w:val="28"/>
        </w:rPr>
        <w:t xml:space="preserve"> energy spectrum</w:t>
      </w:r>
      <w:r w:rsidR="009835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1588">
        <w:rPr>
          <w:rFonts w:ascii="Times New Roman" w:hAnsi="Times New Roman" w:cs="Times New Roman"/>
          <w:sz w:val="28"/>
          <w:szCs w:val="28"/>
          <w:lang w:val="en-US"/>
        </w:rPr>
        <w:t xml:space="preserve">is the </w:t>
      </w:r>
      <w:r w:rsidR="003C23B1">
        <w:rPr>
          <w:rFonts w:ascii="Times New Roman" w:hAnsi="Times New Roman" w:cs="Times New Roman"/>
          <w:sz w:val="28"/>
          <w:szCs w:val="28"/>
          <w:lang w:val="en-US"/>
        </w:rPr>
        <w:t xml:space="preserve">expectation value of the energy </w:t>
      </w:r>
      <w:r w:rsidR="00F01F18">
        <w:rPr>
          <w:rFonts w:ascii="Times New Roman" w:hAnsi="Times New Roman" w:cs="Times New Roman"/>
          <w:sz w:val="28"/>
          <w:szCs w:val="28"/>
          <w:lang w:val="en-US"/>
        </w:rPr>
        <w:t>spectrum provided via its</w:t>
      </w:r>
      <w:r w:rsidR="00F119E9">
        <w:rPr>
          <w:rFonts w:ascii="Times New Roman" w:hAnsi="Times New Roman" w:cs="Times New Roman"/>
          <w:sz w:val="28"/>
          <w:szCs w:val="28"/>
          <w:lang w:val="en-US"/>
        </w:rPr>
        <w:t xml:space="preserve"> density function.</w:t>
      </w:r>
      <w:r w:rsidR="00AD3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44FD9D" w14:textId="01A15D34" w:rsidR="000A6C4A" w:rsidRPr="003329F5" w:rsidRDefault="00F4189F" w:rsidP="003877F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χ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sinh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=2.0 MeV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**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397592D4" w14:textId="0CA8F374" w:rsidR="003329F5" w:rsidRDefault="004B4862" w:rsidP="003E454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Mor</w:t>
      </w:r>
      <w:r w:rsidR="003E454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eover, </w:t>
      </w:r>
      <w:r w:rsidR="002A5E5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the </w:t>
      </w:r>
      <w:r w:rsidR="003E4546" w:rsidRPr="003E4546">
        <w:rPr>
          <w:rFonts w:ascii="Times New Roman" w:eastAsiaTheme="minorEastAsia" w:hAnsi="Times New Roman" w:cs="Times New Roman"/>
          <w:iCs/>
          <w:sz w:val="28"/>
          <w:szCs w:val="28"/>
        </w:rPr>
        <w:t>common measure of the spread is the variance Var[</w:t>
      </w:r>
      <w:r w:rsidR="003E4546" w:rsidRPr="003E4546">
        <w:rPr>
          <w:rFonts w:ascii="Times New Roman" w:eastAsiaTheme="minorEastAsia" w:hAnsi="Times New Roman" w:cs="Times New Roman"/>
          <w:i/>
          <w:iCs/>
          <w:sz w:val="28"/>
          <w:szCs w:val="28"/>
        </w:rPr>
        <w:t>X</w:t>
      </w:r>
      <w:r w:rsidR="003E4546" w:rsidRPr="003E4546">
        <w:rPr>
          <w:rFonts w:ascii="Times New Roman" w:eastAsiaTheme="minorEastAsia" w:hAnsi="Times New Roman" w:cs="Times New Roman"/>
          <w:iCs/>
          <w:sz w:val="28"/>
          <w:szCs w:val="28"/>
        </w:rPr>
        <w:t>],</w:t>
      </w:r>
      <w:r w:rsidR="003E454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3E4546" w:rsidRPr="003E4546">
        <w:rPr>
          <w:rFonts w:ascii="Times New Roman" w:eastAsiaTheme="minorEastAsia" w:hAnsi="Times New Roman" w:cs="Times New Roman"/>
          <w:iCs/>
          <w:sz w:val="28"/>
          <w:szCs w:val="28"/>
        </w:rPr>
        <w:t>i.e., the expected quadratic deviation from the</w:t>
      </w:r>
      <w:r w:rsidR="006D03B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3E4546" w:rsidRPr="003E4546">
        <w:rPr>
          <w:rFonts w:ascii="Times New Roman" w:eastAsiaTheme="minorEastAsia" w:hAnsi="Times New Roman" w:cs="Times New Roman"/>
          <w:iCs/>
          <w:sz w:val="28"/>
          <w:szCs w:val="28"/>
        </w:rPr>
        <w:t>expectation value</w:t>
      </w:r>
      <w:r w:rsidR="006D03B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67FE2B62" w14:textId="495787EF" w:rsidR="006D03B2" w:rsidRPr="00281084" w:rsidRDefault="006D03B2" w:rsidP="003E454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(E[X])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1B0953A" w14:textId="698F4F52" w:rsidR="00281084" w:rsidRDefault="00281084" w:rsidP="003E454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33BB784" w14:textId="134981CB" w:rsidR="0006347D" w:rsidRDefault="0006347D" w:rsidP="003E454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To evaluate the variance of the </w:t>
      </w:r>
      <w:r w:rsidR="00BD46B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energy</w:t>
      </w:r>
      <w:r w:rsidR="006B06D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distribution of the</w:t>
      </w:r>
      <w:r w:rsidR="000E183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0E1835" w:rsidRPr="003A71F8">
        <w:rPr>
          <w:rFonts w:ascii="Times New Roman" w:hAnsi="Times New Roman" w:cs="Times New Roman"/>
          <w:sz w:val="28"/>
          <w:szCs w:val="28"/>
        </w:rPr>
        <w:t>fission neutrons of a fissile nuclide</w:t>
      </w:r>
      <w:r w:rsidR="00BD46B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B06D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14:paraId="572603CE" w14:textId="45876099" w:rsidR="00206BEC" w:rsidRPr="00AF41D2" w:rsidRDefault="00D91115" w:rsidP="003E454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(E[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])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3F608358" w14:textId="77777777" w:rsidR="00BD46B5" w:rsidRDefault="00BD46B5" w:rsidP="003E454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9EF081E" w14:textId="2B184BDC" w:rsidR="00A4264E" w:rsidRPr="008F1B32" w:rsidRDefault="000F7B69" w:rsidP="003E4546">
      <w:pP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</w:pPr>
      <w:r w:rsidRPr="00874AB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**</w:t>
      </w:r>
      <w: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See Appendix for python </w:t>
      </w:r>
      <w:r w:rsidR="008A49F8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(function) </w:t>
      </w:r>
      <w: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code used to find </w:t>
      </w:r>
      <w:r w:rsidR="008A49F8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integration values</w:t>
      </w:r>
    </w:p>
    <w:p w14:paraId="3CFD133D" w14:textId="7721D0AA" w:rsidR="00AF41D2" w:rsidRDefault="00AF41D2" w:rsidP="003E454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>From the definition of expect</w:t>
      </w:r>
      <w:r w:rsidR="00BD46B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ation value </w:t>
      </w:r>
      <w:r w:rsidR="0030641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mentioned </w:t>
      </w:r>
      <w:r w:rsidR="007F05A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previously</w:t>
      </w:r>
      <w:r w:rsidR="0030641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,</w:t>
      </w:r>
    </w:p>
    <w:p w14:paraId="43E63356" w14:textId="1076BF98" w:rsidR="00306412" w:rsidRPr="00377CDA" w:rsidRDefault="00306412" w:rsidP="003E454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sinh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)dx</m:t>
              </m:r>
            </m:e>
          </m:nary>
        </m:oMath>
      </m:oMathPara>
    </w:p>
    <w:p w14:paraId="5579BAEB" w14:textId="47FC8DF6" w:rsidR="00377CDA" w:rsidRDefault="00377CDA" w:rsidP="003E454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Hence, </w:t>
      </w:r>
    </w:p>
    <w:p w14:paraId="79D6F978" w14:textId="25325345" w:rsidR="00377CDA" w:rsidRPr="00AF41D2" w:rsidRDefault="00377CDA" w:rsidP="00377CD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.0-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2.0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MeV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**</m:t>
          </m:r>
        </m:oMath>
      </m:oMathPara>
    </w:p>
    <w:p w14:paraId="1E5D3C17" w14:textId="77777777" w:rsidR="00377CDA" w:rsidRDefault="00377CDA" w:rsidP="003E454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EBE5E06" w14:textId="34C34C3A" w:rsidR="00792D05" w:rsidRDefault="001A40A4" w:rsidP="001A40A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In addition to that,</w:t>
      </w:r>
      <w:r w:rsidR="00E0067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it is useful to</w:t>
      </w:r>
      <w:r w:rsidRPr="001A40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measure the spread with the same unit as that of the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1A40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expectation value; therefore, the standard deviation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 w:hint="eastAsia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Pr="001A40A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1A40A4">
        <w:rPr>
          <w:rFonts w:ascii="Times New Roman" w:eastAsiaTheme="minorEastAsia" w:hAnsi="Times New Roman" w:cs="Times New Roman"/>
          <w:iCs/>
          <w:sz w:val="28"/>
          <w:szCs w:val="28"/>
        </w:rPr>
        <w:t>has been introduced as</w:t>
      </w:r>
      <w:r w:rsidR="00792D0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3D45F706" w14:textId="13E587F3" w:rsidR="008B3B55" w:rsidRPr="008B3B55" w:rsidRDefault="00000000" w:rsidP="001A40A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 w:hint="eastAsia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rad>
        </m:oMath>
      </m:oMathPara>
    </w:p>
    <w:p w14:paraId="13E09DE6" w14:textId="77777777" w:rsidR="008B3B55" w:rsidRDefault="008B3B55" w:rsidP="001A40A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AA8FD4B" w14:textId="434F1BAE" w:rsidR="007F05A4" w:rsidRDefault="00940FF6" w:rsidP="001A40A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Therefore, </w:t>
      </w:r>
      <w:r w:rsidR="00527F0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the </w:t>
      </w:r>
      <w:r w:rsidR="00527F03" w:rsidRPr="00527F03">
        <w:rPr>
          <w:rFonts w:ascii="Times New Roman" w:eastAsiaTheme="minorEastAsia" w:hAnsi="Times New Roman" w:cs="Times New Roman"/>
          <w:iCs/>
          <w:sz w:val="28"/>
          <w:szCs w:val="28"/>
        </w:rPr>
        <w:t>standard deviation of the energy of the fission neutrons</w:t>
      </w:r>
      <w:r w:rsidR="0096603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 w:hint="eastAsia"/>
                <w:sz w:val="28"/>
                <w:szCs w:val="28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acc>
          </m:sub>
        </m:sSub>
      </m:oMath>
      <w:r w:rsidR="0096603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D091935" w14:textId="58553A6C" w:rsidR="00966030" w:rsidRPr="003A00A4" w:rsidRDefault="00000000" w:rsidP="001A40A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 w:hint="eastAsia"/>
                  <w:sz w:val="28"/>
                  <w:szCs w:val="28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eV</m:t>
          </m:r>
        </m:oMath>
      </m:oMathPara>
    </w:p>
    <w:p w14:paraId="67920D30" w14:textId="77777777" w:rsidR="00175D95" w:rsidRDefault="00175D95" w:rsidP="001A40A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7CA357A" w14:textId="6B594A88" w:rsidR="00175D95" w:rsidRDefault="001770F8" w:rsidP="001A40A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Lastly, the most probable energy </w:t>
      </w:r>
      <w:r w:rsidR="00151C0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is the energy that most of the neutrons seem to </w:t>
      </w:r>
      <w:r w:rsidR="003164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possess.</w:t>
      </w:r>
    </w:p>
    <w:p w14:paraId="1953591E" w14:textId="7BC903B5" w:rsidR="00600A11" w:rsidRDefault="00641A2B" w:rsidP="001440B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0.71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MeV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  <w:r w:rsidR="00600A11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1440B5">
        <w:rPr>
          <w:rFonts w:ascii="Times New Roman" w:eastAsiaTheme="minorEastAsia" w:hAnsi="Times New Roman" w:cs="Times New Roman"/>
          <w:sz w:val="28"/>
          <w:szCs w:val="28"/>
          <w:lang w:val="en-US"/>
        </w:rPr>
        <w:t>Obtained</w:t>
      </w:r>
      <w:r w:rsidR="00600A1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from the peak of the graph</w:t>
      </w:r>
      <w:r w:rsidR="007B2F0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which is highlighted at the bottom of the figure</w:t>
      </w:r>
      <w:r w:rsidR="00600A11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0A977DDB" w14:textId="64E60E4B" w:rsidR="001440B5" w:rsidRPr="00EF62EC" w:rsidRDefault="00EF62EC" w:rsidP="001440B5">
      <w:pP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</w:pPr>
      <w:r w:rsidRPr="00874AB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**</w:t>
      </w:r>
      <w: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See Appendix for python (function) code used to find integration values</w:t>
      </w:r>
    </w:p>
    <w:p w14:paraId="03EED5F9" w14:textId="77777777" w:rsidR="00EF62EC" w:rsidRDefault="00EF62EC" w:rsidP="001440B5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00D843A1" w14:textId="457711B3" w:rsidR="00374E72" w:rsidRDefault="00374E72" w:rsidP="001440B5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lastRenderedPageBreak/>
        <w:t>Graph:</w:t>
      </w:r>
    </w:p>
    <w:p w14:paraId="4CBE7C34" w14:textId="6D897E8A" w:rsidR="00374E72" w:rsidRDefault="00445AE6" w:rsidP="00374E7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C852FE" wp14:editId="0A9680C8">
            <wp:extent cx="6042660" cy="5158740"/>
            <wp:effectExtent l="0" t="0" r="0" b="3810"/>
            <wp:docPr id="3" name="Picture 3" descr="Chart, 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B71C" w14:textId="77777777" w:rsidR="00830F87" w:rsidRPr="008B4206" w:rsidRDefault="006C2627" w:rsidP="005730D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B4206">
        <w:rPr>
          <w:rFonts w:ascii="Times New Roman" w:eastAsiaTheme="minorEastAsia" w:hAnsi="Times New Roman" w:cs="Times New Roman"/>
          <w:sz w:val="28"/>
          <w:szCs w:val="28"/>
        </w:rPr>
        <w:lastRenderedPageBreak/>
        <w:t>The vast of the prompt neutrons and even the delayed neutrons are born as fast neutrons (i.e., with kinetic energy higher</w:t>
      </w:r>
    </w:p>
    <w:p w14:paraId="5E309486" w14:textId="77777777" w:rsidR="00830F87" w:rsidRPr="008B4206" w:rsidRDefault="006C2627" w:rsidP="005730D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B4206">
        <w:rPr>
          <w:rFonts w:ascii="Times New Roman" w:eastAsiaTheme="minorEastAsia" w:hAnsi="Times New Roman" w:cs="Times New Roman"/>
          <w:sz w:val="28"/>
          <w:szCs w:val="28"/>
        </w:rPr>
        <w:t>than &gt; 1 keV). But these two groups of fission neutrons have different energy spectra, contributing to the fission spectrum</w:t>
      </w:r>
    </w:p>
    <w:p w14:paraId="55437C11" w14:textId="77777777" w:rsidR="00830F87" w:rsidRPr="008B4206" w:rsidRDefault="006C2627" w:rsidP="005730D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B4206">
        <w:rPr>
          <w:rFonts w:ascii="Times New Roman" w:eastAsiaTheme="minorEastAsia" w:hAnsi="Times New Roman" w:cs="Times New Roman"/>
          <w:sz w:val="28"/>
          <w:szCs w:val="28"/>
        </w:rPr>
        <w:t>differently. Since more than 99 percent of the fission neutrons are prompt neutrons, it is obvious that they will dominate</w:t>
      </w:r>
    </w:p>
    <w:p w14:paraId="3A909FFB" w14:textId="1777429F" w:rsidR="00746833" w:rsidRPr="008B4206" w:rsidRDefault="006C2627" w:rsidP="005730D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B4206">
        <w:rPr>
          <w:rFonts w:ascii="Times New Roman" w:eastAsiaTheme="minorEastAsia" w:hAnsi="Times New Roman" w:cs="Times New Roman"/>
          <w:sz w:val="28"/>
          <w:szCs w:val="28"/>
        </w:rPr>
        <w:t>the entire spectrum.</w:t>
      </w:r>
    </w:p>
    <w:p w14:paraId="6D33002F" w14:textId="193F16BC" w:rsidR="00123739" w:rsidRPr="00123739" w:rsidRDefault="00123739" w:rsidP="005730D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B4206">
        <w:rPr>
          <w:rFonts w:ascii="Times New Roman" w:eastAsiaTheme="minorEastAsia" w:hAnsi="Times New Roman" w:cs="Times New Roman"/>
          <w:sz w:val="28"/>
          <w:szCs w:val="28"/>
        </w:rPr>
        <w:t>Therefore,</w:t>
      </w:r>
      <w:r w:rsidRPr="00123739">
        <w:rPr>
          <w:rFonts w:ascii="Times New Roman" w:eastAsiaTheme="minorEastAsia" w:hAnsi="Times New Roman" w:cs="Times New Roman"/>
          <w:sz w:val="28"/>
          <w:szCs w:val="28"/>
        </w:rPr>
        <w:t xml:space="preserve"> the fast neutron spectrum can be described by the following points:</w:t>
      </w:r>
    </w:p>
    <w:p w14:paraId="589AF998" w14:textId="77777777" w:rsidR="00123739" w:rsidRPr="00123739" w:rsidRDefault="00123739" w:rsidP="005730D2">
      <w:pPr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23739">
        <w:rPr>
          <w:rFonts w:ascii="Times New Roman" w:eastAsiaTheme="minorEastAsia" w:hAnsi="Times New Roman" w:cs="Times New Roman"/>
          <w:sz w:val="28"/>
          <w:szCs w:val="28"/>
        </w:rPr>
        <w:t>Almost all fission neutrons have energies between 0.1 MeV and 10 MeV.</w:t>
      </w:r>
    </w:p>
    <w:p w14:paraId="4C66130F" w14:textId="77777777" w:rsidR="00123739" w:rsidRPr="00123739" w:rsidRDefault="00123739" w:rsidP="005730D2">
      <w:pPr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23739">
        <w:rPr>
          <w:rFonts w:ascii="Times New Roman" w:eastAsiaTheme="minorEastAsia" w:hAnsi="Times New Roman" w:cs="Times New Roman"/>
          <w:sz w:val="28"/>
          <w:szCs w:val="28"/>
        </w:rPr>
        <w:t>The mean neutron energy is about 2 MeV</w:t>
      </w:r>
    </w:p>
    <w:p w14:paraId="195EC2BF" w14:textId="0FF5A3F5" w:rsidR="00077267" w:rsidRPr="00077267" w:rsidRDefault="00123739" w:rsidP="005730D2">
      <w:pPr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23739">
        <w:rPr>
          <w:rFonts w:ascii="Times New Roman" w:eastAsiaTheme="minorEastAsia" w:hAnsi="Times New Roman" w:cs="Times New Roman"/>
          <w:sz w:val="28"/>
          <w:szCs w:val="28"/>
        </w:rPr>
        <w:t>The most probable neutron energy is about 0.7</w:t>
      </w:r>
      <w:r w:rsidR="004B16C3" w:rsidRPr="008B4206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123739">
        <w:rPr>
          <w:rFonts w:ascii="Times New Roman" w:eastAsiaTheme="minorEastAsia" w:hAnsi="Times New Roman" w:cs="Times New Roman"/>
          <w:sz w:val="28"/>
          <w:szCs w:val="28"/>
        </w:rPr>
        <w:t xml:space="preserve"> MeV.</w:t>
      </w:r>
    </w:p>
    <w:p w14:paraId="791C6B9C" w14:textId="77777777" w:rsidR="00E97B3E" w:rsidRDefault="00E97B3E" w:rsidP="005730D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8DB085C" w14:textId="0F638D23" w:rsidR="003B7B47" w:rsidRDefault="003B7B47" w:rsidP="005730D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On</w:t>
      </w:r>
      <w:r w:rsidR="00045A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aver</w:t>
      </w:r>
      <w:r w:rsidR="00045A97">
        <w:rPr>
          <w:rFonts w:ascii="Times New Roman" w:eastAsiaTheme="minorEastAsia" w:hAnsi="Times New Roman" w:cs="Times New Roman"/>
          <w:sz w:val="28"/>
          <w:szCs w:val="28"/>
          <w:lang w:val="en-US"/>
        </w:rPr>
        <w:t>age, the neutrons released during fission</w:t>
      </w:r>
      <w:r w:rsidR="001C6F1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with an average energy </w:t>
      </w:r>
      <w:r w:rsidR="009A6930">
        <w:rPr>
          <w:rFonts w:ascii="Times New Roman" w:eastAsiaTheme="minorEastAsia" w:hAnsi="Times New Roman" w:cs="Times New Roman"/>
          <w:sz w:val="28"/>
          <w:szCs w:val="28"/>
          <w:lang w:val="en-US"/>
        </w:rPr>
        <w:t>of 2MeV in a reactor</w:t>
      </w:r>
      <w:r w:rsidR="00DE141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48288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undergo many </w:t>
      </w:r>
      <w:r w:rsidR="009C0981">
        <w:rPr>
          <w:rFonts w:ascii="Times New Roman" w:eastAsiaTheme="minorEastAsia" w:hAnsi="Times New Roman" w:cs="Times New Roman"/>
          <w:sz w:val="28"/>
          <w:szCs w:val="28"/>
          <w:lang w:val="en-US"/>
        </w:rPr>
        <w:t>collisions (inelastic or inelastic)</w:t>
      </w:r>
      <w:r w:rsidR="006B76D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before they are absorbed. </w:t>
      </w:r>
      <w:r w:rsidR="00DC1664" w:rsidRPr="008B4206">
        <w:rPr>
          <w:rFonts w:ascii="Times New Roman" w:eastAsiaTheme="minorEastAsia" w:hAnsi="Times New Roman" w:cs="Times New Roman"/>
          <w:sz w:val="28"/>
          <w:szCs w:val="28"/>
        </w:rPr>
        <w:t xml:space="preserve">As a result of </w:t>
      </w:r>
      <w:r w:rsidR="006B76D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these </w:t>
      </w:r>
      <w:r w:rsidR="00DC1664" w:rsidRPr="008B4206">
        <w:rPr>
          <w:rFonts w:ascii="Times New Roman" w:eastAsiaTheme="minorEastAsia" w:hAnsi="Times New Roman" w:cs="Times New Roman"/>
          <w:sz w:val="28"/>
          <w:szCs w:val="28"/>
        </w:rPr>
        <w:t>collisions, they</w:t>
      </w:r>
      <w:r w:rsidR="00E97B3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C1664" w:rsidRPr="008B4206">
        <w:rPr>
          <w:rFonts w:ascii="Times New Roman" w:eastAsiaTheme="minorEastAsia" w:hAnsi="Times New Roman" w:cs="Times New Roman"/>
          <w:sz w:val="28"/>
          <w:szCs w:val="28"/>
        </w:rPr>
        <w:t>lose energy, so</w:t>
      </w:r>
      <w:r w:rsidR="009D6CA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C1664" w:rsidRPr="008B4206">
        <w:rPr>
          <w:rFonts w:ascii="Times New Roman" w:eastAsiaTheme="minorEastAsia" w:hAnsi="Times New Roman" w:cs="Times New Roman"/>
          <w:sz w:val="28"/>
          <w:szCs w:val="28"/>
        </w:rPr>
        <w:t>the reactor spectrum is not identical to the fission spectrum, and it is always ‘softer’ than the fission spectrum. The fact is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C1664" w:rsidRPr="008B4206">
        <w:rPr>
          <w:rFonts w:ascii="Times New Roman" w:eastAsiaTheme="minorEastAsia" w:hAnsi="Times New Roman" w:cs="Times New Roman"/>
          <w:sz w:val="28"/>
          <w:szCs w:val="28"/>
        </w:rPr>
        <w:t>that the fission spectrum is part of the reactor spectrum.</w:t>
      </w:r>
    </w:p>
    <w:p w14:paraId="3C5BAF37" w14:textId="77777777" w:rsidR="00DA20F9" w:rsidRDefault="00DA20F9" w:rsidP="005730D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64724CB" w14:textId="77777777" w:rsidR="00DA20F9" w:rsidRDefault="00DA20F9" w:rsidP="005730D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34F7AC5" w14:textId="77777777" w:rsidR="00DA20F9" w:rsidRDefault="00DA20F9" w:rsidP="005730D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18F2361" w14:textId="77777777" w:rsidR="00DA20F9" w:rsidRDefault="00DA20F9" w:rsidP="005730D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C9A0D36" w14:textId="77777777" w:rsidR="00DA20F9" w:rsidRDefault="00DA20F9" w:rsidP="005730D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3D31C62" w14:textId="77777777" w:rsidR="00DA20F9" w:rsidRDefault="00DA20F9" w:rsidP="005730D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21EEBF4" w14:textId="77777777" w:rsidR="00DA20F9" w:rsidRDefault="00DA20F9" w:rsidP="005730D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2CF1CD4" w14:textId="4D32ABD9" w:rsidR="00DA20F9" w:rsidRDefault="00B503DD" w:rsidP="005730D2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lastRenderedPageBreak/>
        <w:t>Appendix:</w:t>
      </w:r>
    </w:p>
    <w:p w14:paraId="53ECFB01" w14:textId="0BC39085" w:rsidR="00B503DD" w:rsidRDefault="00B22B50" w:rsidP="005730D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Basically,</w:t>
      </w:r>
      <w:r w:rsidR="008723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 integration values are obtained by </w:t>
      </w:r>
      <w:r w:rsidR="007871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generating random numbers in the interval of the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</m:acc>
      </m:oMath>
      <w:r w:rsidR="002975C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-values </w:t>
      </w:r>
      <w:r w:rsidR="00182BBD">
        <w:rPr>
          <w:rFonts w:ascii="Times New Roman" w:eastAsiaTheme="minorEastAsia" w:hAnsi="Times New Roman" w:cs="Times New Roman"/>
          <w:sz w:val="28"/>
          <w:szCs w:val="28"/>
          <w:lang w:val="en-US"/>
        </w:rPr>
        <w:t>with a bounding parameter that the</w:t>
      </w:r>
      <w:r w:rsidR="002975C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corresponding</w:t>
      </w:r>
      <w:r w:rsidR="00182B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or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χ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acc>
          </m:e>
        </m:d>
      </m:oMath>
      <w:r w:rsidR="00B55D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40C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residing </w:t>
      </w:r>
      <w:r w:rsidR="000F029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under the </w:t>
      </w:r>
      <w:r w:rsidR="00D82F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curve </w:t>
      </w:r>
      <w:r w:rsidR="005513F4">
        <w:rPr>
          <w:rFonts w:ascii="Times New Roman" w:eastAsiaTheme="minorEastAsia" w:hAnsi="Times New Roman" w:cs="Times New Roman"/>
          <w:sz w:val="28"/>
          <w:szCs w:val="28"/>
          <w:lang w:val="en-US"/>
        </w:rPr>
        <w:t>are counted against the total number of</w:t>
      </w:r>
      <w:r w:rsidR="00E33E9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those values:</w:t>
      </w:r>
    </w:p>
    <w:p w14:paraId="5BA54BF8" w14:textId="40AF5E7C" w:rsidR="00E33E9C" w:rsidRPr="00112BD8" w:rsidRDefault="003409E8" w:rsidP="005730D2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points lying under the curve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total points generated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area under the curve i.e. the integration value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 xml:space="preserve">area of the characteristic rectangle 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in which all the points lie</m:t>
              </m:r>
            </m:den>
          </m:f>
        </m:oMath>
      </m:oMathPara>
    </w:p>
    <w:p w14:paraId="2FD11C5A" w14:textId="4F0F71C9" w:rsidR="0091716B" w:rsidRPr="008723CC" w:rsidRDefault="005B7CC1" w:rsidP="00AD4FB3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8D08DC" wp14:editId="2B39116C">
            <wp:extent cx="4256372" cy="5803358"/>
            <wp:effectExtent l="7302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15051" cy="58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16B" w:rsidRPr="008723CC" w:rsidSect="00CF08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6335B"/>
    <w:multiLevelType w:val="multilevel"/>
    <w:tmpl w:val="EED8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D64A44"/>
    <w:multiLevelType w:val="hybridMultilevel"/>
    <w:tmpl w:val="B942C8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831217">
    <w:abstractNumId w:val="1"/>
  </w:num>
  <w:num w:numId="2" w16cid:durableId="200875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28"/>
    <w:rsid w:val="00035FA0"/>
    <w:rsid w:val="00045A97"/>
    <w:rsid w:val="00052C57"/>
    <w:rsid w:val="0006347D"/>
    <w:rsid w:val="000765F1"/>
    <w:rsid w:val="00077267"/>
    <w:rsid w:val="000A6C4A"/>
    <w:rsid w:val="000B23EF"/>
    <w:rsid w:val="000B4AC9"/>
    <w:rsid w:val="000E1835"/>
    <w:rsid w:val="000F0294"/>
    <w:rsid w:val="000F0ADD"/>
    <w:rsid w:val="000F6166"/>
    <w:rsid w:val="000F7B69"/>
    <w:rsid w:val="000F7F8F"/>
    <w:rsid w:val="00100117"/>
    <w:rsid w:val="00112BD8"/>
    <w:rsid w:val="00122C48"/>
    <w:rsid w:val="001230B9"/>
    <w:rsid w:val="00123739"/>
    <w:rsid w:val="00140CE7"/>
    <w:rsid w:val="001440B5"/>
    <w:rsid w:val="00151C00"/>
    <w:rsid w:val="00153BC0"/>
    <w:rsid w:val="001631D9"/>
    <w:rsid w:val="001729B4"/>
    <w:rsid w:val="00175150"/>
    <w:rsid w:val="00175D95"/>
    <w:rsid w:val="001770F8"/>
    <w:rsid w:val="00182BBD"/>
    <w:rsid w:val="001A40A4"/>
    <w:rsid w:val="001B26F8"/>
    <w:rsid w:val="001B7700"/>
    <w:rsid w:val="001C231C"/>
    <w:rsid w:val="001C6F10"/>
    <w:rsid w:val="00206BEC"/>
    <w:rsid w:val="0021144B"/>
    <w:rsid w:val="002128A8"/>
    <w:rsid w:val="002306F8"/>
    <w:rsid w:val="00281084"/>
    <w:rsid w:val="002975CB"/>
    <w:rsid w:val="002A5E55"/>
    <w:rsid w:val="002C5631"/>
    <w:rsid w:val="002D123A"/>
    <w:rsid w:val="00306412"/>
    <w:rsid w:val="0031644C"/>
    <w:rsid w:val="003329F5"/>
    <w:rsid w:val="003369ED"/>
    <w:rsid w:val="003377CC"/>
    <w:rsid w:val="003409E8"/>
    <w:rsid w:val="003464C9"/>
    <w:rsid w:val="003557FF"/>
    <w:rsid w:val="00365FDF"/>
    <w:rsid w:val="003663BD"/>
    <w:rsid w:val="00374B7F"/>
    <w:rsid w:val="00374E72"/>
    <w:rsid w:val="00377CDA"/>
    <w:rsid w:val="00384DDA"/>
    <w:rsid w:val="003877FA"/>
    <w:rsid w:val="003A00A4"/>
    <w:rsid w:val="003A71F8"/>
    <w:rsid w:val="003B7B47"/>
    <w:rsid w:val="003C23B1"/>
    <w:rsid w:val="003E4546"/>
    <w:rsid w:val="00414059"/>
    <w:rsid w:val="004244FC"/>
    <w:rsid w:val="00430877"/>
    <w:rsid w:val="004313AD"/>
    <w:rsid w:val="00445AE6"/>
    <w:rsid w:val="00450500"/>
    <w:rsid w:val="00451398"/>
    <w:rsid w:val="00477C48"/>
    <w:rsid w:val="00482885"/>
    <w:rsid w:val="004874DB"/>
    <w:rsid w:val="004A0829"/>
    <w:rsid w:val="004A2D4A"/>
    <w:rsid w:val="004B16C3"/>
    <w:rsid w:val="004B4862"/>
    <w:rsid w:val="00501588"/>
    <w:rsid w:val="00511CB0"/>
    <w:rsid w:val="00515C03"/>
    <w:rsid w:val="00527F03"/>
    <w:rsid w:val="005342C2"/>
    <w:rsid w:val="005513F4"/>
    <w:rsid w:val="00557B44"/>
    <w:rsid w:val="0056208A"/>
    <w:rsid w:val="005730D2"/>
    <w:rsid w:val="00580372"/>
    <w:rsid w:val="005A5E50"/>
    <w:rsid w:val="005B7CC1"/>
    <w:rsid w:val="005D143C"/>
    <w:rsid w:val="005D7F39"/>
    <w:rsid w:val="00600A11"/>
    <w:rsid w:val="00641A2B"/>
    <w:rsid w:val="00676893"/>
    <w:rsid w:val="00692514"/>
    <w:rsid w:val="00697041"/>
    <w:rsid w:val="006B06D4"/>
    <w:rsid w:val="006B76DB"/>
    <w:rsid w:val="006C2627"/>
    <w:rsid w:val="006C2AB1"/>
    <w:rsid w:val="006D03B2"/>
    <w:rsid w:val="006D5D28"/>
    <w:rsid w:val="006F0E58"/>
    <w:rsid w:val="00716042"/>
    <w:rsid w:val="00745841"/>
    <w:rsid w:val="00746833"/>
    <w:rsid w:val="0074734D"/>
    <w:rsid w:val="00776EE8"/>
    <w:rsid w:val="0078712F"/>
    <w:rsid w:val="00792CB5"/>
    <w:rsid w:val="00792D05"/>
    <w:rsid w:val="007B2F0D"/>
    <w:rsid w:val="007D27EA"/>
    <w:rsid w:val="007F05A4"/>
    <w:rsid w:val="00801D41"/>
    <w:rsid w:val="00830F87"/>
    <w:rsid w:val="00835172"/>
    <w:rsid w:val="0084029C"/>
    <w:rsid w:val="00862647"/>
    <w:rsid w:val="008723CC"/>
    <w:rsid w:val="00874ABF"/>
    <w:rsid w:val="00876A5E"/>
    <w:rsid w:val="00877651"/>
    <w:rsid w:val="00890190"/>
    <w:rsid w:val="008A49F8"/>
    <w:rsid w:val="008B0BCB"/>
    <w:rsid w:val="008B3B55"/>
    <w:rsid w:val="008B4206"/>
    <w:rsid w:val="008C1153"/>
    <w:rsid w:val="008F1B32"/>
    <w:rsid w:val="008F2163"/>
    <w:rsid w:val="0091716B"/>
    <w:rsid w:val="0092102C"/>
    <w:rsid w:val="00924631"/>
    <w:rsid w:val="00940FF6"/>
    <w:rsid w:val="00966030"/>
    <w:rsid w:val="00983525"/>
    <w:rsid w:val="00996F37"/>
    <w:rsid w:val="009A0643"/>
    <w:rsid w:val="009A6930"/>
    <w:rsid w:val="009C0981"/>
    <w:rsid w:val="009C5DDC"/>
    <w:rsid w:val="009D6CAB"/>
    <w:rsid w:val="009F1A48"/>
    <w:rsid w:val="00A23D42"/>
    <w:rsid w:val="00A31E81"/>
    <w:rsid w:val="00A419F9"/>
    <w:rsid w:val="00A4264E"/>
    <w:rsid w:val="00A84014"/>
    <w:rsid w:val="00A92D11"/>
    <w:rsid w:val="00AB1B1A"/>
    <w:rsid w:val="00AD3FB7"/>
    <w:rsid w:val="00AD4FB3"/>
    <w:rsid w:val="00AF41D2"/>
    <w:rsid w:val="00B22B50"/>
    <w:rsid w:val="00B26CA1"/>
    <w:rsid w:val="00B41196"/>
    <w:rsid w:val="00B503DD"/>
    <w:rsid w:val="00B506BB"/>
    <w:rsid w:val="00B55D64"/>
    <w:rsid w:val="00B87B28"/>
    <w:rsid w:val="00B958D2"/>
    <w:rsid w:val="00BB23D9"/>
    <w:rsid w:val="00BC35BB"/>
    <w:rsid w:val="00BD46B5"/>
    <w:rsid w:val="00BD60AC"/>
    <w:rsid w:val="00BE22C2"/>
    <w:rsid w:val="00BE7DD8"/>
    <w:rsid w:val="00BF17DE"/>
    <w:rsid w:val="00BF4313"/>
    <w:rsid w:val="00C07D3B"/>
    <w:rsid w:val="00C40F61"/>
    <w:rsid w:val="00C468E2"/>
    <w:rsid w:val="00C603F7"/>
    <w:rsid w:val="00CB346A"/>
    <w:rsid w:val="00CC5E1F"/>
    <w:rsid w:val="00CF089F"/>
    <w:rsid w:val="00CF5FCF"/>
    <w:rsid w:val="00D038CF"/>
    <w:rsid w:val="00D4543B"/>
    <w:rsid w:val="00D652C5"/>
    <w:rsid w:val="00D82F50"/>
    <w:rsid w:val="00D91115"/>
    <w:rsid w:val="00DA20F9"/>
    <w:rsid w:val="00DC1664"/>
    <w:rsid w:val="00DD7A4D"/>
    <w:rsid w:val="00DE1412"/>
    <w:rsid w:val="00DF79B6"/>
    <w:rsid w:val="00E00677"/>
    <w:rsid w:val="00E31945"/>
    <w:rsid w:val="00E33E9C"/>
    <w:rsid w:val="00E70BA9"/>
    <w:rsid w:val="00E97B3E"/>
    <w:rsid w:val="00ED335C"/>
    <w:rsid w:val="00EE11DC"/>
    <w:rsid w:val="00EE4E2A"/>
    <w:rsid w:val="00EF62EC"/>
    <w:rsid w:val="00F01F18"/>
    <w:rsid w:val="00F05078"/>
    <w:rsid w:val="00F119E9"/>
    <w:rsid w:val="00F24125"/>
    <w:rsid w:val="00F4189F"/>
    <w:rsid w:val="00FC1436"/>
    <w:rsid w:val="00FC3F63"/>
    <w:rsid w:val="00FE2B39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39EE"/>
  <w15:chartTrackingRefBased/>
  <w15:docId w15:val="{8B3403A9-F459-41C6-9D4E-BD1103C1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2C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92C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689</Words>
  <Characters>4136</Characters>
  <Application>Microsoft Office Word</Application>
  <DocSecurity>0</DocSecurity>
  <Lines>188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207</cp:revision>
  <dcterms:created xsi:type="dcterms:W3CDTF">2022-11-08T23:02:00Z</dcterms:created>
  <dcterms:modified xsi:type="dcterms:W3CDTF">2022-11-17T01:15:00Z</dcterms:modified>
</cp:coreProperties>
</file>