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3821D7E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5" type="#_x0000_t75" style="width:20.25pt;height:18pt" o:ole="">
            <v:imagedata r:id="rId7" o:title=""/>
          </v:shape>
          <w:control r:id="rId8" w:name="DefaultOcxName4" w:shapeid="_x0000_i1315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25pt;height:18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25pt;height:18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25pt;height:18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050F25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25pt;height:18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25pt;height:18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86" type="#_x0000_t75" style="width:20.25pt;height:18pt" o:ole="">
            <v:imagedata r:id="rId7" o:title=""/>
          </v:shape>
          <w:control r:id="rId15" w:name="DefaultOcxName10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25pt;height:18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78BEEA4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25pt;height:18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87" type="#_x0000_t75" style="width:20.25pt;height:18pt" o:ole="">
            <v:imagedata r:id="rId7" o:title=""/>
          </v:shape>
          <w:control r:id="rId18" w:name="DefaultOcxName1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25pt;height:18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25pt;height:18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</w:t>
      </w:r>
      <w:proofErr w:type="gramStart"/>
      <w:r w:rsidR="00337CF7" w:rsidRPr="00337CF7">
        <w:rPr>
          <w:rFonts w:ascii="Arial" w:eastAsia="Times New Roman" w:hAnsi="Arial" w:cs="Arial"/>
          <w:sz w:val="24"/>
          <w:szCs w:val="24"/>
        </w:rPr>
        <w:t>продуктов</w:t>
      </w:r>
      <w:proofErr w:type="gramEnd"/>
      <w:r w:rsidR="00337CF7" w:rsidRPr="00337CF7">
        <w:rPr>
          <w:rFonts w:ascii="Arial" w:eastAsia="Times New Roman" w:hAnsi="Arial" w:cs="Arial"/>
          <w:sz w:val="24"/>
          <w:szCs w:val="24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4F2F0C32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57340B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1A24287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25pt;height:18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25pt;height:18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88" type="#_x0000_t75" style="width:20.25pt;height:18pt" o:ole="">
            <v:imagedata r:id="rId7" o:title=""/>
          </v:shape>
          <w:control r:id="rId24" w:name="DefaultOcxName19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25pt;height:18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2C75DE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25pt;height:18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25pt;height:18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25pt;height:18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89" type="#_x0000_t75" style="width:20.25pt;height:18pt" o:ole="">
            <v:imagedata r:id="rId7" o:title=""/>
          </v:shape>
          <w:control r:id="rId29" w:name="DefaultOcxName2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7C980DB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25pt;height:18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25pt;height:18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25pt;height:18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0" type="#_x0000_t75" style="width:20.25pt;height:18pt" o:ole="">
            <v:imagedata r:id="rId7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3A929D3" w14:textId="2C7E2709" w:rsidR="0057340B" w:rsidRPr="0057340B" w:rsidRDefault="0057340B" w:rsidP="0057340B">
      <w:pPr>
        <w:rPr>
          <w:rFonts w:ascii="Arial" w:hAnsi="Arial" w:cs="Arial"/>
          <w:sz w:val="24"/>
          <w:szCs w:val="24"/>
        </w:rPr>
      </w:pPr>
      <w:r w:rsidRPr="0057340B">
        <w:rPr>
          <w:rFonts w:ascii="Arial" w:hAnsi="Arial" w:cs="Arial"/>
          <w:b/>
          <w:bCs/>
          <w:sz w:val="24"/>
          <w:szCs w:val="24"/>
        </w:rPr>
        <w:t>Эксперимент 1</w:t>
      </w:r>
      <w:r w:rsidRPr="0057340B">
        <w:rPr>
          <w:rFonts w:ascii="Arial" w:hAnsi="Arial" w:cs="Arial"/>
          <w:sz w:val="24"/>
          <w:szCs w:val="24"/>
        </w:rPr>
        <w:t>: p-</w:t>
      </w:r>
      <w:proofErr w:type="spellStart"/>
      <w:r w:rsidRPr="0057340B">
        <w:rPr>
          <w:rFonts w:ascii="Arial" w:hAnsi="Arial" w:cs="Arial"/>
          <w:sz w:val="24"/>
          <w:szCs w:val="24"/>
        </w:rPr>
        <w:t>value</w:t>
      </w:r>
      <w:proofErr w:type="spellEnd"/>
      <w:r w:rsidRPr="0057340B">
        <w:rPr>
          <w:rFonts w:ascii="Arial" w:hAnsi="Arial" w:cs="Arial"/>
          <w:sz w:val="24"/>
          <w:szCs w:val="24"/>
        </w:rPr>
        <w:t xml:space="preserve"> = 0.689 (нет статистически значимой разницы).</w:t>
      </w:r>
    </w:p>
    <w:p w14:paraId="1BB666C9" w14:textId="3C07BFF1" w:rsidR="0057340B" w:rsidRPr="0057340B" w:rsidRDefault="0057340B" w:rsidP="0057340B">
      <w:pPr>
        <w:rPr>
          <w:rFonts w:ascii="Arial" w:hAnsi="Arial" w:cs="Arial"/>
          <w:sz w:val="24"/>
          <w:szCs w:val="24"/>
        </w:rPr>
      </w:pPr>
      <w:r w:rsidRPr="0057340B">
        <w:rPr>
          <w:rFonts w:ascii="Arial" w:hAnsi="Arial" w:cs="Arial"/>
          <w:b/>
          <w:bCs/>
          <w:sz w:val="24"/>
          <w:szCs w:val="24"/>
        </w:rPr>
        <w:t>Эксперимент 2</w:t>
      </w:r>
      <w:r w:rsidRPr="0057340B">
        <w:rPr>
          <w:rFonts w:ascii="Arial" w:hAnsi="Arial" w:cs="Arial"/>
          <w:sz w:val="24"/>
          <w:szCs w:val="24"/>
        </w:rPr>
        <w:t>: p-</w:t>
      </w:r>
      <w:proofErr w:type="spellStart"/>
      <w:r w:rsidRPr="0057340B">
        <w:rPr>
          <w:rFonts w:ascii="Arial" w:hAnsi="Arial" w:cs="Arial"/>
          <w:sz w:val="24"/>
          <w:szCs w:val="24"/>
        </w:rPr>
        <w:t>value</w:t>
      </w:r>
      <w:proofErr w:type="spellEnd"/>
      <w:r w:rsidRPr="0057340B">
        <w:rPr>
          <w:rFonts w:ascii="Arial" w:hAnsi="Arial" w:cs="Arial"/>
          <w:sz w:val="24"/>
          <w:szCs w:val="24"/>
        </w:rPr>
        <w:t xml:space="preserve"> = 0.001 (разница значима, можно рассматривать изменения).</w:t>
      </w:r>
    </w:p>
    <w:p w14:paraId="1D1409FC" w14:textId="09BA22B1" w:rsidR="00F562FA" w:rsidRPr="0057340B" w:rsidRDefault="0057340B" w:rsidP="0057340B">
      <w:pPr>
        <w:rPr>
          <w:rFonts w:ascii="Arial" w:hAnsi="Arial" w:cs="Arial"/>
          <w:sz w:val="24"/>
          <w:szCs w:val="24"/>
        </w:rPr>
      </w:pPr>
      <w:r w:rsidRPr="0057340B">
        <w:rPr>
          <w:rFonts w:ascii="Arial" w:hAnsi="Arial" w:cs="Arial"/>
          <w:b/>
          <w:bCs/>
          <w:sz w:val="24"/>
          <w:szCs w:val="24"/>
        </w:rPr>
        <w:t>Эксперимент 3</w:t>
      </w:r>
      <w:r w:rsidRPr="0057340B">
        <w:rPr>
          <w:rFonts w:ascii="Arial" w:hAnsi="Arial" w:cs="Arial"/>
          <w:sz w:val="24"/>
          <w:szCs w:val="24"/>
        </w:rPr>
        <w:t>: p-</w:t>
      </w:r>
      <w:proofErr w:type="spellStart"/>
      <w:r w:rsidRPr="0057340B">
        <w:rPr>
          <w:rFonts w:ascii="Arial" w:hAnsi="Arial" w:cs="Arial"/>
          <w:sz w:val="24"/>
          <w:szCs w:val="24"/>
        </w:rPr>
        <w:t>value</w:t>
      </w:r>
      <w:proofErr w:type="spellEnd"/>
      <w:r w:rsidRPr="0057340B">
        <w:rPr>
          <w:rFonts w:ascii="Arial" w:hAnsi="Arial" w:cs="Arial"/>
          <w:sz w:val="24"/>
          <w:szCs w:val="24"/>
        </w:rPr>
        <w:t xml:space="preserve"> = 0.060 (почти значимо, но не проходит порог 0.05).</w:t>
      </w:r>
    </w:p>
    <w:p w14:paraId="36470829" w14:textId="0542ABB8" w:rsidR="00337CF7" w:rsidRPr="0057340B" w:rsidRDefault="00337CF7" w:rsidP="00337CF7">
      <w:pPr>
        <w:spacing w:after="0" w:line="240" w:lineRule="auto"/>
        <w:rPr>
          <w:rFonts w:ascii="Arial" w:eastAsia="Times New Roman" w:hAnsi="Arial" w:cs="Arial"/>
          <w:b/>
          <w:bCs/>
          <w:color w:val="398DCF"/>
          <w:sz w:val="24"/>
          <w:szCs w:val="24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72AB3B84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20.25pt;height:18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309" type="#_x0000_t75" style="width:20.25pt;height:18pt" o:ole="">
            <v:imagedata r:id="rId9" o:title=""/>
          </v:shape>
          <w:control r:id="rId35" w:name="DefaultOcxName43" w:shapeid="_x0000_i1309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25pt;height:18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25pt;height:18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25pt;height:18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10DA645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25pt;height:18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292" type="#_x0000_t75" style="width:20.25pt;height:18pt" o:ole="">
            <v:imagedata r:id="rId7" o:title=""/>
          </v:shape>
          <w:control r:id="rId40" w:name="DefaultOcxName48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25pt;height:18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25pt;height:18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25pt;height:18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2D0FE92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3" type="#_x0000_t75" style="width:20.25pt;height:18pt" o:ole="">
            <v:imagedata r:id="rId47" o:title=""/>
          </v:shape>
          <w:control r:id="rId48" w:name="DefaultOcxName5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7FB9BB31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5" type="#_x0000_t75" style="width:20.25pt;height:18pt" o:ole="">
            <v:imagedata r:id="rId47" o:title=""/>
          </v:shape>
          <w:control r:id="rId49" w:name="DefaultOcxName55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116A039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25pt;height:18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01D6D6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25pt;height:18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458238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14" type="#_x0000_t75" style="width:20.25pt;height:18pt" o:ole="">
            <v:imagedata r:id="rId9" o:title=""/>
          </v:shape>
          <w:control r:id="rId54" w:name="DefaultOcxName612" w:shapeid="_x0000_i13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E8AA6A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20.25pt;height:18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B14805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25pt;height:18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013B04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25pt;height:18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EADAAF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11" type="#_x0000_t75" style="width:20.25pt;height:18pt" o:ole="">
            <v:imagedata r:id="rId7" o:title=""/>
          </v:shape>
          <w:control r:id="rId62" w:name="DefaultOcxName46121" w:shapeid="_x0000_i1311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64AA22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20.25pt;height:18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680F1F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12" type="#_x0000_t75" style="width:20.25pt;height:18pt" o:ole="">
            <v:imagedata r:id="rId47" o:title=""/>
          </v:shape>
          <w:control r:id="rId66" w:name="DefaultOcxName66" w:shapeid="_x0000_i131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E25FF7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D7E649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313" type="#_x0000_t75" style="width:20.25pt;height:18pt" o:ole="">
            <v:imagedata r:id="rId47" o:title=""/>
          </v:shape>
          <w:control r:id="rId70" w:name="DefaultOcxName68" w:shapeid="_x0000_i131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61685A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00DC77B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25pt;height:18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113C02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96" type="#_x0000_t75" style="width:20.25pt;height:18pt" o:ole="">
            <v:imagedata r:id="rId7" o:title=""/>
          </v:shape>
          <w:control r:id="rId75" w:name="DefaultOcxName71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8EFF56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20.25pt;height:18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283849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25pt;height:18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6D408C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97" type="#_x0000_t75" style="width:20.25pt;height:18pt" o:ole="">
            <v:imagedata r:id="rId7" o:title=""/>
          </v:shape>
          <w:control r:id="rId78" w:name="DefaultOcxName7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25pt;height:18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25pt;height:18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25pt;height:18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B3B02D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25pt;height:18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23E205C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98" type="#_x0000_t75" style="width:20.25pt;height:18pt" o:ole="">
            <v:imagedata r:id="rId7" o:title=""/>
          </v:shape>
          <w:control r:id="rId83" w:name="DefaultOcxName79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126F0A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28C375A2">
          <v:shape id="_x0000_i1280" type="#_x0000_t75" style="width:20.25pt;height:18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5F893C0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25pt;height:18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1C7488B" w14:textId="77777777" w:rsidR="00813056" w:rsidRPr="00813056" w:rsidRDefault="00813056" w:rsidP="0081305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305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Результаты анализа варианта A/B:</w:t>
      </w:r>
    </w:p>
    <w:p w14:paraId="3536DEF4" w14:textId="77777777" w:rsidR="00813056" w:rsidRPr="00813056" w:rsidRDefault="00813056" w:rsidP="0081305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305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Конверсия A</w:t>
      </w:r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>: 0.001%.</w:t>
      </w:r>
    </w:p>
    <w:p w14:paraId="1514040B" w14:textId="77777777" w:rsidR="00813056" w:rsidRPr="00813056" w:rsidRDefault="00813056" w:rsidP="0081305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305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Конверсия B</w:t>
      </w:r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>: 0.0011%.</w:t>
      </w:r>
    </w:p>
    <w:p w14:paraId="3BEBE5D3" w14:textId="77777777" w:rsidR="00813056" w:rsidRPr="00813056" w:rsidRDefault="00813056" w:rsidP="0081305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305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p-</w:t>
      </w:r>
      <w:proofErr w:type="spellStart"/>
      <w:r w:rsidRPr="0081305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value</w:t>
      </w:r>
      <w:proofErr w:type="spellEnd"/>
      <w:r w:rsidRPr="0081305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= 0.035</w:t>
      </w:r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(разница статистически значима, так как p </w:t>
      </w:r>
      <w:proofErr w:type="gramStart"/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>&lt; 0.05</w:t>
      </w:r>
      <w:proofErr w:type="gramEnd"/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>).</w:t>
      </w:r>
    </w:p>
    <w:p w14:paraId="63DCA299" w14:textId="77777777" w:rsidR="00813056" w:rsidRPr="00813056" w:rsidRDefault="00813056" w:rsidP="0081305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Вывод: </w:t>
      </w:r>
      <w:r w:rsidRPr="0081305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Вариант B имеет более высокую конверсию, и разница значима. Можно рассматривать его внедрение.</w:t>
      </w:r>
    </w:p>
    <w:p w14:paraId="676CB192" w14:textId="224A218E" w:rsidR="00253CEA" w:rsidRDefault="00813056" w:rsidP="00752A6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kk-KZ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Рекомендации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kk-KZ"/>
        </w:rPr>
        <w:t>:</w:t>
      </w:r>
    </w:p>
    <w:p w14:paraId="19D11A63" w14:textId="15D91319" w:rsidR="00813056" w:rsidRPr="00813056" w:rsidRDefault="00813056" w:rsidP="00813056">
      <w:pPr>
        <w:pStyle w:val="a7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>Оценить бизнес-эффект от роста конверсии (влияние на прибыль, стоимость привлечения пользователей).</w:t>
      </w:r>
    </w:p>
    <w:p w14:paraId="4B959D4E" w14:textId="7300E5D6" w:rsidR="00813056" w:rsidRPr="00813056" w:rsidRDefault="00813056" w:rsidP="00813056">
      <w:pPr>
        <w:pStyle w:val="a7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kk-KZ"/>
        </w:rPr>
      </w:pPr>
      <w:r w:rsidRPr="00813056">
        <w:rPr>
          <w:rFonts w:ascii="Arial" w:eastAsia="Times New Roman" w:hAnsi="Arial" w:cs="Arial"/>
          <w:color w:val="000000" w:themeColor="text1"/>
          <w:sz w:val="24"/>
          <w:szCs w:val="24"/>
        </w:rPr>
        <w:t>Провести дополнительный анализ, например, на разных сегментах пользователей, чтобы убедиться, что эффект стабилен.</w:t>
      </w:r>
    </w:p>
    <w:sectPr w:rsidR="00813056" w:rsidRPr="00813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8A70BB8"/>
    <w:multiLevelType w:val="hybridMultilevel"/>
    <w:tmpl w:val="AADA2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06A38"/>
    <w:multiLevelType w:val="hybridMultilevel"/>
    <w:tmpl w:val="54107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71D8D"/>
    <w:multiLevelType w:val="multilevel"/>
    <w:tmpl w:val="A73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46C0A"/>
    <w:multiLevelType w:val="hybridMultilevel"/>
    <w:tmpl w:val="1370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869366">
    <w:abstractNumId w:val="0"/>
  </w:num>
  <w:num w:numId="2" w16cid:durableId="697699441">
    <w:abstractNumId w:val="7"/>
  </w:num>
  <w:num w:numId="3" w16cid:durableId="539442493">
    <w:abstractNumId w:val="9"/>
  </w:num>
  <w:num w:numId="4" w16cid:durableId="176122013">
    <w:abstractNumId w:val="1"/>
  </w:num>
  <w:num w:numId="5" w16cid:durableId="687217722">
    <w:abstractNumId w:val="5"/>
  </w:num>
  <w:num w:numId="6" w16cid:durableId="922177009">
    <w:abstractNumId w:val="8"/>
  </w:num>
  <w:num w:numId="7" w16cid:durableId="498544898">
    <w:abstractNumId w:val="2"/>
  </w:num>
  <w:num w:numId="8" w16cid:durableId="1297834508">
    <w:abstractNumId w:val="6"/>
  </w:num>
  <w:num w:numId="9" w16cid:durableId="1316567023">
    <w:abstractNumId w:val="10"/>
  </w:num>
  <w:num w:numId="10" w16cid:durableId="1548569786">
    <w:abstractNumId w:val="3"/>
  </w:num>
  <w:num w:numId="11" w16cid:durableId="1113592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7340B"/>
    <w:rsid w:val="00582132"/>
    <w:rsid w:val="00752A67"/>
    <w:rsid w:val="00813056"/>
    <w:rsid w:val="00874863"/>
    <w:rsid w:val="008A743C"/>
    <w:rsid w:val="00AD4A89"/>
    <w:rsid w:val="00B540E7"/>
    <w:rsid w:val="00BF503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7</Pages>
  <Words>1226</Words>
  <Characters>6991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Ilyas Kanatuly</cp:lastModifiedBy>
  <cp:revision>6</cp:revision>
  <dcterms:created xsi:type="dcterms:W3CDTF">2024-09-05T08:54:00Z</dcterms:created>
  <dcterms:modified xsi:type="dcterms:W3CDTF">2025-02-28T13:39:00Z</dcterms:modified>
</cp:coreProperties>
</file>