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Gestion de Stock Béjamin</w:t>
      </w:r>
    </w:p>
    <w:p>
      <w:pPr>
        <w:spacing w:after="100"/>
        <w:jc w:val="center"/>
      </w:pPr>
      <w:r>
        <w:rPr>
          <w:color w:val="4A5568"/>
          <w:sz w:val="32"/>
          <w:szCs w:val="32"/>
        </w:rPr>
        <w:t xml:space="preserve">Documentation Technique du Projet</w:t>
      </w:r>
    </w:p>
    <w:p>
      <w:pPr>
        <w:spacing w:after="600"/>
        <w:jc w:val="center"/>
      </w:pPr>
      <w:r>
        <w:rPr>
          <w:color w:val="718096"/>
          <w:sz w:val="26"/>
          <w:szCs w:val="26"/>
        </w:rPr>
        <w:t xml:space="preserve">Fondeg Catering Congo S.A.</w:t>
      </w: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1. Présentation du Projet</w:t>
      </w:r>
    </w:p>
    <w:p>
      <w:pPr>
        <w:spacing w:after="100"/>
      </w:pPr>
      <w:r>
        <w:rPr>
          <w:sz w:val="22"/>
          <w:szCs w:val="22"/>
        </w:rPr>
        <w:t xml:space="preserve">GST-Béjamin est une application web de gestion de stock destinée à la société Fondeg Catering Congo S.A. L'application permet de gérer l'intégralité du cycle de vie des produits : achats, réceptions, stockage, ventes, retours, inventaires et facturation.</w:t>
      </w:r>
    </w:p>
    <w:p>
      <w:pPr>
        <w:spacing w:after="100"/>
      </w:pPr>
      <w:r>
        <w:rPr>
          <w:sz w:val="22"/>
          <w:szCs w:val="22"/>
        </w:rPr>
        <w:t xml:space="preserve">Le projet est structuré en deux parties distinctes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Backend : API REST développée avec Laravel 10 (PHP 8.1+), utilisant Sanctum pour l'authentification et un système de permissions granulaire.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Frontend : Application monopage (SPA) développée avec React 19, TypeScript, Vite 8, Tailwind CSS et Zustand pour la gestion d'état.</w:t>
      </w:r>
    </w:p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2. Architecture Technique</w:t>
      </w: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2.1. Stack Technologique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Couche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Laravel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10.x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8.0+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19.x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Langage Frontend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CSS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État Frontend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Routeur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Graphiques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Sanctum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PDF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React-PDF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4.x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2.2. Structure des Répertoires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GST-Bejamin/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backend-bejamin/          → API Laravel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app/                  → Contrôleurs, Modèles, Middleware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config/               → Configuration Laravel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database/migrations/  → Schéma de la base de données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routes/api.php        → Définition des routes API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└── .env                  → Variables d'environnement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frontend-bejamin/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└── frontend-bejamin/     → Application React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├── src/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components/   → Composants UI réutilisables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pages/        → Pages de l'application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services/     → Services d'appels API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store/        → Store Zustand (état global)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types/        → Interfaces TypeScript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data/         → Données mock et menus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├── hooks/        → Hooks personnalisés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    │   └── lib/          → Utilitaires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bd_gst_bejamin.sql        → Export de la base de données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 generate-doc.js           → Générateur de cette documentation</w:t>
      </w:r>
    </w:p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3. Base de Données</w:t>
      </w:r>
    </w:p>
    <w:p>
      <w:pPr>
        <w:spacing w:after="100"/>
      </w:pPr>
      <w:r>
        <w:rPr>
          <w:sz w:val="22"/>
          <w:szCs w:val="22"/>
        </w:rPr>
        <w:t xml:space="preserve">La base de données contient 33 tables. Voici les principales entités :</w:t>
      </w:r>
    </w:p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3.1. Tables de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Clés étrangères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unites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Unités de mesure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villes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Villes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departements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Départements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id_ville → villes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zones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Zones de stockage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id_ville → villes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emplacements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Emplacements dans zones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id_zone → zones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Catégories de produits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devises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Devises monétaires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3.2. Tables d'Authentification et Permissions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Clés étrangères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Utilisateurs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id_role → roles, id_ville, id_departement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Rôles (Admin, Gestionnaire, …)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role_permission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Liaison rôle ↔ permissions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id_role, id_permission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3.3. Tables Métier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produits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Produits avec prix, stock, catégorie, unité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historique_prix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Historique des prix des produits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lots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Lots/Séries avec code QR, date péremption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partenaires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Clients aériens/non aériens, fournisseurs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type_mouvement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Types de mouvements de stock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mouvement_stock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Mouvements d'entrée/sortie de stock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bon_commande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Bons de commande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ligne_commande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Lignes de bon de commande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periode_inventaire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Périodes d'inventaire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inventaire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Inventaires physiques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retour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Retours stock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ligne_retour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Lignes de retour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devis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Devis clients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ligne_devis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Lignes de devis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facture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Factures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ligne_facture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Lignes de facture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paiement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Paiements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avoir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Avoirs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fiche_technique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Fiches techniques (recettes)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ligne_fiche_technique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Lignes de fiche technique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audits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Traces d'audit (INSERT/UPDATE/DELETE)</w:t>
            </w:r>
          </w:p>
        </w:tc>
      </w:tr>
    </w:tbl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4. API REST — Routes</w:t>
      </w:r>
    </w:p>
    <w:p>
      <w:pPr>
        <w:spacing w:after="100"/>
      </w:pPr>
      <w:r>
        <w:rPr>
          <w:sz w:val="22"/>
          <w:szCs w:val="22"/>
        </w:rPr>
        <w:t xml:space="preserve">Toutes les routes API sont préfixées par /api. Les routes protégées utilisent le middleware auth:sanctum et audit.</w:t>
      </w:r>
    </w:p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4.1. Authentification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Connexion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Inscription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Déconnexion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Profil utilisateur connecté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Modifier son profil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4.2. Configuration (CRUD standard)</w:t>
      </w:r>
    </w:p>
    <w:p>
      <w:pPr>
        <w:spacing w:after="100"/>
      </w:pPr>
      <w:r>
        <w:rPr>
          <w:sz w:val="22"/>
          <w:szCs w:val="22"/>
        </w:rPr>
        <w:t xml:space="preserve">Chaque ressource de configuration expose les routes suivantes avec middleware de permission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/api/config/{ressource} — Liste paginée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 /api/config/{ressource} — Création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/api/config/{ressource}/{id} — Détail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PUT /api/config/{ressource}/{id} — Modification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DELETE /api/config/{ressource}/{id} — Suppression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PATCH /api/config/{ressource}/{id}/toggle — Activer/Désactiver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Ressources disponibles : unites, villes, departements, zones, emplacements, categories, devises, utilisateurs, roles, permissions, partenaires, produits, historique-prix, lots, types-mouvement, mouvements, periode-inventaire, fiches-techniques, entree-recettes, bon-commande, retours, inventaires.</w:t>
      </w:r>
    </w:p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4.3. Modules Fonctionnels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Préfixe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/api/config/bon-commande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Bons de commande + lignes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/api/config/retours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Retours stock + lignes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/api/config/inventaires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Inventaires physiques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/api/config/fiches-techniques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Fiches techniques (recettes)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/api/config/entree-recettes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Entrées via fiches techniques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/api/facturation/devis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Devis + lignes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/api/facturation/factures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Factures + lignes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/api/facturation/paiements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Paiements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/api/facturation/avoirs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Avoirs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/api/audits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Traces d'audit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Tableau de bord (stats, alertes, activités)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/api/rapports/*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Rapports (stock, client, commande, …)</w:t>
            </w:r>
          </w:p>
        </w:tc>
      </w:tr>
    </w:tbl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5. Frontend — Modules et Pages</w:t>
      </w:r>
    </w:p>
    <w:p>
      <w:pPr>
        <w:spacing w:after="100"/>
      </w:pPr>
      <w:r>
        <w:rPr>
          <w:sz w:val="22"/>
          <w:szCs w:val="22"/>
        </w:rPr>
        <w:t xml:space="preserve">Le frontend est une SPA React avec les pages suivantes :</w:t>
      </w:r>
    </w:p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5.1. Pages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Composant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Tableau de bord avec stats, alertes, accès rapide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/mon-profil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MonProfil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Profil de l'utilisateur connecté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/produits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ProduitsList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Gestion des produits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/produits/creer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ProduitForm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Création produit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/produits/:id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ProduitDetails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Détail produit + QR code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/bon-commande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BonCommande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Bons de commande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/bon-commande/creer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BonCommandeForm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Création bon de commande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/reception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ReceptionList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Bon de réception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/validation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Validation des commandes/entrées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/audit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AuditList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Traces d'audit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/audit/:id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AuditDetail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Détail d'une trace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5.2. Gestion de Stock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/stock/lot-serie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Lots/Séries avec scan QR, filtres date, recherche produit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/stock/entree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Entrée de stock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/stock/sortie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Sortie de stock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/stock/retour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Retour stock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/stock/retour/:id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Détail d'un retour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5.3. Facturation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/facturation/factures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factures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/facturation/paiements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paiements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/facturation/avoirs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avoirs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/facturation/devis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devis</w:t>
            </w:r>
          </w:p>
        </w:tc>
      </w:tr>
    </w:tbl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5.4.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/configuration/zone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zones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/configuration/ville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villes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/configuration/departement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départements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/configuration/devise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devises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/configuration/utilisateurs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utilisateurs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/configuration/roles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rôles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/configuration/permissions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Gestion des permissions</w:t>
            </w:r>
          </w:p>
        </w:tc>
      </w:tr>
    </w:tbl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6. Système de Permissions</w:t>
      </w:r>
    </w:p>
    <w:p>
      <w:pPr>
        <w:spacing w:after="100"/>
      </w:pPr>
      <w:r>
        <w:rPr>
          <w:sz w:val="22"/>
          <w:szCs w:val="22"/>
        </w:rPr>
        <w:t xml:space="preserve">Chaque route API est protégée par un middleware de permission. Les permissions suivent le format : {ressource}:{action}.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Exemples de permissions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config:produits:view — Voir les produits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config:produits:create — Créer un produit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config:bon_commande:validate — Valider un bon de commande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config:lots:view — Voir les lots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facturation:facture:view — Voir les factures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audit:view — Voir les traces d'audit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rapport:stock — Accéder aux rapports de stock</w:t>
      </w:r>
    </w:p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Le rôle ADMIN (Administrateur) possède toutes les permissions sans restriction. La sidebar et l'accès rapide du tableau de bord masquent automatiquement les entrées non autorisées.</w:t>
      </w:r>
    </w:p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7. Audit Trail</w:t>
      </w:r>
    </w:p>
    <w:p>
      <w:pPr>
        <w:spacing w:after="100"/>
      </w:pPr>
      <w:r>
        <w:rPr>
          <w:sz w:val="22"/>
          <w:szCs w:val="22"/>
        </w:rPr>
        <w:t xml:space="preserve">Un middleware global audit enregistre automatiquement toutes les opérations INSERT, UPDATE et DELETE effectuées via l'API. Chaque entrée d'audit contient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Type d'opération : INSERT, UPDATE, 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Table concernée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 de l'enregistrement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Anciennes et nouvelles valeurs (format 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Utilisateur ayant effectué l'action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Date et heure</w:t>
      </w:r>
    </w:p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8. Installation et Déploiement</w:t>
      </w: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8.1. Prérequis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PHP 8.1+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Composer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MySQL 8.0+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NPM</w:t>
      </w:r>
    </w:p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8.2. Installation Backend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backend-bejamin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composer install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cp .env.example .env   # Configurer la base de données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php artisan key:generate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php artisan migrate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php artisan db:seed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php artisan serve</w:t>
      </w:r>
    </w:p>
    <w:p>
      <w:pPr>
        <w:spacing w:after="100"/>
      </w:pPr>
    </w:p>
    <w:p>
      <w:pPr>
        <w:spacing w:after="150" w:before="300"/>
      </w:pPr>
      <w:r>
        <w:rPr>
          <w:b/>
          <w:bCs/>
          <w:color w:val="2D3748"/>
          <w:sz w:val="26"/>
          <w:szCs w:val="26"/>
        </w:rPr>
        <w:t xml:space="preserve">8.3. Installation Frontend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frontend-bejamin/frontend-bejamin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npm run dev            # Développement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npm run build          # Production</w:t>
      </w:r>
    </w:p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9. Commandes utiles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Commande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npm run dev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Lancer le serveur de développement Vite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Compiler pour la production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Linter (oxlint)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</w:tcPr>
          <w:p>
            <w:r>
              <w:rPr>
                <w:b/>
                <w:bCs/>
                <w:sz w:val="20"/>
                <w:szCs w:val="20"/>
              </w:rPr>
              <w:t xml:space="preserve">vite build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Build sans TypeScript check</w:t>
            </w:r>
          </w:p>
        </w:tc>
      </w:tr>
    </w:tbl>
    <w:p>
      <w:pPr>
        <w:spacing w:after="100"/>
      </w:pPr>
    </w:p>
    <w:p>
      <w:pPr>
        <w:spacing w:after="200" w:before="400"/>
      </w:pPr>
      <w:r>
        <w:rPr>
          <w:b/>
          <w:bCs/>
          <w:color w:val="1E3A5F"/>
          <w:sz w:val="30"/>
          <w:szCs w:val="30"/>
        </w:rPr>
        <w:t xml:space="preserve">10. Contact</w:t>
      </w:r>
    </w:p>
    <w:p>
      <w:pPr>
        <w:spacing w:after="100"/>
      </w:pPr>
      <w:r>
        <w:rPr>
          <w:sz w:val="22"/>
          <w:szCs w:val="22"/>
        </w:rPr>
        <w:t xml:space="preserve">Projet développé pour Fondeg Catering Congo S.A.</w:t>
      </w:r>
    </w:p>
    <w:p>
      <w:pPr>
        <w:spacing w:after="100"/>
      </w:pPr>
      <w:r>
        <w:rPr>
          <w:sz w:val="22"/>
          <w:szCs w:val="22"/>
        </w:rPr>
        <w:t xml:space="preserve">© 2026 — Tous droits réservés.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2026-07-24T11:02:56.170Z</dcterms:created>
  <dcterms:modified xsi:type="dcterms:W3CDTF">2026-07-24T11:02:56.171Z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