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B2D3C"/>
          <w:sz w:val="36"/>
          <w:szCs w:val="36"/>
        </w:rPr>
        <w:t xml:space="preserve">Pelbu Suites</w:t>
      </w:r>
    </w:p>
    <w:p>
      <w:pPr>
        <w:spacing w:after="40"/>
        <w:jc w:val="center"/>
      </w:pPr>
      <w:r>
        <w:rPr>
          <w:b/>
          <w:bCs/>
          <w:color w:val="2C1810"/>
          <w:sz w:val="26"/>
          <w:szCs w:val="26"/>
        </w:rPr>
        <w:t xml:space="preserve">BAFRA Hotel Compliance and SOP Manual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Department Manual — Kitchen / Food Production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Regulatory authority: </w:t>
      </w:r>
      <w:r>
        <w:rPr>
          <w:color w:val="2C1810"/>
          <w:sz w:val="22"/>
          <w:szCs w:val="22"/>
        </w:rPr>
        <w:t xml:space="preserve">Bhutan Agriculture and Food Regulatory Authority (BAFRA)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Property: </w:t>
      </w:r>
      <w:r>
        <w:rPr>
          <w:color w:val="2C1810"/>
          <w:sz w:val="22"/>
          <w:szCs w:val="22"/>
        </w:rPr>
        <w:t xml:space="preserve">Pelbu Suites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Department: </w:t>
      </w:r>
      <w:r>
        <w:rPr>
          <w:color w:val="2C1810"/>
          <w:sz w:val="22"/>
          <w:szCs w:val="22"/>
        </w:rPr>
        <w:t xml:space="preserve">Kitchen / Food Production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Document type: </w:t>
      </w:r>
      <w:r>
        <w:rPr>
          <w:color w:val="2C1810"/>
          <w:sz w:val="22"/>
          <w:szCs w:val="22"/>
        </w:rPr>
        <w:t xml:space="preserve">Department SOP, logbooks &amp; compliance pack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Review cycle: </w:t>
      </w:r>
      <w:r>
        <w:rPr>
          <w:color w:val="2C1810"/>
          <w:sz w:val="22"/>
          <w:szCs w:val="22"/>
        </w:rPr>
        <w:t xml:space="preserve">Annual, or after any BAFRA inspection finding</w:t>
      </w:r>
    </w:p>
    <w:p>
      <w:pPr>
        <w:spacing w:after="200"/>
      </w:pP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1. Department role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Kitchen owns food preparation, cooking temperatures, personal hygiene of cooks, cold storage temperature checks for kitchen units, cleaning of production areas, and cross-contamination controls.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2. Mandatory logbooks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B. Cold Storage (Refrigerator/Freezer) Temperature Log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Purpose: Prevent bacterial growth by ensuring proper storage temperatures.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Target: Chiller ≤ 4°C, Freezer ≤ −18°C.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Record unit ID, date, time, morning and evening temperatures, corrective actions, checker signature.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Unit ID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Time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AM °C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PM °C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In range?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Unit ID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Time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AM °C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PM °C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In range?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2C1810"/>
        </w:rPr>
        <w:t xml:space="preserve">C. Cleaning and Sanitization Log (kitchen zones)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Purpose: Verify routine deep cleaning of kitchen surfaces, equipment, and prep areas.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Area / Equipment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Agent used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Frequency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Time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Cleaner sign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Supervisor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6B2D3C"/>
        </w:rPr>
        <w:t xml:space="preserve">3. SOP 01 — Personal Hygiene and Health of Food Handlers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Objective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Prevent food contamination from personnel.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Wear clean, light-coloured aprons, hairnets/caps, and closed-toe non-slip shoes.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Wash hands thoroughly with soap and warm water for at least 20 seconds before starting work, after handling raw meat, after using the restroom, and after touching waste.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Jewellery, watches, and artificial nails are prohibited in the kitchen.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Staff with cuts, open wounds, fever, diarrhoea, or respiratory infections must report immediately and be reassigned away from food handling until medically cleared.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4. SOP 02 — Safe Food Storage (Kitchen cold &amp; dry)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Apply FIFO to all dry and cold stores under kitchen control.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Raw meats/poultry/seafood on bottom shelves below cooked/RTE foods.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Dry goods off the floor; ventilated, dry, pest-free.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Record refrigerator temperatures twice daily.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5. SOP 03 — Food Preparation and Cooking (Cross-Contamination Prevention)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Objective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Ensure meals are safe from biological, chemical, and physical hazards.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Use designated colour-coded cutting boards and knives (e.g. Red = raw meat, Green = vegetables, Blue = raw fish, Yellow = cooked meat, White = bakery/dairy).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Thaw frozen foods safely inside a refrigerator at &lt; 4°C or using microwave defrost — never at room temperature.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Ensure high-risk cooked foods reach a minimum core temperature of 75°C.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Hot holding above 60°C; cold holding at or below 4°C.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6. SOP 04 — Kitchen Cleaning, Sanitization, and Waste (production)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Adopt a clean-as-you-go policy for work stations.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Wash utensils using 3-sink method: Wash (hot water + detergent) → Rinse (clean water) → Sanitize (approved food-grade sanitizer).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Empty kitchen waste bins regularly into covered, leak-proof outdoor bins. Wash and sanitize waste bins daily.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Ensure grease traps are cleaned weekly (coordinate with Engineering).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7. Kitchen self-check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Temp logs AM/PM complete for all kitchen chillers/freezers.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Colour-coded boards in use; no cross-use observed.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Handwash station has soap, water, single-use towels.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No expired/damaged food in fridges or dry store.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Chemicals stored away from food prep.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for internal use and BAFRA inspection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D3C" w:sz="6" w:space="8"/>
      </w:pBdr>
    </w:pPr>
    <w:r>
      <w:rPr>
        <w:color w:val="555555"/>
        <w:sz w:val="16"/>
        <w:szCs w:val="16"/>
      </w:rPr>
      <w:t xml:space="preserve">Pelbu Suites  |  BAFRA Compliance  |  Kitchen / Food Production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2026-09-14T06:32:49.461Z</dcterms:created>
  <dcterms:modified xsi:type="dcterms:W3CDTF">2026-09-14T06:32:49.461Z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