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D3C"/>
          <w:sz w:val="36"/>
          <w:szCs w:val="36"/>
        </w:rPr>
        <w:t xml:space="preserve">Pelbu Suites</w:t>
      </w:r>
    </w:p>
    <w:p>
      <w:pPr>
        <w:spacing w:after="40"/>
        <w:jc w:val="center"/>
      </w:pPr>
      <w:r>
        <w:rPr>
          <w:b/>
          <w:bCs/>
          <w:color w:val="2C1810"/>
          <w:sz w:val="26"/>
          <w:szCs w:val="26"/>
        </w:rPr>
        <w:t xml:space="preserve">BAFRA Hotel Compliance and SOP Manual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Department Manual — Human Resources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Regulatory authority: </w:t>
      </w:r>
      <w:r>
        <w:rPr>
          <w:color w:val="2C1810"/>
          <w:sz w:val="22"/>
          <w:szCs w:val="22"/>
        </w:rPr>
        <w:t xml:space="preserve">Bhutan Agriculture and Food Regulatory Authority (BAFRA)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Property: </w:t>
      </w:r>
      <w:r>
        <w:rPr>
          <w:color w:val="2C1810"/>
          <w:sz w:val="22"/>
          <w:szCs w:val="22"/>
        </w:rPr>
        <w:t xml:space="preserve">Pelbu Suites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Department: </w:t>
      </w:r>
      <w:r>
        <w:rPr>
          <w:color w:val="2C1810"/>
          <w:sz w:val="22"/>
          <w:szCs w:val="22"/>
        </w:rPr>
        <w:t xml:space="preserve">Human Resources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Document type: </w:t>
      </w:r>
      <w:r>
        <w:rPr>
          <w:color w:val="2C1810"/>
          <w:sz w:val="22"/>
          <w:szCs w:val="22"/>
        </w:rPr>
        <w:t xml:space="preserve">Department SOP, logbooks &amp; compliance pack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Review cycle: </w:t>
      </w:r>
      <w:r>
        <w:rPr>
          <w:color w:val="2C1810"/>
          <w:sz w:val="22"/>
          <w:szCs w:val="22"/>
        </w:rPr>
        <w:t xml:space="preserve">Annual, or after any BAFRA inspection finding</w:t>
      </w:r>
    </w:p>
    <w:p>
      <w:pPr>
        <w:spacing w:after="200"/>
      </w:pP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1. Department role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HR ensures every food handler and F&amp;B service staff member holds a valid medical fitness certificate before starting work and on renewal.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2. Mandatory documents owned by HR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Health / medical fitness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Required for: kitchen, pastry, stores handlers, restaurant/café/bar service, and any staff who handle food or food contact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Renewal: semi-annually or annually as directed by local health authorities.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No certificate / expired certificate → staff must not handle food until cleared.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3. Staff medical register (maintain)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Staff name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Role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Certificate no.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Issue date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Expiry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Status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HR sign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6B2D3C"/>
        </w:rPr>
        <w:t xml:space="preserve">4. SOP 01 — Personal Hygiene Policy (HR enforcement)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Full procedure lives in Kitchen and F&amp;B manuals. HR owns medical certificates, induction sign-off, and return-to-work clearance.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Medical fitness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Valid medical / fitness certificate on file before first food duty.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Renew semi-annually or annually as directed by local health authority.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No certificate / expired → staff must not handle food until cleared.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Illness &amp; injury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Staff must report: fever, diarrhoea, vomiting, jaundice, sore throat with fever, open infected wound, respiratory infection.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HR / HOD reassigns away from food contact until medically cleared.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Cuts/burns: waterproof coloured plaster (blue preferred) + glove; replace if wet/loose.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Induction must cover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Uniform, hairnets, closed-toe shoes; no artificial nails.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Jewellery ban in kitchen; limited rules for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20-second handwash moments (start of shift, restroom, raw food, waste, after illness symptoms).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No smoking / eating / gum in prep or pass areas.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5. HR weekly check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All active food handlers have certificates within validity.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New joiners inducted and signed SOP 01 before kitchen/outlet duty.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Sick-leave returns include fitness-to-handle-food clearance when required.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Hygiene breach counselling logged when supervisors escalate.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for internal use and BAFRA inspection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3C" w:sz="6" w:space="8"/>
      </w:pBdr>
    </w:pPr>
    <w:r>
      <w:rPr>
        <w:color w:val="555555"/>
        <w:sz w:val="16"/>
        <w:szCs w:val="16"/>
      </w:rPr>
      <w:t xml:space="preserve">Pelbu Suites  |  BAFRA Compliance  |  Human Resources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2026-09-14T07:13:19.232Z</dcterms:created>
  <dcterms:modified xsi:type="dcterms:W3CDTF">2026-09-14T07:13:19.232Z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