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6B2D3C"/>
          <w:sz w:val="36"/>
          <w:szCs w:val="36"/>
        </w:rPr>
        <w:t xml:space="preserve">Pelbu Suites</w:t>
      </w:r>
    </w:p>
    <w:p>
      <w:pPr>
        <w:spacing w:after="40"/>
        <w:jc w:val="center"/>
      </w:pPr>
      <w:r>
        <w:rPr>
          <w:b/>
          <w:bCs/>
          <w:color w:val="2C1810"/>
          <w:sz w:val="26"/>
          <w:szCs w:val="26"/>
        </w:rPr>
        <w:t xml:space="preserve">BAFRA Hotel Compliance and SOP Manual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Department Manual — Engineering / Maintenance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Regulatory authority: </w:t>
      </w:r>
      <w:r>
        <w:rPr>
          <w:color w:val="2C1810"/>
          <w:sz w:val="22"/>
          <w:szCs w:val="22"/>
        </w:rPr>
        <w:t xml:space="preserve">Bhutan Agriculture and Food Regulatory Authority (BAFRA)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Property: </w:t>
      </w:r>
      <w:r>
        <w:rPr>
          <w:color w:val="2C1810"/>
          <w:sz w:val="22"/>
          <w:szCs w:val="22"/>
        </w:rPr>
        <w:t xml:space="preserve">Pelbu Suites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Department: </w:t>
      </w:r>
      <w:r>
        <w:rPr>
          <w:color w:val="2C1810"/>
          <w:sz w:val="22"/>
          <w:szCs w:val="22"/>
        </w:rPr>
        <w:t xml:space="preserve">Engineering / Maintenance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Document type: </w:t>
      </w:r>
      <w:r>
        <w:rPr>
          <w:color w:val="2C1810"/>
          <w:sz w:val="22"/>
          <w:szCs w:val="22"/>
        </w:rPr>
        <w:t xml:space="preserve">Department SOP, logbooks &amp; compliance pack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Review cycle: </w:t>
      </w:r>
      <w:r>
        <w:rPr>
          <w:color w:val="2C1810"/>
          <w:sz w:val="22"/>
          <w:szCs w:val="22"/>
        </w:rPr>
        <w:t xml:space="preserve">Annual, or after any BAFRA inspection finding</w:t>
      </w:r>
    </w:p>
    <w:p>
      <w:pPr>
        <w:spacing w:after="200"/>
      </w:pP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1. Department role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Engineering maintains water safety evidence, cold-storage equipment reliability, grease traps, pest-control access for contractors, and facility conditions that prevent hygiene failures.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2. Regulatory documents owned / co-owned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Water quality testing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Periodic microbial and chemical analysis of water source by an accredited laboratory.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File latest report; diary next test date.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Pest control service agreement &amp; visit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Support Management contract; escort technician; unlock plant rooms and external areas.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Waste / drainage related clearances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Coordinate grease trap maintenance evidence with Kitchen schedule.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3. Logbook B — Cold storage equipment support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Kitchen records daily temps; Engineering investigates out-of-range units and records corrective work.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Date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Unit ID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Reported °C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Fault found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Action taken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Back in range?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Engineer sign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Chef sign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  <w:color w:val="6B2D3C"/>
        </w:rPr>
        <w:t xml:space="preserve">4. Logbook D — Pest Control Monitoring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Purpose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Track pest sighting, preventative measures, and professional visits.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Date of inspection, areas inspected, findings, corrective actions, technician signature.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Areas inspected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Findings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Corrective action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Tech. signature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Hotel sign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Areas inspected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Findings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Corrective action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Tech. signature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Hotel sign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  <w:color w:val="6B2D3C"/>
        </w:rPr>
        <w:t xml:space="preserve">5. SOP 04 — Grease traps &amp; facilities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Grease traps cleaned and maintained weekly (or per manufacturer / municipal rule).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Ensure handwash stations have running water; report failures immediately.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Repair fridge/freezer faults same day when out of BAFRA range; quarantine product with Kitchen.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6. Engineering checklist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Latest water quality report on file and valid.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Pest control visit completed per contract; log signed.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Grease trap service recorded this week.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No unresolved critical fridge/freezer faults.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Confidential — for internal use and BAFRA inspection  |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D3C" w:sz="6" w:space="8"/>
      </w:pBdr>
    </w:pPr>
    <w:r>
      <w:rPr>
        <w:color w:val="555555"/>
        <w:sz w:val="16"/>
        <w:szCs w:val="16"/>
      </w:rPr>
      <w:t xml:space="preserve">Pelbu Suites  |  BAFRA Compliance  |  Engineering / Maintenance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2026-09-14T07:13:19.458Z</dcterms:created>
  <dcterms:modified xsi:type="dcterms:W3CDTF">2026-09-14T07:13:19.458Z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