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9FB6F" w14:textId="77777777" w:rsidR="0075774B" w:rsidRDefault="0075774B">
      <w:pPr>
        <w:rPr>
          <w:b/>
          <w:sz w:val="24"/>
          <w:szCs w:val="24"/>
        </w:rPr>
      </w:pPr>
    </w:p>
    <w:p w14:paraId="4723F98C" w14:textId="77777777" w:rsidR="0075774B" w:rsidRDefault="0075774B">
      <w:pPr>
        <w:rPr>
          <w:b/>
          <w:sz w:val="24"/>
          <w:szCs w:val="24"/>
        </w:rPr>
      </w:pPr>
    </w:p>
    <w:p w14:paraId="2A9EA4FD" w14:textId="77777777" w:rsidR="0075774B" w:rsidRDefault="0075774B">
      <w:pPr>
        <w:rPr>
          <w:b/>
          <w:sz w:val="24"/>
          <w:szCs w:val="24"/>
        </w:rPr>
      </w:pPr>
    </w:p>
    <w:p w14:paraId="7532694F" w14:textId="77777777" w:rsidR="0075774B" w:rsidRDefault="0075774B">
      <w:pPr>
        <w:rPr>
          <w:b/>
          <w:sz w:val="24"/>
          <w:szCs w:val="24"/>
        </w:rPr>
      </w:pPr>
    </w:p>
    <w:p w14:paraId="36157E76" w14:textId="77777777" w:rsidR="0075774B" w:rsidRDefault="0075774B">
      <w:pPr>
        <w:rPr>
          <w:b/>
          <w:sz w:val="24"/>
          <w:szCs w:val="24"/>
        </w:rPr>
      </w:pPr>
    </w:p>
    <w:p w14:paraId="53A5EF50" w14:textId="77777777" w:rsidR="0075774B" w:rsidRDefault="0075774B">
      <w:pPr>
        <w:rPr>
          <w:b/>
          <w:sz w:val="24"/>
          <w:szCs w:val="24"/>
        </w:rPr>
      </w:pPr>
    </w:p>
    <w:p w14:paraId="25D3F0A4" w14:textId="77777777" w:rsidR="0075774B" w:rsidRDefault="0075774B">
      <w:pPr>
        <w:rPr>
          <w:b/>
          <w:sz w:val="24"/>
          <w:szCs w:val="24"/>
        </w:rPr>
      </w:pPr>
    </w:p>
    <w:p w14:paraId="5A232345" w14:textId="1FDABEBC" w:rsidR="00266612" w:rsidRPr="00266612" w:rsidRDefault="00266612">
      <w:pPr>
        <w:rPr>
          <w:b/>
          <w:sz w:val="24"/>
          <w:szCs w:val="24"/>
        </w:rPr>
      </w:pPr>
      <w:r w:rsidRPr="00266612">
        <w:rPr>
          <w:b/>
          <w:sz w:val="24"/>
          <w:szCs w:val="24"/>
        </w:rPr>
        <w:t>Activity – KWL</w:t>
      </w:r>
    </w:p>
    <w:p w14:paraId="37549F04" w14:textId="77777777" w:rsidR="00266612" w:rsidRDefault="00266612">
      <w:pPr>
        <w:rPr>
          <w:sz w:val="12"/>
          <w:szCs w:val="12"/>
        </w:rPr>
      </w:pPr>
    </w:p>
    <w:p w14:paraId="64472FF5" w14:textId="77777777" w:rsidR="00266612" w:rsidRDefault="00266612" w:rsidP="00266612">
      <w:pPr>
        <w:spacing w:after="120"/>
        <w:rPr>
          <w:sz w:val="22"/>
          <w:szCs w:val="12"/>
        </w:rPr>
      </w:pPr>
      <w:r w:rsidRPr="00266612">
        <w:rPr>
          <w:sz w:val="22"/>
          <w:szCs w:val="12"/>
        </w:rPr>
        <w:t xml:space="preserve">You may already know a few things about how the Internet works. Maybe you feel like you don't know anything, but in that </w:t>
      </w:r>
      <w:proofErr w:type="gramStart"/>
      <w:r w:rsidRPr="00266612">
        <w:rPr>
          <w:sz w:val="22"/>
          <w:szCs w:val="12"/>
        </w:rPr>
        <w:t>case</w:t>
      </w:r>
      <w:proofErr w:type="gramEnd"/>
      <w:r w:rsidRPr="00266612">
        <w:rPr>
          <w:sz w:val="22"/>
          <w:szCs w:val="12"/>
        </w:rPr>
        <w:t xml:space="preserve"> you might have questions or be curious about how things work. </w:t>
      </w:r>
    </w:p>
    <w:p w14:paraId="4EDE7F42" w14:textId="77777777" w:rsidR="00266612" w:rsidRDefault="00266612" w:rsidP="00266612">
      <w:pPr>
        <w:spacing w:after="120"/>
        <w:rPr>
          <w:sz w:val="22"/>
          <w:szCs w:val="12"/>
        </w:rPr>
      </w:pPr>
      <w:r w:rsidRPr="00266612">
        <w:rPr>
          <w:sz w:val="22"/>
          <w:szCs w:val="12"/>
        </w:rPr>
        <w:t xml:space="preserve">To get started learning more about the Internet we want to get out into the open what we know and what we want to know more about. </w:t>
      </w:r>
    </w:p>
    <w:p w14:paraId="3C731D7B" w14:textId="397F5789" w:rsidR="0075774B" w:rsidRDefault="00266612" w:rsidP="00266612">
      <w:pPr>
        <w:spacing w:after="120"/>
        <w:rPr>
          <w:sz w:val="22"/>
          <w:szCs w:val="12"/>
        </w:rPr>
      </w:pPr>
      <w:r w:rsidRPr="00266612">
        <w:rPr>
          <w:sz w:val="22"/>
          <w:szCs w:val="12"/>
        </w:rPr>
        <w:t xml:space="preserve">It’s okay if you don’t know the whole thing. We want to collect the bits and pieces that we do know, and over the course of the next few </w:t>
      </w:r>
      <w:r w:rsidR="004E3673">
        <w:rPr>
          <w:sz w:val="22"/>
          <w:szCs w:val="12"/>
        </w:rPr>
        <w:t>activities</w:t>
      </w:r>
      <w:r w:rsidRPr="00266612">
        <w:rPr>
          <w:sz w:val="22"/>
          <w:szCs w:val="12"/>
        </w:rPr>
        <w:t xml:space="preserve"> we'll put it all together. </w:t>
      </w:r>
    </w:p>
    <w:p w14:paraId="309F8BDA" w14:textId="77777777" w:rsidR="0075774B" w:rsidRDefault="0075774B" w:rsidP="00266612">
      <w:pPr>
        <w:spacing w:after="120"/>
        <w:rPr>
          <w:sz w:val="18"/>
          <w:szCs w:val="12"/>
        </w:rPr>
      </w:pPr>
    </w:p>
    <w:p w14:paraId="1DC62CA5" w14:textId="6C49A175" w:rsidR="0075774B" w:rsidRDefault="0075774B" w:rsidP="00266612">
      <w:pPr>
        <w:spacing w:after="120"/>
        <w:rPr>
          <w:sz w:val="24"/>
          <w:szCs w:val="12"/>
        </w:rPr>
      </w:pPr>
      <w:r w:rsidRPr="00E666E3">
        <w:rPr>
          <w:b/>
          <w:sz w:val="24"/>
          <w:szCs w:val="12"/>
        </w:rPr>
        <w:t>Thinking prompt</w:t>
      </w:r>
      <w:r w:rsidRPr="0075774B">
        <w:rPr>
          <w:sz w:val="24"/>
          <w:szCs w:val="12"/>
        </w:rPr>
        <w:t xml:space="preserve">: </w:t>
      </w:r>
    </w:p>
    <w:p w14:paraId="7A223047" w14:textId="77777777" w:rsidR="00E666E3" w:rsidRDefault="0075774B" w:rsidP="00266612">
      <w:pPr>
        <w:spacing w:after="120"/>
        <w:rPr>
          <w:sz w:val="24"/>
          <w:szCs w:val="12"/>
        </w:rPr>
      </w:pPr>
      <w:r w:rsidRPr="0075774B">
        <w:rPr>
          <w:sz w:val="24"/>
          <w:szCs w:val="12"/>
        </w:rPr>
        <w:t>“When you enter a web address in a browser and hit enter, what happens? At some point you see the web page in the browser, but what happens in between? What are all the steps?"</w:t>
      </w:r>
    </w:p>
    <w:p w14:paraId="6865423F" w14:textId="77777777" w:rsidR="00E666E3" w:rsidRDefault="0075774B" w:rsidP="00266612">
      <w:pPr>
        <w:spacing w:after="120"/>
        <w:rPr>
          <w:sz w:val="24"/>
          <w:szCs w:val="12"/>
        </w:rPr>
      </w:pPr>
      <w:r w:rsidRPr="0075774B">
        <w:rPr>
          <w:sz w:val="24"/>
          <w:szCs w:val="12"/>
        </w:rPr>
        <w:t xml:space="preserve"> "Write down the series of things that you think (or have heard) happen right after you hit Enter. What happens first, second, third and so on. " </w:t>
      </w:r>
    </w:p>
    <w:p w14:paraId="68F81B4A" w14:textId="0CA31B91" w:rsidR="00266612" w:rsidRPr="00266612" w:rsidRDefault="0075774B" w:rsidP="00266612">
      <w:pPr>
        <w:spacing w:after="120"/>
        <w:rPr>
          <w:sz w:val="18"/>
          <w:szCs w:val="12"/>
        </w:rPr>
      </w:pPr>
      <w:r w:rsidRPr="0075774B">
        <w:rPr>
          <w:sz w:val="24"/>
          <w:szCs w:val="12"/>
        </w:rPr>
        <w:t xml:space="preserve">"Don’t worry if you don’t know all the pieces or how they all fit together. If you don't know a step, or you are fuzzy on some details, or there's a gap, that's okay. Just write down the parts that you know." </w:t>
      </w:r>
      <w:r w:rsidR="00266612" w:rsidRPr="00266612">
        <w:rPr>
          <w:sz w:val="18"/>
          <w:szCs w:val="12"/>
        </w:rPr>
        <w:br w:type="page"/>
      </w:r>
    </w:p>
    <w:p w14:paraId="772CCC01" w14:textId="77777777" w:rsidR="00C9423A" w:rsidRDefault="00C9423A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tbl>
      <w:tblPr>
        <w:tblStyle w:val="a"/>
        <w:tblW w:w="15825" w:type="dxa"/>
        <w:tblInd w:w="-620" w:type="dxa"/>
        <w:tblLayout w:type="fixed"/>
        <w:tblLook w:val="0600" w:firstRow="0" w:lastRow="0" w:firstColumn="0" w:lastColumn="0" w:noHBand="1" w:noVBand="1"/>
      </w:tblPr>
      <w:tblGrid>
        <w:gridCol w:w="615"/>
        <w:gridCol w:w="2040"/>
        <w:gridCol w:w="13170"/>
      </w:tblGrid>
      <w:tr w:rsidR="00C9423A" w14:paraId="4E06C583" w14:textId="77777777">
        <w:tc>
          <w:tcPr>
            <w:tcW w:w="615" w:type="dxa"/>
            <w:shd w:val="clear" w:color="auto" w:fill="00AD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D2AF" w14:textId="77777777" w:rsidR="00C9423A" w:rsidRDefault="00C94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40" w:type="dxa"/>
            <w:shd w:val="clear" w:color="auto" w:fill="00AD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2D29" w14:textId="497A66CE" w:rsidR="00C9423A" w:rsidRDefault="00C94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170" w:type="dxa"/>
            <w:shd w:val="clear" w:color="auto" w:fill="00AD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5078" w14:textId="1F304A91" w:rsidR="00C9423A" w:rsidRDefault="00266612" w:rsidP="0026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color w:val="FFFFFF"/>
                <w:sz w:val="48"/>
                <w:szCs w:val="48"/>
              </w:rPr>
            </w:pPr>
            <w:r>
              <w:rPr>
                <w:rFonts w:ascii="Ubuntu" w:eastAsia="Ubuntu" w:hAnsi="Ubuntu" w:cs="Ubuntu"/>
                <w:color w:val="FFFFFF"/>
                <w:sz w:val="48"/>
                <w:szCs w:val="48"/>
              </w:rPr>
              <w:t xml:space="preserve">                                  </w:t>
            </w:r>
            <w:r w:rsidR="00845818">
              <w:rPr>
                <w:rFonts w:ascii="Ubuntu" w:eastAsia="Ubuntu" w:hAnsi="Ubuntu" w:cs="Ubuntu"/>
                <w:color w:val="FFFFFF"/>
                <w:sz w:val="48"/>
                <w:szCs w:val="48"/>
              </w:rPr>
              <w:t>KWL Chart</w:t>
            </w:r>
          </w:p>
        </w:tc>
      </w:tr>
    </w:tbl>
    <w:p w14:paraId="74D41C16" w14:textId="61541CA0" w:rsidR="00C9423A" w:rsidRDefault="002C081A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w</w:t>
      </w:r>
    </w:p>
    <w:tbl>
      <w:tblPr>
        <w:tblStyle w:val="a0"/>
        <w:tblW w:w="141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710"/>
        <w:gridCol w:w="4710"/>
      </w:tblGrid>
      <w:tr w:rsidR="00C9423A" w14:paraId="6001C3FF" w14:textId="77777777" w:rsidTr="00CE4E77">
        <w:trPr>
          <w:trHeight w:val="468"/>
        </w:trPr>
        <w:tc>
          <w:tcPr>
            <w:tcW w:w="942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6E9B" w14:textId="77777777" w:rsidR="00C9423A" w:rsidRDefault="0084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FFFFFF"/>
                <w:sz w:val="28"/>
                <w:szCs w:val="28"/>
              </w:rPr>
            </w:pP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This KWL Chart tracks what you </w:t>
            </w:r>
            <w:r>
              <w:rPr>
                <w:rFonts w:ascii="Ubuntu" w:eastAsia="Ubuntu" w:hAnsi="Ubuntu" w:cs="Ubuntu"/>
                <w:b/>
                <w:shd w:val="clear" w:color="auto" w:fill="D9D9D9"/>
              </w:rPr>
              <w:t>K</w:t>
            </w:r>
            <w:r>
              <w:rPr>
                <w:rFonts w:ascii="Ubuntu" w:eastAsia="Ubuntu" w:hAnsi="Ubuntu" w:cs="Ubuntu"/>
                <w:shd w:val="clear" w:color="auto" w:fill="D9D9D9"/>
              </w:rPr>
              <w:t>now (</w:t>
            </w:r>
            <w:r>
              <w:rPr>
                <w:rFonts w:ascii="Ubuntu" w:eastAsia="Ubuntu" w:hAnsi="Ubuntu" w:cs="Ubuntu"/>
                <w:b/>
                <w:shd w:val="clear" w:color="auto" w:fill="D9D9D9"/>
              </w:rPr>
              <w:t>K</w:t>
            </w:r>
            <w:r>
              <w:rPr>
                <w:rFonts w:ascii="Ubuntu" w:eastAsia="Ubuntu" w:hAnsi="Ubuntu" w:cs="Ubuntu"/>
                <w:shd w:val="clear" w:color="auto" w:fill="D9D9D9"/>
              </w:rPr>
              <w:t>)</w:t>
            </w:r>
            <w:r>
              <w:rPr>
                <w:rFonts w:ascii="Ubuntu" w:eastAsia="Ubuntu" w:hAnsi="Ubuntu" w:cs="Ubuntu"/>
                <w:color w:val="333333"/>
              </w:rPr>
              <w:t xml:space="preserve">, </w:t>
            </w:r>
            <w:r>
              <w:rPr>
                <w:rFonts w:ascii="Ubuntu" w:eastAsia="Ubuntu" w:hAnsi="Ubuntu" w:cs="Ubuntu"/>
                <w:b/>
                <w:color w:val="333333"/>
                <w:shd w:val="clear" w:color="auto" w:fill="D9D9D9"/>
              </w:rPr>
              <w:t>W</w:t>
            </w:r>
            <w:r>
              <w:rPr>
                <w:rFonts w:ascii="Ubuntu" w:eastAsia="Ubuntu" w:hAnsi="Ubuntu" w:cs="Ubuntu"/>
                <w:color w:val="333333"/>
                <w:shd w:val="clear" w:color="auto" w:fill="D9D9D9"/>
              </w:rPr>
              <w:t>ant to know (</w:t>
            </w:r>
            <w:r>
              <w:rPr>
                <w:rFonts w:ascii="Ubuntu" w:eastAsia="Ubuntu" w:hAnsi="Ubuntu" w:cs="Ubuntu"/>
                <w:b/>
                <w:color w:val="333333"/>
                <w:shd w:val="clear" w:color="auto" w:fill="D9D9D9"/>
              </w:rPr>
              <w:t>W</w:t>
            </w:r>
            <w:r>
              <w:rPr>
                <w:rFonts w:ascii="Ubuntu" w:eastAsia="Ubuntu" w:hAnsi="Ubuntu" w:cs="Ubuntu"/>
                <w:color w:val="333333"/>
                <w:shd w:val="clear" w:color="auto" w:fill="D9D9D9"/>
              </w:rPr>
              <w:t>)</w:t>
            </w:r>
            <w:r>
              <w:rPr>
                <w:rFonts w:ascii="Ubuntu" w:eastAsia="Ubuntu" w:hAnsi="Ubuntu" w:cs="Ubuntu"/>
                <w:color w:val="333333"/>
              </w:rPr>
              <w:t xml:space="preserve">, and </w:t>
            </w:r>
            <w:r>
              <w:rPr>
                <w:rFonts w:ascii="Ubuntu" w:eastAsia="Ubuntu" w:hAnsi="Ubuntu" w:cs="Ubuntu"/>
                <w:b/>
                <w:color w:val="333333"/>
                <w:shd w:val="clear" w:color="auto" w:fill="CCCCCC"/>
              </w:rPr>
              <w:t>L</w:t>
            </w:r>
            <w:r>
              <w:rPr>
                <w:rFonts w:ascii="Ubuntu" w:eastAsia="Ubuntu" w:hAnsi="Ubuntu" w:cs="Ubuntu"/>
                <w:color w:val="333333"/>
                <w:shd w:val="clear" w:color="auto" w:fill="CCCCCC"/>
              </w:rPr>
              <w:t>earned (</w:t>
            </w:r>
            <w:r>
              <w:rPr>
                <w:rFonts w:ascii="Ubuntu" w:eastAsia="Ubuntu" w:hAnsi="Ubuntu" w:cs="Ubuntu"/>
                <w:b/>
                <w:color w:val="333333"/>
                <w:shd w:val="clear" w:color="auto" w:fill="CCCCCC"/>
              </w:rPr>
              <w:t>L</w:t>
            </w:r>
            <w:r>
              <w:rPr>
                <w:rFonts w:ascii="Ubuntu" w:eastAsia="Ubuntu" w:hAnsi="Ubuntu" w:cs="Ubuntu"/>
                <w:color w:val="333333"/>
                <w:shd w:val="clear" w:color="auto" w:fill="CCCCCC"/>
              </w:rPr>
              <w:t>)</w:t>
            </w: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 about a topic. Complete the </w:t>
            </w:r>
            <w:r>
              <w:rPr>
                <w:rFonts w:ascii="Ubuntu" w:eastAsia="Ubuntu" w:hAnsi="Ubuntu" w:cs="Ubuntu"/>
                <w:b/>
                <w:color w:val="333333"/>
                <w:highlight w:val="white"/>
              </w:rPr>
              <w:t>K</w:t>
            </w: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 and </w:t>
            </w:r>
            <w:r>
              <w:rPr>
                <w:rFonts w:ascii="Ubuntu" w:eastAsia="Ubuntu" w:hAnsi="Ubuntu" w:cs="Ubuntu"/>
                <w:b/>
                <w:color w:val="333333"/>
                <w:highlight w:val="white"/>
              </w:rPr>
              <w:t>W</w:t>
            </w: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 before beginning your project and add to the </w:t>
            </w:r>
            <w:r>
              <w:rPr>
                <w:rFonts w:ascii="Ubuntu" w:eastAsia="Ubuntu" w:hAnsi="Ubuntu" w:cs="Ubuntu"/>
                <w:b/>
                <w:color w:val="333333"/>
                <w:highlight w:val="white"/>
              </w:rPr>
              <w:t>W</w:t>
            </w: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 and </w:t>
            </w:r>
            <w:r>
              <w:rPr>
                <w:rFonts w:ascii="Ubuntu" w:eastAsia="Ubuntu" w:hAnsi="Ubuntu" w:cs="Ubuntu"/>
                <w:b/>
                <w:color w:val="333333"/>
                <w:highlight w:val="white"/>
              </w:rPr>
              <w:t>L</w:t>
            </w:r>
            <w:r>
              <w:rPr>
                <w:rFonts w:ascii="Ubuntu" w:eastAsia="Ubuntu" w:hAnsi="Ubuntu" w:cs="Ubuntu"/>
                <w:color w:val="333333"/>
                <w:highlight w:val="white"/>
              </w:rPr>
              <w:t xml:space="preserve"> sections as you work. At the end, reflect on where you began and all that you have learned at each point during the project.</w:t>
            </w:r>
          </w:p>
        </w:tc>
        <w:tc>
          <w:tcPr>
            <w:tcW w:w="4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F878" w14:textId="34C35D94" w:rsidR="00C9423A" w:rsidRPr="002C081A" w:rsidRDefault="00845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sz w:val="28"/>
                <w:szCs w:val="28"/>
              </w:rPr>
            </w:pPr>
            <w:r w:rsidRPr="00A433D4">
              <w:rPr>
                <w:rFonts w:ascii="Ubuntu" w:eastAsia="Ubuntu" w:hAnsi="Ubuntu" w:cs="Ubuntu"/>
                <w:b/>
                <w:sz w:val="24"/>
                <w:szCs w:val="28"/>
              </w:rPr>
              <w:t>Topic</w:t>
            </w:r>
            <w:r w:rsidR="00E666E3" w:rsidRPr="00A433D4">
              <w:rPr>
                <w:rFonts w:ascii="Ubuntu" w:eastAsia="Ubuntu" w:hAnsi="Ubuntu" w:cs="Ubuntu"/>
                <w:b/>
                <w:sz w:val="24"/>
                <w:szCs w:val="28"/>
              </w:rPr>
              <w:t>:</w:t>
            </w:r>
            <w:r w:rsidR="00A433D4" w:rsidRPr="00A433D4">
              <w:rPr>
                <w:rFonts w:ascii="Ubuntu" w:eastAsia="Ubuntu" w:hAnsi="Ubuntu" w:cs="Ubuntu"/>
                <w:b/>
                <w:sz w:val="24"/>
                <w:szCs w:val="28"/>
              </w:rPr>
              <w:t xml:space="preserve"> </w:t>
            </w:r>
            <w:r w:rsidR="005F2BB9" w:rsidRPr="00A433D4">
              <w:rPr>
                <w:rFonts w:ascii="Ubuntu" w:eastAsia="Ubuntu" w:hAnsi="Ubuntu" w:cs="Ubuntu"/>
                <w:b/>
                <w:sz w:val="24"/>
                <w:szCs w:val="28"/>
              </w:rPr>
              <w:t>‘What</w:t>
            </w:r>
            <w:r w:rsidR="00E666E3" w:rsidRPr="00A433D4">
              <w:rPr>
                <w:rFonts w:ascii="Ubuntu" w:eastAsia="Ubuntu" w:hAnsi="Ubuntu" w:cs="Ubuntu"/>
                <w:b/>
                <w:sz w:val="24"/>
                <w:szCs w:val="28"/>
              </w:rPr>
              <w:t xml:space="preserve"> is Internet and how it works?</w:t>
            </w:r>
          </w:p>
        </w:tc>
      </w:tr>
      <w:tr w:rsidR="00C9423A" w14:paraId="445D9444" w14:textId="77777777" w:rsidTr="00CE4E77">
        <w:trPr>
          <w:trHeight w:val="336"/>
        </w:trPr>
        <w:tc>
          <w:tcPr>
            <w:tcW w:w="4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F483" w14:textId="77777777" w:rsidR="00C9423A" w:rsidRDefault="00845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8"/>
                <w:szCs w:val="28"/>
              </w:rPr>
            </w:pPr>
            <w:r>
              <w:rPr>
                <w:rFonts w:ascii="Ubuntu" w:eastAsia="Ubuntu" w:hAnsi="Ubuntu" w:cs="Ubuntu"/>
                <w:sz w:val="28"/>
                <w:szCs w:val="28"/>
              </w:rPr>
              <w:t>(K)now</w:t>
            </w:r>
          </w:p>
        </w:tc>
        <w:tc>
          <w:tcPr>
            <w:tcW w:w="4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E7D" w14:textId="77777777" w:rsidR="00C9423A" w:rsidRDefault="00845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8"/>
                <w:szCs w:val="28"/>
              </w:rPr>
            </w:pPr>
            <w:r>
              <w:rPr>
                <w:rFonts w:ascii="Ubuntu" w:eastAsia="Ubuntu" w:hAnsi="Ubuntu" w:cs="Ubuntu"/>
                <w:sz w:val="28"/>
                <w:szCs w:val="28"/>
              </w:rPr>
              <w:t>(W)</w:t>
            </w:r>
            <w:proofErr w:type="spellStart"/>
            <w:r>
              <w:rPr>
                <w:rFonts w:ascii="Ubuntu" w:eastAsia="Ubuntu" w:hAnsi="Ubuntu" w:cs="Ubuntu"/>
                <w:sz w:val="28"/>
                <w:szCs w:val="28"/>
              </w:rPr>
              <w:t>ant</w:t>
            </w:r>
            <w:proofErr w:type="spellEnd"/>
            <w:r>
              <w:rPr>
                <w:rFonts w:ascii="Ubuntu" w:eastAsia="Ubuntu" w:hAnsi="Ubuntu" w:cs="Ubuntu"/>
                <w:sz w:val="28"/>
                <w:szCs w:val="28"/>
              </w:rPr>
              <w:t xml:space="preserve"> To Know</w:t>
            </w:r>
          </w:p>
        </w:tc>
        <w:tc>
          <w:tcPr>
            <w:tcW w:w="4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6A3" w14:textId="77777777" w:rsidR="00C9423A" w:rsidRDefault="00845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8"/>
                <w:szCs w:val="28"/>
              </w:rPr>
            </w:pPr>
            <w:r>
              <w:rPr>
                <w:rFonts w:ascii="Ubuntu" w:eastAsia="Ubuntu" w:hAnsi="Ubuntu" w:cs="Ubuntu"/>
                <w:sz w:val="28"/>
                <w:szCs w:val="28"/>
              </w:rPr>
              <w:t>(L)earned</w:t>
            </w:r>
          </w:p>
        </w:tc>
      </w:tr>
      <w:tr w:rsidR="00C9423A" w14:paraId="5219F970" w14:textId="77777777" w:rsidTr="00CE4E77">
        <w:trPr>
          <w:trHeight w:val="7105"/>
        </w:trPr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D0E" w14:textId="77777777" w:rsidR="00C9423A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internet is a somewhat recent invention that revolutionized the world.</w:t>
            </w:r>
          </w:p>
          <w:p w14:paraId="606A3CFD" w14:textId="77777777" w:rsidR="005F2BB9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10282" w14:textId="77777777" w:rsidR="005F2BB9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can be easily transferred across the word with ease using this technology.</w:t>
            </w:r>
          </w:p>
          <w:p w14:paraId="3EC5B8F0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0DC1A7" w14:textId="6C48D32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Applications can be broken down into multiple parts of code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21FB" w14:textId="77777777" w:rsidR="00C9423A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this invention was made</w:t>
            </w:r>
          </w:p>
          <w:p w14:paraId="33365936" w14:textId="77777777" w:rsidR="005F2BB9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0A49F5" w14:textId="77777777" w:rsidR="005F2BB9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order of people are responsible for the internet’s well </w:t>
            </w:r>
            <w:proofErr w:type="gramStart"/>
            <w:r>
              <w:t>being</w:t>
            </w:r>
            <w:proofErr w:type="gramEnd"/>
          </w:p>
          <w:p w14:paraId="4D5E6797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B126A" w14:textId="6EC5EB49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applications break down the work load onto different sections of a server or system.</w:t>
            </w:r>
          </w:p>
        </w:tc>
        <w:tc>
          <w:tcPr>
            <w:tcW w:w="4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9B57" w14:textId="77777777" w:rsidR="00C9423A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internet is running through multiple individual servers that uphold the internet across the word.</w:t>
            </w:r>
          </w:p>
          <w:p w14:paraId="13AE0CD6" w14:textId="77777777" w:rsidR="005F2BB9" w:rsidRDefault="005F2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E31D2" w14:textId="55324AFB" w:rsidR="005F2BB9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0D78">
              <w:rPr>
                <w:rFonts w:asciiTheme="minorHAnsi" w:hAnsiTheme="minorHAnsi" w:cstheme="minorHAnsi"/>
              </w:rPr>
              <w:t xml:space="preserve">We learned that there are many tiny yet important tasks being handled when a user sends a request to do something, for example, as we saw: a simple click on a video caused 13 requests to be sent from the web browser to the web server. The interface step is composed of </w:t>
            </w:r>
            <w:proofErr w:type="spellStart"/>
            <w:r w:rsidRPr="00480D78">
              <w:rPr>
                <w:rFonts w:asciiTheme="minorHAnsi" w:hAnsiTheme="minorHAnsi" w:cstheme="minorHAnsi"/>
              </w:rPr>
              <w:t>gui</w:t>
            </w:r>
            <w:proofErr w:type="spellEnd"/>
            <w:r w:rsidRPr="00480D78">
              <w:rPr>
                <w:rFonts w:asciiTheme="minorHAnsi" w:hAnsiTheme="minorHAnsi" w:cstheme="minorHAnsi"/>
              </w:rPr>
              <w:t xml:space="preserve"> for the user to send requests from, and the business access layer and data access layer is composed of codes that will execute instructions that the users give</w:t>
            </w:r>
            <w:r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</w:tc>
      </w:tr>
      <w:tr w:rsidR="00C9423A" w14:paraId="47974BC8" w14:textId="77777777" w:rsidTr="00CE4E77">
        <w:trPr>
          <w:trHeight w:val="1229"/>
        </w:trPr>
        <w:tc>
          <w:tcPr>
            <w:tcW w:w="1413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27B6" w14:textId="77777777" w:rsidR="00C9423A" w:rsidRDefault="00845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Reflections and Other Thoughts</w:t>
            </w:r>
          </w:p>
        </w:tc>
      </w:tr>
    </w:tbl>
    <w:p w14:paraId="12430942" w14:textId="77777777" w:rsidR="00C9423A" w:rsidRDefault="00C9423A" w:rsidP="00CE4E77">
      <w:pPr>
        <w:pBdr>
          <w:top w:val="nil"/>
          <w:left w:val="nil"/>
          <w:bottom w:val="nil"/>
          <w:right w:val="nil"/>
          <w:between w:val="nil"/>
        </w:pBdr>
      </w:pPr>
    </w:p>
    <w:sectPr w:rsidR="00C9423A">
      <w:pgSz w:w="15840" w:h="12240"/>
      <w:pgMar w:top="144" w:right="720" w:bottom="14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3A"/>
    <w:rsid w:val="00266612"/>
    <w:rsid w:val="002C081A"/>
    <w:rsid w:val="004E3673"/>
    <w:rsid w:val="0057207A"/>
    <w:rsid w:val="005A3207"/>
    <w:rsid w:val="005F2BB9"/>
    <w:rsid w:val="00630E3B"/>
    <w:rsid w:val="006803C5"/>
    <w:rsid w:val="0075774B"/>
    <w:rsid w:val="00845818"/>
    <w:rsid w:val="00914774"/>
    <w:rsid w:val="00A433D4"/>
    <w:rsid w:val="00C9423A"/>
    <w:rsid w:val="00CE4E77"/>
    <w:rsid w:val="00E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5CC"/>
  <w15:docId w15:val="{CB7E9BBB-8707-4A99-A716-C369B41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" w:eastAsia="en-CA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line="324" w:lineRule="auto"/>
      <w:outlineLvl w:val="0"/>
    </w:pPr>
    <w:rPr>
      <w:b/>
      <w:color w:val="7865A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Kaur</dc:creator>
  <cp:lastModifiedBy>kush patel</cp:lastModifiedBy>
  <cp:revision>5</cp:revision>
  <dcterms:created xsi:type="dcterms:W3CDTF">2019-08-28T17:16:00Z</dcterms:created>
  <dcterms:modified xsi:type="dcterms:W3CDTF">2019-09-20T15:26:00Z</dcterms:modified>
</cp:coreProperties>
</file>