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raizes-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80"/>
        <w:jc w:val="center"/>
      </w:pPr>
      <w:r>
        <w:rPr>
          <w:rFonts w:ascii="Calibri" w:hAnsi="Calibri" w:eastAsia="Calibri"/>
          <w:b/>
          <w:color w:val="6BCB3D"/>
          <w:sz w:val="52"/>
        </w:rPr>
        <w:t>Manual do Usuário</w:t>
      </w:r>
    </w:p>
    <w:p>
      <w:pPr>
        <w:jc w:val="center"/>
      </w:pPr>
      <w:r>
        <w:rPr>
          <w:rFonts w:ascii="Calibri" w:hAnsi="Calibri" w:eastAsia="Calibri"/>
          <w:b w:val="0"/>
          <w:color w:val="17324D"/>
          <w:sz w:val="26"/>
        </w:rPr>
        <w:t>Guia prático de uso do sistema Raízes Kids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7324D"/>
                <w:sz w:val="22"/>
              </w:rPr>
              <w:t>Público: administradores, líderes, voluntários, pais e usuários cadastrados</w:t>
            </w:r>
          </w:p>
        </w:tc>
      </w:tr>
    </w:tbl>
    <w:p>
      <w:pPr>
        <w:jc w:val="center"/>
      </w:pPr>
      <w:r>
        <w:t>Documento de referência do sistema Raízes Kids. Use este material para desenvolvimento, operação, treinamento e repasse de conhecimento.</w:t>
      </w:r>
    </w:p>
    <w:p>
      <w:r>
        <w:br w:type="page"/>
      </w:r>
    </w:p>
    <w:p>
      <w:pPr>
        <w:pStyle w:val="Heading1"/>
      </w:pPr>
      <w:r>
        <w:t>1. O que é o Raízes Kids</w:t>
      </w:r>
    </w:p>
    <w:p>
      <w:r>
        <w:t>O Raízes Kids é um portal para organizar e acessar materiais de ensino bíblico infantil. Nele, o usuário encontra lições por idade, trilhas em vídeo, cultos em família, treinamentos, materiais de EBF e novidades do ministério.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CEB"/>
          </w:tcPr>
          <w:p>
            <w:r/>
            <w:r>
              <w:rPr>
                <w:rFonts w:ascii="Calibri" w:hAnsi="Calibri" w:eastAsia="Calibri"/>
                <w:b/>
                <w:color w:val="6BCB3D"/>
                <w:sz w:val="22"/>
              </w:rPr>
              <w:t>Ideia principal</w:t>
            </w:r>
          </w:p>
          <w:p>
            <w:pPr>
              <w:spacing w:after="0"/>
            </w:pPr>
            <w:r>
              <w:t>O sistema foi criado para reduzir o tempo de preparação e deixar o ensino mais organizado, bonito e acessível em celular, tablet, computador e Smart TV.</w:t>
            </w:r>
          </w:p>
        </w:tc>
      </w:tr>
    </w:tbl>
    <w:p/>
    <w:p>
      <w:pPr>
        <w:pStyle w:val="Heading1"/>
      </w:pPr>
      <w:r>
        <w:t>2. Acesso ao Sistema</w:t>
      </w:r>
    </w:p>
    <w:p>
      <w:pPr>
        <w:pStyle w:val="Heading2"/>
      </w:pPr>
      <w:r>
        <w:t>Entrar</w:t>
      </w:r>
    </w:p>
    <w:p>
      <w:pPr>
        <w:pStyle w:val="ListNumber"/>
        <w:spacing w:after="80"/>
        <w:ind w:left="540" w:hanging="271"/>
      </w:pPr>
      <w:r>
        <w:t>Clique em Entrar / Cadastrar.</w:t>
      </w:r>
    </w:p>
    <w:p>
      <w:pPr>
        <w:pStyle w:val="ListNumber"/>
        <w:spacing w:after="80"/>
        <w:ind w:left="540" w:hanging="271"/>
      </w:pPr>
      <w:r>
        <w:t>Informe usuário/CPF e senha.</w:t>
      </w:r>
    </w:p>
    <w:p>
      <w:pPr>
        <w:pStyle w:val="ListNumber"/>
        <w:spacing w:after="80"/>
        <w:ind w:left="540" w:hanging="271"/>
      </w:pPr>
      <w:r>
        <w:t>Clique em Entrar.</w:t>
      </w:r>
    </w:p>
    <w:p>
      <w:pPr>
        <w:pStyle w:val="ListNumber"/>
        <w:spacing w:after="80"/>
        <w:ind w:left="540" w:hanging="271"/>
      </w:pPr>
      <w:r>
        <w:t>Se o acesso estiver aprovado, o conteúdo será liberado conforme sua categoria.</w:t>
      </w:r>
    </w:p>
    <w:p>
      <w:pPr>
        <w:pStyle w:val="Heading2"/>
      </w:pPr>
      <w:r>
        <w:t>Cadastrar novo usuário</w:t>
      </w:r>
    </w:p>
    <w:p>
      <w:pPr>
        <w:pStyle w:val="ListNumber"/>
        <w:spacing w:after="80"/>
        <w:ind w:left="540" w:hanging="271"/>
      </w:pPr>
      <w:r>
        <w:t>Abra a tela de cadastro.</w:t>
      </w:r>
    </w:p>
    <w:p>
      <w:pPr>
        <w:pStyle w:val="ListNumber"/>
        <w:spacing w:after="80"/>
        <w:ind w:left="540" w:hanging="271"/>
      </w:pPr>
      <w:r>
        <w:t>Preencha Nome Completo, CPF, Email, Endereço, Igreja e demais dados solicitados.</w:t>
      </w:r>
    </w:p>
    <w:p>
      <w:pPr>
        <w:pStyle w:val="ListNumber"/>
        <w:spacing w:after="80"/>
        <w:ind w:left="540" w:hanging="271"/>
      </w:pPr>
      <w:r>
        <w:t>Crie uma senha de 6 dígitos e confirme.</w:t>
      </w:r>
    </w:p>
    <w:p>
      <w:pPr>
        <w:pStyle w:val="ListNumber"/>
        <w:spacing w:after="80"/>
        <w:ind w:left="540" w:hanging="271"/>
      </w:pPr>
      <w:r>
        <w:t>Envie o cadastro e aguarde aprovação do administrador.</w:t>
      </w:r>
    </w:p>
    <w:p>
      <w:pPr>
        <w:pStyle w:val="Heading2"/>
      </w:pPr>
      <w:r>
        <w:t>Redefinir senha</w:t>
      </w:r>
    </w:p>
    <w:p>
      <w:r>
        <w:t>Na tela de login, use a opção de redefinição de senha. O administrador também pode criar uma nova senha para o usuário pela área de Gerenciamento.</w:t>
      </w:r>
    </w:p>
    <w:p>
      <w:pPr>
        <w:pStyle w:val="Heading1"/>
      </w:pPr>
      <w:r>
        <w:t>3. Tipos de Acesso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7324D"/>
                <w:sz w:val="20"/>
              </w:rPr>
              <w:t>Perfil/Categoria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7324D"/>
                <w:sz w:val="20"/>
              </w:rPr>
              <w:t>O que normalmente permite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Visitante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Visualiza a vitrine e chamadas, mas encontra conteúdos bloqueados.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Usuário Simples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Acesso básico a conteúdos liberados para acompanhamento familiar.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Teste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Acesso temporário ou demonstrativo.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Líderes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Acesso a lições e trilhas voltadas ao preparo de aulas.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Prime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Acesso amplo, incluindo treinamentos e EBF quando liberados.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Administrador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Gerencia conteúdos, usuários, novidades, contatos, backups e trilhas.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Administrador master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Além das funções de admin, acessa Comunicação contínua.</w:t>
            </w:r>
          </w:p>
        </w:tc>
      </w:tr>
    </w:tbl>
    <w:p/>
    <w:p>
      <w:pPr>
        <w:pStyle w:val="Heading1"/>
      </w:pPr>
      <w:r>
        <w:t>4. Tela Inicial</w:t>
      </w:r>
    </w:p>
    <w:p>
      <w:pPr>
        <w:pStyle w:val="ListBullet"/>
        <w:spacing w:after="80"/>
        <w:ind w:left="540" w:hanging="271"/>
      </w:pPr>
      <w:r>
        <w:t>O banner principal apresenta a proposta do ministério e botões para conhecer o catálogo ou escolher faixa etária.</w:t>
      </w:r>
    </w:p>
    <w:p>
      <w:pPr>
        <w:pStyle w:val="ListBullet"/>
        <w:spacing w:after="80"/>
        <w:ind w:left="540" w:hanging="271"/>
      </w:pPr>
      <w:r>
        <w:t>Os cards de faixa etária direcionam a navegação para o grupo escolhido.</w:t>
      </w:r>
    </w:p>
    <w:p>
      <w:pPr>
        <w:pStyle w:val="ListBullet"/>
        <w:spacing w:after="80"/>
        <w:ind w:left="540" w:hanging="271"/>
      </w:pPr>
      <w:r>
        <w:t>A Central de Novidades mostra conteúdos recém-publicados ou avisos importantes.</w:t>
      </w:r>
    </w:p>
    <w:p>
      <w:pPr>
        <w:pStyle w:val="ListBullet"/>
        <w:spacing w:after="80"/>
        <w:ind w:left="540" w:hanging="271"/>
      </w:pPr>
      <w:r>
        <w:t>O menu superior organiza conteúdos por Pais, Voluntários, Líderes e Administração.</w:t>
      </w:r>
    </w:p>
    <w:p>
      <w:pPr>
        <w:pStyle w:val="Heading1"/>
      </w:pPr>
      <w:r>
        <w:t>5. Catálogo de Lições</w:t>
      </w:r>
    </w:p>
    <w:p>
      <w:pPr>
        <w:pStyle w:val="Heading2"/>
      </w:pPr>
      <w:r>
        <w:t>Como localizar uma lição</w:t>
      </w:r>
    </w:p>
    <w:p>
      <w:pPr>
        <w:pStyle w:val="ListNumber"/>
        <w:spacing w:after="80"/>
        <w:ind w:left="540" w:hanging="271"/>
      </w:pPr>
      <w:r>
        <w:t>Acesse Lições Bíblicas.</w:t>
      </w:r>
    </w:p>
    <w:p>
      <w:pPr>
        <w:pStyle w:val="ListNumber"/>
        <w:spacing w:after="80"/>
        <w:ind w:left="540" w:hanging="271"/>
      </w:pPr>
      <w:r>
        <w:t>Use Buscar para digitar tema, título ou versículo.</w:t>
      </w:r>
    </w:p>
    <w:p>
      <w:pPr>
        <w:pStyle w:val="ListNumber"/>
        <w:spacing w:after="80"/>
        <w:ind w:left="540" w:hanging="271"/>
      </w:pPr>
      <w:r>
        <w:t>Filtre por Categoria, Idade, Testamento, Data especial ou Mês de inclusão.</w:t>
      </w:r>
    </w:p>
    <w:p>
      <w:pPr>
        <w:pStyle w:val="ListNumber"/>
        <w:spacing w:after="80"/>
        <w:ind w:left="540" w:hanging="271"/>
      </w:pPr>
      <w:r>
        <w:t>Clique em uma lição para abrir a leitura completa.</w:t>
      </w:r>
    </w:p>
    <w:p>
      <w:pPr>
        <w:pStyle w:val="Heading2"/>
      </w:pPr>
      <w:r>
        <w:t>Como estudar a lição</w:t>
      </w:r>
    </w:p>
    <w:p>
      <w:r>
        <w:t>A página da lição apresenta o título, categoria, faixa etária, versículo e as partes da aula: objetivos, recepção, quebra-gelo, oração inicial, louvor/oferta, lição bíblica, aplicação prática, memorização, atividade, oração final e lanche quando cadastrados.</w:t>
      </w:r>
    </w:p>
    <w:p>
      <w:pPr>
        <w:pStyle w:val="Heading2"/>
      </w:pPr>
      <w:r>
        <w:t>Exportar PDF</w:t>
      </w:r>
    </w:p>
    <w:p>
      <w:r>
        <w:t>Na visualização da lição, use o botão Exportar PDF. O navegador abrirá a impressão. Escolha Salvar como PDF. O conteúdo usa uma marca autoral e layout próprio de impressão.</w:t>
      </w:r>
    </w:p>
    <w:p>
      <w:pPr>
        <w:pStyle w:val="Heading1"/>
      </w:pPr>
      <w:r>
        <w:t>6. Trilhas com Vídeos</w:t>
      </w:r>
    </w:p>
    <w:p>
      <w:pPr>
        <w:pStyle w:val="ListBullet"/>
        <w:spacing w:after="80"/>
        <w:ind w:left="540" w:hanging="271"/>
      </w:pPr>
      <w:r>
        <w:t>Acesse Trilhas para ver vídeos organizados em formato de plataforma visual.</w:t>
      </w:r>
    </w:p>
    <w:p>
      <w:pPr>
        <w:pStyle w:val="ListBullet"/>
        <w:spacing w:after="80"/>
        <w:ind w:left="540" w:hanging="271"/>
      </w:pPr>
      <w:r>
        <w:t>Use os filtros superiores para ajustar por idade, categoria e busca.</w:t>
      </w:r>
    </w:p>
    <w:p>
      <w:pPr>
        <w:pStyle w:val="ListBullet"/>
        <w:spacing w:after="80"/>
        <w:ind w:left="540" w:hanging="271"/>
      </w:pPr>
      <w:r>
        <w:t>Clique em Assistir para abrir o player integrado na própria página.</w:t>
      </w:r>
    </w:p>
    <w:p>
      <w:pPr>
        <w:pStyle w:val="ListBullet"/>
        <w:spacing w:after="80"/>
        <w:ind w:left="540" w:hanging="271"/>
      </w:pPr>
      <w:r>
        <w:t>Quando necessário, use Abrir no YouTube para assistir diretamente no YouTube.</w:t>
      </w:r>
    </w:p>
    <w:p>
      <w:pPr>
        <w:pStyle w:val="ListBullet"/>
        <w:spacing w:after="80"/>
        <w:ind w:left="540" w:hanging="271"/>
      </w:pPr>
      <w:r>
        <w:t>As prateleiras agrupam vídeos por categoria e destaques como Em Alta.</w:t>
      </w:r>
    </w:p>
    <w:p>
      <w:pPr>
        <w:pStyle w:val="Heading1"/>
      </w:pPr>
      <w:r>
        <w:t>7. Outros Conteúdos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7324D"/>
                <w:sz w:val="20"/>
              </w:rPr>
              <w:t>Área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7324D"/>
                <w:sz w:val="20"/>
              </w:rPr>
              <w:t>Como usar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Culto em Família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Selecione um culto para visualizar princípio, texto bíblico, devocional, oração e atividade para casa.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Treinamentos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Acesse materiais de capacitação, vídeos, orientações e anexos quando seu perfil permitir.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EBF Completa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Consulte materiais de Escola Bíblica de Férias, programação, orientações, anexos e artes cadastradas.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Perfil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Edite dados pessoais, telefone, endereço, igreja e cidade da igreja.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Contato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Veja email, WhatsApp, Instagram e informações do ministério.</w:t>
            </w:r>
          </w:p>
        </w:tc>
      </w:tr>
    </w:tbl>
    <w:p/>
    <w:p>
      <w:pPr>
        <w:pStyle w:val="Heading1"/>
      </w:pPr>
      <w:r>
        <w:t>8. Área de Gerenciamento</w:t>
      </w:r>
    </w:p>
    <w:p>
      <w:r>
        <w:t>A área de Gerenciamento aparece apenas para administradores. Ela concentra cadastros, usuários, backups e configurações.</w:t>
      </w:r>
    </w:p>
    <w:p>
      <w:pPr>
        <w:pStyle w:val="Heading2"/>
      </w:pPr>
      <w:r>
        <w:t>Gerenciar lições</w:t>
      </w:r>
    </w:p>
    <w:p>
      <w:pPr>
        <w:pStyle w:val="ListNumber"/>
        <w:spacing w:after="80"/>
        <w:ind w:left="540" w:hanging="271"/>
      </w:pPr>
      <w:r>
        <w:t>Abra Gerenciamento e escolha a aba Lições.</w:t>
      </w:r>
    </w:p>
    <w:p>
      <w:pPr>
        <w:pStyle w:val="ListNumber"/>
        <w:spacing w:after="80"/>
        <w:ind w:left="540" w:hanging="271"/>
      </w:pPr>
      <w:r>
        <w:t>Clique em Nova lição para começar do zero ou selecione uma lição existente.</w:t>
      </w:r>
    </w:p>
    <w:p>
      <w:pPr>
        <w:pStyle w:val="ListNumber"/>
        <w:spacing w:after="80"/>
        <w:ind w:left="540" w:hanging="271"/>
      </w:pPr>
      <w:r>
        <w:t>Preencha título, categoria, idade, versículo, imagem do card, imagem da atividade de colorir e seções da aula.</w:t>
      </w:r>
    </w:p>
    <w:p>
      <w:pPr>
        <w:pStyle w:val="ListNumber"/>
        <w:spacing w:after="80"/>
        <w:ind w:left="540" w:hanging="271"/>
      </w:pPr>
      <w:r>
        <w:t>Clique em Salvar e aguarde a mensagem de confirmação.</w:t>
      </w:r>
    </w:p>
    <w:p>
      <w:pPr>
        <w:pStyle w:val="ListNumber"/>
        <w:spacing w:after="80"/>
        <w:ind w:left="540" w:hanging="271"/>
      </w:pPr>
      <w:r>
        <w:t>Use Limpar para esvaziar o formulário, Duplicar lição para reaproveitar uma base ou Excluir para remover.</w:t>
      </w:r>
    </w:p>
    <w:p>
      <w:pPr>
        <w:pStyle w:val="Heading2"/>
      </w:pPr>
      <w:r>
        <w:t>Exportar ebook</w:t>
      </w:r>
    </w:p>
    <w:p>
      <w:r>
        <w:t>No Gerenciamento, ajuste os filtros superiores e clique em Exportar Ebook. O ebook incluirá todas as lições ativas no filtro atual.</w:t>
      </w:r>
    </w:p>
    <w:p>
      <w:pPr>
        <w:pStyle w:val="Heading2"/>
      </w:pPr>
      <w:r>
        <w:t>Gerenciar trilhas</w:t>
      </w:r>
    </w:p>
    <w:p>
      <w:pPr>
        <w:pStyle w:val="ListNumber"/>
        <w:spacing w:after="80"/>
        <w:ind w:left="540" w:hanging="271"/>
      </w:pPr>
      <w:r>
        <w:t>Abra a aba Gerenciar trilhas.</w:t>
      </w:r>
    </w:p>
    <w:p>
      <w:pPr>
        <w:pStyle w:val="ListNumber"/>
        <w:spacing w:after="80"/>
        <w:ind w:left="540" w:hanging="271"/>
      </w:pPr>
      <w:r>
        <w:t>Informe título, link do YouTube, categoria, idade, lição relacionada, observação, playlist e temporada.</w:t>
      </w:r>
    </w:p>
    <w:p>
      <w:pPr>
        <w:pStyle w:val="ListNumber"/>
        <w:spacing w:after="80"/>
        <w:ind w:left="540" w:hanging="271"/>
      </w:pPr>
      <w:r>
        <w:t>Marque Destaque principal ou Em Alta quando quiser evidenciar o vídeo.</w:t>
      </w:r>
    </w:p>
    <w:p>
      <w:pPr>
        <w:pStyle w:val="ListNumber"/>
        <w:spacing w:after="80"/>
        <w:ind w:left="540" w:hanging="271"/>
      </w:pPr>
      <w:r>
        <w:t>Clique em Salvar vídeo e confira a confirmação.</w:t>
      </w:r>
    </w:p>
    <w:p>
      <w:pPr>
        <w:pStyle w:val="Heading2"/>
      </w:pPr>
      <w:r>
        <w:t>Novidades</w:t>
      </w:r>
    </w:p>
    <w:p>
      <w:r>
        <w:t>Na aba Novidades, cadastre chamadas com título, tipo, destino, botão, data de publicação, expiração, resumo, status ativa e destaque. Essas chamadas aparecem no sino e na área de novidades da home.</w:t>
      </w:r>
    </w:p>
    <w:p>
      <w:pPr>
        <w:pStyle w:val="Heading1"/>
      </w:pPr>
      <w:r>
        <w:t>9. Gestão de Usuários</w:t>
      </w:r>
    </w:p>
    <w:p>
      <w:pPr>
        <w:pStyle w:val="ListBullet"/>
        <w:spacing w:after="80"/>
        <w:ind w:left="540" w:hanging="271"/>
      </w:pPr>
      <w:r>
        <w:t>A aba Usuários lista cadastros aprovados, pendentes e inativos.</w:t>
      </w:r>
    </w:p>
    <w:p>
      <w:pPr>
        <w:pStyle w:val="ListBullet"/>
        <w:spacing w:after="80"/>
        <w:ind w:left="540" w:hanging="271"/>
      </w:pPr>
      <w:r>
        <w:t>O administrador pode aprovar, desativar, reativar, renovar licença, redefinir senha e alterar categoria de acesso.</w:t>
      </w:r>
    </w:p>
    <w:p>
      <w:pPr>
        <w:pStyle w:val="ListBullet"/>
        <w:spacing w:after="80"/>
        <w:ind w:left="540" w:hanging="271"/>
      </w:pPr>
      <w:r>
        <w:t>O botão Exportar Excel gera uma planilha CSV com os dados dos usuários.</w:t>
      </w:r>
    </w:p>
    <w:p>
      <w:pPr>
        <w:pStyle w:val="ListBullet"/>
        <w:spacing w:after="80"/>
        <w:ind w:left="540" w:hanging="271"/>
      </w:pPr>
      <w:r>
        <w:t>A aba Acesso mostra registros de uso, IP, dispositivo e página acessada; também permite exportar ou apagar logs.</w:t>
      </w:r>
    </w:p>
    <w:p>
      <w:pPr>
        <w:pStyle w:val="Heading1"/>
      </w:pPr>
      <w:r>
        <w:t>10. Comunicação e Contato</w:t>
      </w:r>
    </w:p>
    <w:p>
      <w:pPr>
        <w:pStyle w:val="Heading2"/>
      </w:pPr>
      <w:r>
        <w:t>Comunicação contínua</w:t>
      </w:r>
    </w:p>
    <w:p>
      <w:r>
        <w:t>Disponível apenas para o administrador master. Permite escolher canal, grupo de acesso, status dos usuários, assunto e mensagem. Ao criar campanha, o sistema gera links de email e WhatsApp para envio manual controlado.</w:t>
      </w:r>
    </w:p>
    <w:p>
      <w:pPr>
        <w:pStyle w:val="Heading2"/>
      </w:pPr>
      <w:r>
        <w:t>Sobre e contato</w:t>
      </w:r>
    </w:p>
    <w:p>
      <w:r>
        <w:t>Na aba Contato do gerenciamento, o administrador edita o texto Sobre, email, WhatsApp, Instagram e site exibidos no rodapé.</w:t>
      </w:r>
    </w:p>
    <w:p>
      <w:pPr>
        <w:pStyle w:val="Heading1"/>
      </w:pPr>
      <w:r>
        <w:t>11. Backup</w:t>
      </w:r>
    </w:p>
    <w:p>
      <w:r>
        <w:t>O botão Backup Geral baixa um arquivo compactado com os dados do sistema. Use antes de alterações grandes, importações ou manutenção em produção.</w:t>
      </w:r>
    </w:p>
    <w:p>
      <w:pPr>
        <w:pStyle w:val="Heading1"/>
      </w:pPr>
      <w:r>
        <w:t>12. Boas Práticas</w:t>
      </w:r>
    </w:p>
    <w:p>
      <w:pPr>
        <w:pStyle w:val="ListBullet"/>
        <w:spacing w:after="80"/>
        <w:ind w:left="540" w:hanging="271"/>
      </w:pPr>
      <w:r>
        <w:t>Ao cadastrar lições, mantenha títulos claros e categorias consistentes.</w:t>
      </w:r>
    </w:p>
    <w:p>
      <w:pPr>
        <w:pStyle w:val="ListBullet"/>
        <w:spacing w:after="80"/>
        <w:ind w:left="540" w:hanging="271"/>
      </w:pPr>
      <w:r>
        <w:t>Use imagens leves para melhorar desempenho em celulares.</w:t>
      </w:r>
    </w:p>
    <w:p>
      <w:pPr>
        <w:pStyle w:val="ListBullet"/>
        <w:spacing w:after="80"/>
        <w:ind w:left="540" w:hanging="271"/>
      </w:pPr>
      <w:r>
        <w:t>Antes de excluir, confirme se o conteúdo não será usado em aula ou ebook.</w:t>
      </w:r>
    </w:p>
    <w:p>
      <w:pPr>
        <w:pStyle w:val="ListBullet"/>
        <w:spacing w:after="80"/>
        <w:ind w:left="540" w:hanging="271"/>
      </w:pPr>
      <w:r>
        <w:t>Depois de salvar, sempre confira a mensagem de confirmação.</w:t>
      </w:r>
    </w:p>
    <w:p>
      <w:pPr>
        <w:pStyle w:val="ListBullet"/>
        <w:spacing w:after="80"/>
        <w:ind w:left="540" w:hanging="271"/>
      </w:pPr>
      <w:r>
        <w:t>Use filtros antes de exportar ebook para não imprimir conteúdos desnecessários.</w:t>
      </w:r>
    </w:p>
    <w:p>
      <w:pPr>
        <w:pStyle w:val="ListBullet"/>
        <w:spacing w:after="80"/>
        <w:ind w:left="540" w:hanging="271"/>
      </w:pPr>
      <w:r>
        <w:t>Mantenha dados de contato atualizados para facilitar suporte e comunicação.</w:t>
      </w:r>
    </w:p>
    <w:p>
      <w:pPr>
        <w:pStyle w:val="Heading1"/>
      </w:pPr>
      <w:r>
        <w:t>13. Dúvidas Frequentes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7324D"/>
                <w:sz w:val="20"/>
              </w:rPr>
              <w:t>Situação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7324D"/>
                <w:sz w:val="20"/>
              </w:rPr>
              <w:t>O que fazer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Não consigo entrar.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Verifique usuário e senha. Se necessário, solicite redefinição de senha.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Meu cadastro não libera conteúdo.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Aguarde aprovação do administrador.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A lição não apareceu depois de salvar.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Confira a mensagem de confirmação e atualize a página. Verifique também os filtros ativos.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PDF saiu estranho.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Use Salvar como PDF no navegador e aguarde imagens carregarem antes de confirmar.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Vídeo não toca.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Tente abrir no YouTube. Alguns vídeos bloqueiam incorporação pelo proprietário.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Não vejo Gerenciamento.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7324D"/>
                <w:sz w:val="19"/>
              </w:rPr>
              <w:t>A aba aparece somente para usuários administradores.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A"/>
        <w:sz w:val="16"/>
      </w:rPr>
      <w:t>Manual do Usuário | Raízes Kids | atualizado em 27/08/2026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1732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D9C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D9C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</dc:title>
  <dc:subject/>
  <dc:creator>Raízes Kids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