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DED" w:themeColor="accent3" w:themeTint="33"/>
  <w:body>
    <w:p w14:paraId="3BEE2FCB" w14:textId="002B71CA" w:rsidR="00640DBE" w:rsidRDefault="00640DBE" w:rsidP="00640DBE">
      <w:pPr>
        <w:jc w:val="center"/>
        <w:rPr>
          <w:b/>
          <w:i/>
          <w:color w:val="F1592A"/>
          <w:sz w:val="36"/>
        </w:rPr>
      </w:pPr>
    </w:p>
    <w:p w14:paraId="0C762777" w14:textId="32F9FFD7" w:rsidR="00640DBE" w:rsidRDefault="00640DBE" w:rsidP="00640DBE">
      <w:pPr>
        <w:jc w:val="center"/>
        <w:rPr>
          <w:b/>
          <w:i/>
          <w:color w:val="F1592A"/>
          <w:sz w:val="36"/>
        </w:rPr>
      </w:pPr>
      <w:r>
        <w:rPr>
          <w:noProof/>
        </w:rPr>
        <w:drawing>
          <wp:inline distT="0" distB="0" distL="0" distR="0" wp14:anchorId="2499D4F5" wp14:editId="3BD8A50F">
            <wp:extent cx="3771900" cy="293110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1233" cy="2953902"/>
                    </a:xfrm>
                    <a:prstGeom prst="rect">
                      <a:avLst/>
                    </a:prstGeom>
                    <a:noFill/>
                    <a:ln>
                      <a:noFill/>
                    </a:ln>
                  </pic:spPr>
                </pic:pic>
              </a:graphicData>
            </a:graphic>
          </wp:inline>
        </w:drawing>
      </w:r>
    </w:p>
    <w:p w14:paraId="164F4968" w14:textId="2FCB79DC" w:rsidR="00640DBE" w:rsidRDefault="00640DBE" w:rsidP="00640DBE">
      <w:pPr>
        <w:jc w:val="center"/>
        <w:rPr>
          <w:b/>
          <w:i/>
          <w:color w:val="F1592A"/>
          <w:sz w:val="36"/>
        </w:rPr>
      </w:pPr>
    </w:p>
    <w:p w14:paraId="2C0EB3BB" w14:textId="6540EB5B" w:rsidR="00640DBE" w:rsidRDefault="00640DBE" w:rsidP="00640DBE">
      <w:pPr>
        <w:jc w:val="center"/>
        <w:rPr>
          <w:b/>
          <w:i/>
          <w:sz w:val="44"/>
          <w:szCs w:val="28"/>
        </w:rPr>
      </w:pPr>
      <w:r>
        <w:rPr>
          <w:b/>
          <w:i/>
          <w:sz w:val="44"/>
          <w:szCs w:val="28"/>
        </w:rPr>
        <w:t xml:space="preserve">Quick Start Guide </w:t>
      </w:r>
      <w:r w:rsidRPr="00B13DD6">
        <w:rPr>
          <w:bCs/>
          <w:i/>
          <w:sz w:val="44"/>
          <w:szCs w:val="28"/>
        </w:rPr>
        <w:t>for</w:t>
      </w:r>
      <w:r>
        <w:rPr>
          <w:b/>
          <w:i/>
          <w:sz w:val="44"/>
          <w:szCs w:val="28"/>
        </w:rPr>
        <w:t xml:space="preserve"> </w:t>
      </w:r>
      <w:r w:rsidRPr="00B13DD6">
        <w:rPr>
          <w:b/>
          <w:i/>
          <w:color w:val="F75B2B"/>
          <w:sz w:val="44"/>
          <w:szCs w:val="28"/>
        </w:rPr>
        <w:t xml:space="preserve">Statistical PERT® </w:t>
      </w:r>
      <w:r w:rsidR="00D207FE">
        <w:rPr>
          <w:b/>
          <w:i/>
          <w:color w:val="F75B2B"/>
          <w:sz w:val="44"/>
          <w:szCs w:val="28"/>
        </w:rPr>
        <w:t>Bootstrap</w:t>
      </w:r>
      <w:r w:rsidRPr="00B13DD6">
        <w:rPr>
          <w:b/>
          <w:i/>
          <w:color w:val="F75B2B"/>
          <w:sz w:val="44"/>
          <w:szCs w:val="28"/>
        </w:rPr>
        <w:t xml:space="preserve"> Edition</w:t>
      </w:r>
      <w:r>
        <w:rPr>
          <w:b/>
          <w:i/>
          <w:sz w:val="44"/>
          <w:szCs w:val="28"/>
        </w:rPr>
        <w:t xml:space="preserve"> </w:t>
      </w:r>
      <w:r w:rsidRPr="00B13DD6">
        <w:rPr>
          <w:b/>
          <w:i/>
          <w:color w:val="C00000"/>
          <w:sz w:val="44"/>
          <w:szCs w:val="28"/>
        </w:rPr>
        <w:t xml:space="preserve">Version </w:t>
      </w:r>
      <w:r w:rsidR="00D207FE">
        <w:rPr>
          <w:b/>
          <w:i/>
          <w:color w:val="C00000"/>
          <w:sz w:val="44"/>
          <w:szCs w:val="28"/>
        </w:rPr>
        <w:t>1</w:t>
      </w:r>
      <w:r w:rsidR="00AC7098">
        <w:rPr>
          <w:b/>
          <w:i/>
          <w:color w:val="C00000"/>
          <w:sz w:val="44"/>
          <w:szCs w:val="28"/>
        </w:rPr>
        <w:t>.0</w:t>
      </w:r>
    </w:p>
    <w:p w14:paraId="38003732" w14:textId="5257E021" w:rsidR="00640DBE" w:rsidRDefault="003443A0" w:rsidP="00640DBE">
      <w:pPr>
        <w:jc w:val="center"/>
        <w:rPr>
          <w:bCs/>
          <w:i/>
          <w:sz w:val="24"/>
          <w:szCs w:val="16"/>
        </w:rPr>
      </w:pPr>
      <w:r>
        <w:rPr>
          <w:bCs/>
          <w:i/>
          <w:sz w:val="24"/>
          <w:szCs w:val="16"/>
        </w:rPr>
        <w:t>First released</w:t>
      </w:r>
      <w:r w:rsidR="00640DBE">
        <w:rPr>
          <w:bCs/>
          <w:i/>
          <w:sz w:val="24"/>
          <w:szCs w:val="16"/>
        </w:rPr>
        <w:t xml:space="preserve">:  </w:t>
      </w:r>
      <w:r w:rsidR="00D207FE">
        <w:rPr>
          <w:bCs/>
          <w:i/>
          <w:sz w:val="24"/>
          <w:szCs w:val="16"/>
        </w:rPr>
        <w:t>August 1</w:t>
      </w:r>
      <w:r>
        <w:rPr>
          <w:bCs/>
          <w:i/>
          <w:sz w:val="24"/>
          <w:szCs w:val="16"/>
        </w:rPr>
        <w:t>8</w:t>
      </w:r>
      <w:r w:rsidR="00640DBE">
        <w:rPr>
          <w:bCs/>
          <w:i/>
          <w:sz w:val="24"/>
          <w:szCs w:val="16"/>
        </w:rPr>
        <w:t>, 202</w:t>
      </w:r>
      <w:r w:rsidR="00AC7098">
        <w:rPr>
          <w:bCs/>
          <w:i/>
          <w:sz w:val="24"/>
          <w:szCs w:val="16"/>
        </w:rPr>
        <w:t>1</w:t>
      </w:r>
    </w:p>
    <w:p w14:paraId="2DED8275" w14:textId="0BB29F32" w:rsidR="00640DBE" w:rsidRDefault="00640DBE" w:rsidP="00640DBE">
      <w:pPr>
        <w:jc w:val="center"/>
        <w:rPr>
          <w:bCs/>
          <w:i/>
          <w:sz w:val="24"/>
          <w:szCs w:val="16"/>
        </w:rPr>
      </w:pPr>
    </w:p>
    <w:p w14:paraId="5E91E8BA" w14:textId="55C5F565" w:rsidR="00640DBE" w:rsidRDefault="00640DBE" w:rsidP="00640DBE">
      <w:pPr>
        <w:jc w:val="center"/>
        <w:rPr>
          <w:b/>
          <w:i/>
          <w:sz w:val="40"/>
          <w:szCs w:val="24"/>
        </w:rPr>
      </w:pPr>
      <w:r w:rsidRPr="00B13DD6">
        <w:rPr>
          <w:b/>
          <w:i/>
          <w:sz w:val="40"/>
          <w:szCs w:val="24"/>
        </w:rPr>
        <w:t>Stay Updated!</w:t>
      </w:r>
      <w:r w:rsidRPr="00B13DD6">
        <w:rPr>
          <w:bCs/>
          <w:i/>
          <w:sz w:val="40"/>
          <w:szCs w:val="24"/>
        </w:rPr>
        <w:t xml:space="preserve">  </w:t>
      </w:r>
      <w:hyperlink r:id="rId9" w:anchor="newsletter" w:history="1">
        <w:r w:rsidRPr="00B13DD6">
          <w:rPr>
            <w:rStyle w:val="Hyperlink"/>
            <w:b/>
            <w:i/>
            <w:sz w:val="40"/>
            <w:szCs w:val="24"/>
          </w:rPr>
          <w:t>Join the Monthly Statistical PERT® Newsletter</w:t>
        </w:r>
      </w:hyperlink>
    </w:p>
    <w:p w14:paraId="66D986DE" w14:textId="290493A4" w:rsidR="00CA635D" w:rsidRPr="00CA635D" w:rsidRDefault="00CA635D" w:rsidP="00CA635D">
      <w:pPr>
        <w:jc w:val="center"/>
        <w:rPr>
          <w:bCs/>
          <w:i/>
          <w:sz w:val="36"/>
        </w:rPr>
      </w:pPr>
      <w:r>
        <w:rPr>
          <w:bCs/>
          <w:i/>
          <w:sz w:val="36"/>
        </w:rPr>
        <w:t>Learn about free monthly webinars, new releases, plus get tips &amp; tricks</w:t>
      </w:r>
      <w:r>
        <w:rPr>
          <w:bCs/>
          <w:i/>
          <w:sz w:val="36"/>
        </w:rPr>
        <w:br/>
        <w:t>for using a</w:t>
      </w:r>
      <w:r w:rsidR="00843BB6">
        <w:rPr>
          <w:bCs/>
          <w:i/>
          <w:sz w:val="36"/>
        </w:rPr>
        <w:t>ny</w:t>
      </w:r>
      <w:r>
        <w:rPr>
          <w:bCs/>
          <w:i/>
          <w:sz w:val="36"/>
        </w:rPr>
        <w:t xml:space="preserve"> Statistical PERT® spreadsheet.</w:t>
      </w:r>
    </w:p>
    <w:p w14:paraId="266409D2" w14:textId="272BA5A1" w:rsidR="00CA635D" w:rsidRPr="00B13DD6" w:rsidRDefault="00AC7098" w:rsidP="00AC7098">
      <w:pPr>
        <w:tabs>
          <w:tab w:val="left" w:pos="7880"/>
        </w:tabs>
        <w:rPr>
          <w:bCs/>
          <w:i/>
          <w:sz w:val="40"/>
          <w:szCs w:val="24"/>
        </w:rPr>
      </w:pPr>
      <w:r>
        <w:rPr>
          <w:bCs/>
          <w:i/>
          <w:sz w:val="40"/>
          <w:szCs w:val="24"/>
        </w:rPr>
        <w:tab/>
      </w:r>
    </w:p>
    <w:p w14:paraId="6EA97908" w14:textId="3119612F" w:rsidR="00394CE1" w:rsidRPr="0072353A" w:rsidRDefault="00CE084A" w:rsidP="0072353A">
      <w:pPr>
        <w:tabs>
          <w:tab w:val="right" w:pos="14310"/>
        </w:tabs>
        <w:rPr>
          <w:color w:val="808080" w:themeColor="background1" w:themeShade="80"/>
          <w:sz w:val="20"/>
        </w:rPr>
      </w:pPr>
      <w:r w:rsidRPr="001A61E0">
        <w:rPr>
          <w:b/>
          <w:i/>
          <w:color w:val="F1592A"/>
          <w:sz w:val="36"/>
        </w:rPr>
        <w:lastRenderedPageBreak/>
        <w:t>Quick Start</w:t>
      </w:r>
      <w:r w:rsidR="001A61E0" w:rsidRPr="001A61E0">
        <w:rPr>
          <w:b/>
          <w:i/>
          <w:color w:val="F1592A"/>
          <w:sz w:val="36"/>
        </w:rPr>
        <w:t xml:space="preserve"> </w:t>
      </w:r>
      <w:r w:rsidRPr="0070346C">
        <w:rPr>
          <w:b/>
          <w:i/>
          <w:sz w:val="36"/>
        </w:rPr>
        <w:t xml:space="preserve">for using </w:t>
      </w:r>
      <w:r w:rsidR="00241EB5">
        <w:rPr>
          <w:b/>
          <w:i/>
          <w:sz w:val="36"/>
        </w:rPr>
        <w:t>a</w:t>
      </w:r>
      <w:r w:rsidRPr="0070346C">
        <w:rPr>
          <w:b/>
          <w:i/>
          <w:sz w:val="36"/>
        </w:rPr>
        <w:t xml:space="preserve"> </w:t>
      </w:r>
      <w:r w:rsidRPr="001A61E0">
        <w:rPr>
          <w:b/>
          <w:i/>
          <w:color w:val="F1592A"/>
          <w:sz w:val="36"/>
        </w:rPr>
        <w:t>Statistical PERT®</w:t>
      </w:r>
      <w:r w:rsidR="00F25A91">
        <w:rPr>
          <w:b/>
          <w:i/>
          <w:color w:val="F1592A"/>
          <w:sz w:val="36"/>
        </w:rPr>
        <w:t xml:space="preserve"> </w:t>
      </w:r>
      <w:r w:rsidR="00D207FE">
        <w:rPr>
          <w:b/>
          <w:i/>
          <w:color w:val="F1592A"/>
          <w:sz w:val="36"/>
        </w:rPr>
        <w:t>Bootstrap</w:t>
      </w:r>
      <w:r w:rsidR="001A61E0">
        <w:rPr>
          <w:b/>
          <w:i/>
          <w:color w:val="F1592A"/>
          <w:sz w:val="36"/>
        </w:rPr>
        <w:t xml:space="preserve"> Edition</w:t>
      </w:r>
      <w:r w:rsidRPr="001A61E0">
        <w:rPr>
          <w:b/>
          <w:i/>
          <w:color w:val="F1592A"/>
          <w:sz w:val="36"/>
        </w:rPr>
        <w:t xml:space="preserve"> </w:t>
      </w:r>
      <w:r w:rsidRPr="0070346C">
        <w:rPr>
          <w:b/>
          <w:i/>
          <w:sz w:val="36"/>
        </w:rPr>
        <w:t>Excel spreadsheet</w:t>
      </w:r>
      <w:r w:rsidR="0072353A">
        <w:rPr>
          <w:b/>
          <w:i/>
          <w:sz w:val="36"/>
        </w:rPr>
        <w:tab/>
      </w:r>
    </w:p>
    <w:p w14:paraId="52E8AF3A" w14:textId="1C5CED40" w:rsidR="00F60CB1" w:rsidRDefault="00CE084A">
      <w:r>
        <w:t>Using a Statistical PERT</w:t>
      </w:r>
      <w:r w:rsidR="00197A73">
        <w:t>®</w:t>
      </w:r>
      <w:r>
        <w:t xml:space="preserve"> spreadsheet is eas</w:t>
      </w:r>
      <w:r w:rsidR="008D3E5A">
        <w:t xml:space="preserve">y!  </w:t>
      </w:r>
      <w:r w:rsidR="002530A3">
        <w:t xml:space="preserve">First, </w:t>
      </w:r>
      <w:hyperlink r:id="rId10" w:history="1">
        <w:r w:rsidR="008D3E5A" w:rsidRPr="002530A3">
          <w:rPr>
            <w:rStyle w:val="Hyperlink"/>
          </w:rPr>
          <w:t xml:space="preserve">download </w:t>
        </w:r>
        <w:r w:rsidR="003F4BF0">
          <w:rPr>
            <w:rStyle w:val="Hyperlink"/>
          </w:rPr>
          <w:t>the</w:t>
        </w:r>
        <w:r w:rsidR="00330F4A">
          <w:rPr>
            <w:rStyle w:val="Hyperlink"/>
          </w:rPr>
          <w:t xml:space="preserve"> </w:t>
        </w:r>
        <w:r w:rsidR="00330F4A" w:rsidRPr="00F25A91">
          <w:rPr>
            <w:rStyle w:val="Hyperlink"/>
            <w:b/>
            <w:i/>
          </w:rPr>
          <w:t>Statistical PERT</w:t>
        </w:r>
        <w:r w:rsidR="00F25A91" w:rsidRPr="00F25A91">
          <w:rPr>
            <w:rStyle w:val="Hyperlink"/>
            <w:b/>
            <w:i/>
          </w:rPr>
          <w:t>®</w:t>
        </w:r>
        <w:r w:rsidR="00330F4A" w:rsidRPr="00F25A91">
          <w:rPr>
            <w:rStyle w:val="Hyperlink"/>
            <w:b/>
            <w:i/>
          </w:rPr>
          <w:t xml:space="preserve"> </w:t>
        </w:r>
        <w:r w:rsidR="00D207FE">
          <w:rPr>
            <w:rStyle w:val="Hyperlink"/>
            <w:b/>
            <w:i/>
          </w:rPr>
          <w:t>Bootstrap</w:t>
        </w:r>
        <w:r w:rsidR="00330F4A" w:rsidRPr="00F25A91">
          <w:rPr>
            <w:rStyle w:val="Hyperlink"/>
            <w:b/>
            <w:i/>
          </w:rPr>
          <w:t xml:space="preserve"> Edition</w:t>
        </w:r>
        <w:r w:rsidR="00330F4A">
          <w:rPr>
            <w:rStyle w:val="Hyperlink"/>
          </w:rPr>
          <w:t xml:space="preserve"> ex</w:t>
        </w:r>
        <w:r w:rsidRPr="002530A3">
          <w:rPr>
            <w:rStyle w:val="Hyperlink"/>
          </w:rPr>
          <w:t>ample workbook</w:t>
        </w:r>
        <w:r w:rsidR="003F4BF0">
          <w:rPr>
            <w:rStyle w:val="Hyperlink"/>
          </w:rPr>
          <w:t xml:space="preserve"> for Microsoft Excel</w:t>
        </w:r>
        <w:r w:rsidRPr="002530A3">
          <w:rPr>
            <w:rStyle w:val="Hyperlink"/>
          </w:rPr>
          <w:t xml:space="preserve"> </w:t>
        </w:r>
      </w:hyperlink>
      <w:r>
        <w:t xml:space="preserve">, </w:t>
      </w:r>
      <w:r w:rsidR="002530A3">
        <w:t xml:space="preserve">and then </w:t>
      </w:r>
      <w:r>
        <w:t xml:space="preserve">use this </w:t>
      </w:r>
      <w:r w:rsidRPr="008D3E5A">
        <w:rPr>
          <w:b/>
          <w:i/>
        </w:rPr>
        <w:t>Quick Start</w:t>
      </w:r>
      <w:r w:rsidR="001A61E0">
        <w:rPr>
          <w:b/>
          <w:i/>
        </w:rPr>
        <w:t xml:space="preserve"> </w:t>
      </w:r>
      <w:r>
        <w:t>to understand the basic</w:t>
      </w:r>
      <w:r w:rsidR="00E32B3D">
        <w:t xml:space="preserve">s behind </w:t>
      </w:r>
      <w:r>
        <w:t>using and modifying your SPERT</w:t>
      </w:r>
      <w:r w:rsidR="00197A73">
        <w:t>®</w:t>
      </w:r>
      <w:r>
        <w:t xml:space="preserve"> spreadsheet.</w:t>
      </w:r>
    </w:p>
    <w:p w14:paraId="0C801D36" w14:textId="61AB9954" w:rsidR="00CE084A" w:rsidRDefault="00E32B3D" w:rsidP="00D207FE">
      <w:r>
        <w:t xml:space="preserve">This Quick Start </w:t>
      </w:r>
      <w:r w:rsidR="00CE084A">
        <w:t xml:space="preserve">was created from the </w:t>
      </w:r>
      <w:hyperlink r:id="rId11" w:history="1">
        <w:r w:rsidR="001A61E0" w:rsidRPr="000B6801">
          <w:rPr>
            <w:rStyle w:val="Hyperlink"/>
            <w:b/>
            <w:color w:val="C00000"/>
          </w:rPr>
          <w:t>Version</w:t>
        </w:r>
        <w:r w:rsidR="00D207FE">
          <w:rPr>
            <w:rStyle w:val="Hyperlink"/>
            <w:b/>
            <w:color w:val="C00000"/>
          </w:rPr>
          <w:t xml:space="preserve"> 1.0</w:t>
        </w:r>
        <w:r w:rsidR="00CE084A" w:rsidRPr="00E05DEA">
          <w:rPr>
            <w:rStyle w:val="Hyperlink"/>
            <w:b/>
          </w:rPr>
          <w:t xml:space="preserve"> </w:t>
        </w:r>
        <w:r w:rsidR="001A61E0" w:rsidRPr="00E05DEA">
          <w:rPr>
            <w:rStyle w:val="Hyperlink"/>
            <w:b/>
          </w:rPr>
          <w:t>Statistical PERT</w:t>
        </w:r>
        <w:r w:rsidR="00197A73">
          <w:rPr>
            <w:rStyle w:val="Hyperlink"/>
            <w:b/>
          </w:rPr>
          <w:t>®</w:t>
        </w:r>
        <w:r w:rsidR="00F25A91">
          <w:rPr>
            <w:rStyle w:val="Hyperlink"/>
            <w:b/>
          </w:rPr>
          <w:t xml:space="preserve"> </w:t>
        </w:r>
        <w:r w:rsidR="00D207FE">
          <w:rPr>
            <w:rStyle w:val="Hyperlink"/>
            <w:b/>
          </w:rPr>
          <w:t>Bootstrap</w:t>
        </w:r>
        <w:r w:rsidR="001A61E0" w:rsidRPr="00E05DEA">
          <w:rPr>
            <w:rStyle w:val="Hyperlink"/>
            <w:b/>
          </w:rPr>
          <w:t xml:space="preserve"> Edition</w:t>
        </w:r>
        <w:r w:rsidR="00CE084A" w:rsidRPr="008D3E5A">
          <w:rPr>
            <w:rStyle w:val="Hyperlink"/>
          </w:rPr>
          <w:t xml:space="preserve"> example workbook</w:t>
        </w:r>
      </w:hyperlink>
      <w:r w:rsidR="00CE084A">
        <w:t xml:space="preserve">. </w:t>
      </w:r>
    </w:p>
    <w:p w14:paraId="29ED4C4D" w14:textId="5C233D00" w:rsidR="00CB1000" w:rsidRDefault="009B2C23" w:rsidP="009B2C23">
      <w:r>
        <w:t>Before you download</w:t>
      </w:r>
      <w:r w:rsidR="00A108FF">
        <w:t xml:space="preserve"> </w:t>
      </w:r>
      <w:r w:rsidR="00D207FE">
        <w:t>any</w:t>
      </w:r>
      <w:r w:rsidR="00854044">
        <w:t xml:space="preserve"> </w:t>
      </w:r>
      <w:r w:rsidR="00854044" w:rsidRPr="00F25A91">
        <w:rPr>
          <w:b/>
          <w:i/>
        </w:rPr>
        <w:t>Stat</w:t>
      </w:r>
      <w:r w:rsidR="00E05DEA" w:rsidRPr="00F25A91">
        <w:rPr>
          <w:b/>
          <w:i/>
        </w:rPr>
        <w:t>istical PERT</w:t>
      </w:r>
      <w:r w:rsidR="00F25A91" w:rsidRPr="00F25A91">
        <w:rPr>
          <w:b/>
          <w:i/>
        </w:rPr>
        <w:t>®</w:t>
      </w:r>
      <w:r w:rsidR="00A108FF" w:rsidRPr="00F25A91">
        <w:rPr>
          <w:b/>
          <w:i/>
        </w:rPr>
        <w:t xml:space="preserve"> </w:t>
      </w:r>
      <w:r w:rsidR="00E05DEA">
        <w:t>example workbook</w:t>
      </w:r>
      <w:r w:rsidR="00D207FE">
        <w:t>s</w:t>
      </w:r>
      <w:r w:rsidR="00E05DEA">
        <w:t xml:space="preserve"> or</w:t>
      </w:r>
      <w:r w:rsidR="00854044">
        <w:t xml:space="preserve"> template</w:t>
      </w:r>
      <w:r w:rsidR="00D207FE">
        <w:t>s</w:t>
      </w:r>
      <w:r w:rsidR="00854044">
        <w:t xml:space="preserve"> from </w:t>
      </w:r>
      <w:hyperlink r:id="rId12" w:history="1">
        <w:r w:rsidR="003E1768">
          <w:rPr>
            <w:rStyle w:val="Hyperlink"/>
          </w:rPr>
          <w:t>https://www.statisticalpert.com</w:t>
        </w:r>
      </w:hyperlink>
      <w:r w:rsidR="00854044" w:rsidRPr="003E1768">
        <w:t xml:space="preserve">, </w:t>
      </w:r>
      <w:r w:rsidRPr="003E1768">
        <w:t>be sure you have Microsoft Excel</w:t>
      </w:r>
      <w:r w:rsidR="00854044" w:rsidRPr="003E1768">
        <w:t xml:space="preserve"> installed on your computer.  </w:t>
      </w:r>
      <w:r w:rsidR="00854044" w:rsidRPr="00241EB5">
        <w:t>You must be running Microsoft Excel</w:t>
      </w:r>
      <w:r w:rsidR="00131AF6" w:rsidRPr="00241EB5">
        <w:t xml:space="preserve"> 2010, Excel 2013, Excel</w:t>
      </w:r>
      <w:r w:rsidR="00106506" w:rsidRPr="00241EB5">
        <w:t xml:space="preserve"> 2016, Excel 2019 or </w:t>
      </w:r>
      <w:r w:rsidR="00843BB6">
        <w:t>Microsoft</w:t>
      </w:r>
      <w:r w:rsidR="00106506" w:rsidRPr="00241EB5">
        <w:t xml:space="preserve"> 365</w:t>
      </w:r>
      <w:r w:rsidR="00843BB6">
        <w:t xml:space="preserve"> (</w:t>
      </w:r>
      <w:r w:rsidR="00843BB6" w:rsidRPr="00843BB6">
        <w:rPr>
          <w:i/>
          <w:iCs/>
        </w:rPr>
        <w:t xml:space="preserve">your </w:t>
      </w:r>
      <w:r w:rsidR="00843BB6" w:rsidRPr="00843BB6">
        <w:rPr>
          <w:i/>
          <w:iCs/>
          <w:u w:val="single"/>
        </w:rPr>
        <w:t>best</w:t>
      </w:r>
      <w:r w:rsidR="00843BB6" w:rsidRPr="00843BB6">
        <w:rPr>
          <w:i/>
          <w:iCs/>
        </w:rPr>
        <w:t xml:space="preserve"> experience will be with Excel 2016 or later</w:t>
      </w:r>
      <w:r w:rsidR="00843BB6">
        <w:t>)</w:t>
      </w:r>
      <w:r w:rsidR="00241EB5">
        <w:t>.</w:t>
      </w:r>
      <w:r w:rsidR="00106506" w:rsidRPr="00241EB5">
        <w:t xml:space="preserve">  </w:t>
      </w:r>
      <w:r w:rsidR="00106506" w:rsidRPr="00241EB5">
        <w:rPr>
          <w:b/>
          <w:bCs/>
        </w:rPr>
        <w:t xml:space="preserve">Statistical PERT </w:t>
      </w:r>
      <w:r w:rsidR="00241EB5">
        <w:rPr>
          <w:b/>
          <w:bCs/>
        </w:rPr>
        <w:t xml:space="preserve">is not compatible </w:t>
      </w:r>
      <w:r w:rsidR="00106506" w:rsidRPr="00241EB5">
        <w:rPr>
          <w:b/>
          <w:bCs/>
        </w:rPr>
        <w:t>with Excel Online, Google Sheets, or other spreadsheet software programs</w:t>
      </w:r>
      <w:r w:rsidR="00241EB5">
        <w:t>.</w:t>
      </w:r>
      <w:r>
        <w:t xml:space="preserve"> </w:t>
      </w:r>
      <w:r w:rsidR="00D207FE">
        <w:t>Also, Excel 2013 and older cannot display histogram charts included in</w:t>
      </w:r>
      <w:r w:rsidR="00843BB6">
        <w:t xml:space="preserve"> some</w:t>
      </w:r>
      <w:r w:rsidR="00D207FE">
        <w:t xml:space="preserve"> SPERT® spreadsheets.</w:t>
      </w:r>
    </w:p>
    <w:p w14:paraId="618E4716" w14:textId="34F15B79" w:rsidR="00854044" w:rsidRDefault="00854044">
      <w:r>
        <w:t xml:space="preserve">When you first open a downloaded SPERT file from the Internet, the spreadsheet opens to the </w:t>
      </w:r>
      <w:r>
        <w:rPr>
          <w:b/>
        </w:rPr>
        <w:t>Welcome</w:t>
      </w:r>
      <w:r w:rsidR="00A5313A">
        <w:rPr>
          <w:b/>
        </w:rPr>
        <w:t>!</w:t>
      </w:r>
      <w:r>
        <w:rPr>
          <w:b/>
        </w:rPr>
        <w:t xml:space="preserve"> </w:t>
      </w:r>
      <w:r>
        <w:t>tab</w:t>
      </w:r>
      <w:r w:rsidR="00A5313A">
        <w:t xml:space="preserve">.  </w:t>
      </w:r>
      <w:r w:rsidRPr="00854044">
        <w:t>Excel</w:t>
      </w:r>
      <w:r>
        <w:t xml:space="preserve"> may prompt you with a Protected View notice.  To use Statistical PERT, you must press the </w:t>
      </w:r>
      <w:r>
        <w:rPr>
          <w:b/>
        </w:rPr>
        <w:t>Enable Editing</w:t>
      </w:r>
      <w:r>
        <w:t xml:space="preserve"> button.  (You can run your </w:t>
      </w:r>
      <w:r w:rsidR="00056EF1">
        <w:t xml:space="preserve">computer’s </w:t>
      </w:r>
      <w:r>
        <w:t>virus-scanner</w:t>
      </w:r>
      <w:r w:rsidR="002530A3">
        <w:t>, firstly, if you wish</w:t>
      </w:r>
      <w:r>
        <w:t>).</w:t>
      </w:r>
    </w:p>
    <w:p w14:paraId="2A4F0AB9" w14:textId="1D07EDF6" w:rsidR="002557FC" w:rsidRDefault="002557FC">
      <w:r>
        <w:rPr>
          <w:noProof/>
        </w:rPr>
        <w:drawing>
          <wp:inline distT="0" distB="0" distL="0" distR="0" wp14:anchorId="5440C33E" wp14:editId="49DB5271">
            <wp:extent cx="9144000" cy="293878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9144000" cy="2938780"/>
                    </a:xfrm>
                    <a:prstGeom prst="rect">
                      <a:avLst/>
                    </a:prstGeom>
                  </pic:spPr>
                </pic:pic>
              </a:graphicData>
            </a:graphic>
          </wp:inline>
        </w:drawing>
      </w:r>
    </w:p>
    <w:p w14:paraId="2A4A0AFC" w14:textId="725DF1EE" w:rsidR="009B2C23" w:rsidRDefault="00854044">
      <w:r>
        <w:t xml:space="preserve"> </w:t>
      </w:r>
      <w:r w:rsidR="00661DD4">
        <w:t xml:space="preserve"> </w:t>
      </w:r>
    </w:p>
    <w:p w14:paraId="349B7F07" w14:textId="28A87154" w:rsidR="00B02570" w:rsidRDefault="00B02570">
      <w:r>
        <w:br w:type="page"/>
      </w:r>
    </w:p>
    <w:p w14:paraId="29ED4F4E" w14:textId="784F1320" w:rsidR="004666F7" w:rsidRPr="002A2195" w:rsidRDefault="004666F7" w:rsidP="004666F7">
      <w:pPr>
        <w:rPr>
          <w:b/>
          <w:i/>
          <w:color w:val="F1592A"/>
          <w:sz w:val="32"/>
        </w:rPr>
      </w:pPr>
      <w:r w:rsidRPr="002A2195">
        <w:rPr>
          <w:b/>
          <w:i/>
          <w:sz w:val="32"/>
        </w:rPr>
        <w:lastRenderedPageBreak/>
        <w:t>Using the</w:t>
      </w:r>
      <w:r w:rsidRPr="00C21DCF">
        <w:rPr>
          <w:b/>
          <w:i/>
          <w:sz w:val="32"/>
        </w:rPr>
        <w:t xml:space="preserve"> </w:t>
      </w:r>
      <w:r>
        <w:rPr>
          <w:b/>
          <w:i/>
          <w:color w:val="F1592A"/>
          <w:sz w:val="32"/>
        </w:rPr>
        <w:t>SPERT®</w:t>
      </w:r>
      <w:r w:rsidR="000C3B7C">
        <w:rPr>
          <w:b/>
          <w:i/>
          <w:color w:val="F1592A"/>
          <w:sz w:val="32"/>
        </w:rPr>
        <w:t xml:space="preserve"> Bootstrap Scrum</w:t>
      </w:r>
      <w:r w:rsidRPr="006F386E">
        <w:rPr>
          <w:b/>
          <w:i/>
          <w:color w:val="F1592A"/>
          <w:sz w:val="32"/>
        </w:rPr>
        <w:t xml:space="preserve"> </w:t>
      </w:r>
      <w:r w:rsidRPr="002A2195">
        <w:rPr>
          <w:b/>
          <w:i/>
          <w:sz w:val="32"/>
        </w:rPr>
        <w:t>worksheet</w:t>
      </w:r>
    </w:p>
    <w:p w14:paraId="75941FEA" w14:textId="7FC43982" w:rsidR="00DA5C0D" w:rsidRDefault="000C3B7C">
      <w:r>
        <w:rPr>
          <w:noProof/>
        </w:rPr>
        <w:drawing>
          <wp:inline distT="0" distB="0" distL="0" distR="0" wp14:anchorId="25DF1E26" wp14:editId="530825A7">
            <wp:extent cx="9144000" cy="4686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44000" cy="4686935"/>
                    </a:xfrm>
                    <a:prstGeom prst="rect">
                      <a:avLst/>
                    </a:prstGeom>
                  </pic:spPr>
                </pic:pic>
              </a:graphicData>
            </a:graphic>
          </wp:inline>
        </w:drawing>
      </w:r>
    </w:p>
    <w:p w14:paraId="01F1D53D" w14:textId="68B04A2F" w:rsidR="009B2C23" w:rsidRDefault="000C3B7C">
      <w:r>
        <w:t xml:space="preserve">This worksheet will calculate </w:t>
      </w:r>
      <w:r w:rsidR="00D07BD9">
        <w:t xml:space="preserve">a </w:t>
      </w:r>
      <w:r>
        <w:t xml:space="preserve">probable </w:t>
      </w:r>
      <w:r w:rsidRPr="00D07BD9">
        <w:rPr>
          <w:b/>
          <w:bCs/>
          <w:i/>
          <w:iCs/>
        </w:rPr>
        <w:t>Finish By</w:t>
      </w:r>
      <w:r>
        <w:t xml:space="preserve"> date based upon the amount work on the </w:t>
      </w:r>
      <w:r w:rsidRPr="000167C8">
        <w:rPr>
          <w:b/>
          <w:bCs/>
        </w:rPr>
        <w:t>Product Backlog</w:t>
      </w:r>
      <w:r>
        <w:t xml:space="preserve">, the rate at which work is </w:t>
      </w:r>
      <w:r w:rsidRPr="00D07BD9">
        <w:rPr>
          <w:b/>
          <w:bCs/>
        </w:rPr>
        <w:t>“</w:t>
      </w:r>
      <w:r w:rsidR="00D07BD9" w:rsidRPr="00D07BD9">
        <w:rPr>
          <w:b/>
          <w:bCs/>
        </w:rPr>
        <w:t>D</w:t>
      </w:r>
      <w:r w:rsidRPr="00D07BD9">
        <w:rPr>
          <w:b/>
          <w:bCs/>
        </w:rPr>
        <w:t>one”</w:t>
      </w:r>
      <w:r>
        <w:t xml:space="preserve">, and the number </w:t>
      </w:r>
      <w:r w:rsidR="00D07BD9" w:rsidRPr="00D07BD9">
        <w:rPr>
          <w:b/>
          <w:bCs/>
        </w:rPr>
        <w:t>I</w:t>
      </w:r>
      <w:r w:rsidRPr="00D07BD9">
        <w:rPr>
          <w:b/>
          <w:bCs/>
        </w:rPr>
        <w:t>terations</w:t>
      </w:r>
      <w:r>
        <w:t xml:space="preserve"> that are included in the forecast.</w:t>
      </w:r>
      <w:r w:rsidR="00F86325">
        <w:t xml:space="preserve"> This worksheet uses bootstrap simulation to calculate finish dates with different likelihoods of success.</w:t>
      </w:r>
    </w:p>
    <w:p w14:paraId="4E1AD06E" w14:textId="062E4B24" w:rsidR="00101568" w:rsidRDefault="00101568">
      <w:r>
        <w:t xml:space="preserve">In the example above, there is a </w:t>
      </w:r>
      <w:r w:rsidRPr="00101568">
        <w:rPr>
          <w:b/>
          <w:bCs/>
        </w:rPr>
        <w:t>48.2%</w:t>
      </w:r>
      <w:r>
        <w:t xml:space="preserve"> chance that all the remaining work of the </w:t>
      </w:r>
      <w:r w:rsidRPr="00101568">
        <w:rPr>
          <w:b/>
          <w:bCs/>
        </w:rPr>
        <w:t>Product Backlog</w:t>
      </w:r>
      <w:r>
        <w:t xml:space="preserve"> </w:t>
      </w:r>
      <w:r w:rsidR="000167C8">
        <w:t xml:space="preserve">(450 story points in cell C23) </w:t>
      </w:r>
      <w:r>
        <w:t>will be finished within the next 16 iterations (</w:t>
      </w:r>
      <w:r w:rsidRPr="00101568">
        <w:rPr>
          <w:b/>
          <w:bCs/>
          <w:i/>
          <w:iCs/>
        </w:rPr>
        <w:t>Finish By</w:t>
      </w:r>
      <w:r>
        <w:t xml:space="preserve"> date of January 24, 2023).</w:t>
      </w:r>
    </w:p>
    <w:p w14:paraId="0127DB11" w14:textId="1B1CA9DC" w:rsidR="00A55BFB" w:rsidRDefault="000167C8" w:rsidP="00CE4849">
      <w:r w:rsidRPr="000167C8">
        <w:rPr>
          <w:i/>
          <w:iCs/>
          <w:u w:val="single"/>
        </w:rPr>
        <w:t>A Closer Look</w:t>
      </w:r>
      <w:r w:rsidRPr="000167C8">
        <w:rPr>
          <w:u w:val="single"/>
        </w:rPr>
        <w:t>:</w:t>
      </w:r>
      <w:r w:rsidR="000C3B7C">
        <w:t xml:space="preserve"> </w:t>
      </w:r>
      <w:r>
        <w:t>A</w:t>
      </w:r>
      <w:r w:rsidR="00A55BFB">
        <w:t xml:space="preserve"> Scrum Team completed their first sprint on March 8, 2022. The team works in 2-week sprints</w:t>
      </w:r>
      <w:r w:rsidR="00703D48">
        <w:t xml:space="preserve"> and use story point estimates to size their work efforts</w:t>
      </w:r>
      <w:r w:rsidR="00A55BFB">
        <w:t xml:space="preserve">. This </w:t>
      </w:r>
      <w:r w:rsidR="00703D48">
        <w:t xml:space="preserve">example </w:t>
      </w:r>
      <w:r w:rsidR="00A55BFB">
        <w:t>forecast includes 36 iteration finish dates between March 8, 2022 and July 11, 2023 (</w:t>
      </w:r>
      <w:r w:rsidR="00703D48">
        <w:t xml:space="preserve">note: </w:t>
      </w:r>
      <w:r w:rsidR="00A55BFB">
        <w:t xml:space="preserve">the screenshot above only shows the first 19 </w:t>
      </w:r>
      <w:r w:rsidR="00703D48">
        <w:lastRenderedPageBreak/>
        <w:t xml:space="preserve">iteration </w:t>
      </w:r>
      <w:r w:rsidR="00A55BFB">
        <w:t xml:space="preserve">finish dates). The Scrum Team has finished eight sprints and has logged how much work they got </w:t>
      </w:r>
      <w:r w:rsidR="00A55BFB" w:rsidRPr="00A55BFB">
        <w:rPr>
          <w:b/>
          <w:bCs/>
        </w:rPr>
        <w:t>“Done”</w:t>
      </w:r>
      <w:r w:rsidR="00A55BFB">
        <w:t xml:space="preserve"> in column F. Each time they complete a sprint, they log what was done for that sprint in column F and recalculate how much work is left to do in the </w:t>
      </w:r>
      <w:r w:rsidR="00A55BFB" w:rsidRPr="00703D48">
        <w:rPr>
          <w:b/>
          <w:bCs/>
        </w:rPr>
        <w:t>Product Backlog</w:t>
      </w:r>
      <w:r w:rsidR="00A55BFB">
        <w:t xml:space="preserve"> so they can enter that in column E.</w:t>
      </w:r>
    </w:p>
    <w:p w14:paraId="65200BC2" w14:textId="6EB84830" w:rsidR="00703D48" w:rsidRDefault="00703D48" w:rsidP="00CE4849">
      <w:r>
        <w:t>Since the Scrum Team finished their 8</w:t>
      </w:r>
      <w:r w:rsidRPr="00703D48">
        <w:rPr>
          <w:vertAlign w:val="superscript"/>
        </w:rPr>
        <w:t>th</w:t>
      </w:r>
      <w:r>
        <w:t xml:space="preserve"> sprint (which ended on June 14, 2022), they entered how much work they got done for the just-completed sprint in cell F12 (24 story points</w:t>
      </w:r>
      <w:r w:rsidR="005A78B5">
        <w:t xml:space="preserve">), </w:t>
      </w:r>
      <w:r>
        <w:t>recalculated how much work is left on their Product Backlog</w:t>
      </w:r>
      <w:r w:rsidR="005A78B5">
        <w:t>,</w:t>
      </w:r>
      <w:r>
        <w:t xml:space="preserve"> and entered that </w:t>
      </w:r>
      <w:r w:rsidR="005A78B5">
        <w:t xml:space="preserve">amount </w:t>
      </w:r>
      <w:r>
        <w:t>in cell E13 (3</w:t>
      </w:r>
      <w:r w:rsidR="009B7E83">
        <w:t>7</w:t>
      </w:r>
      <w:r>
        <w:t xml:space="preserve">5 story points). </w:t>
      </w:r>
      <w:r w:rsidR="005A78B5">
        <w:t>Note that w</w:t>
      </w:r>
      <w:r>
        <w:t xml:space="preserve">hen they began working together, </w:t>
      </w:r>
      <w:r w:rsidR="000C3B7C">
        <w:t>the Product Backlog initially had 552 units of work (</w:t>
      </w:r>
      <w:r w:rsidR="00D07BD9">
        <w:t>c</w:t>
      </w:r>
      <w:r w:rsidR="000C3B7C">
        <w:t xml:space="preserve">ell E5). </w:t>
      </w:r>
    </w:p>
    <w:p w14:paraId="469A6D55" w14:textId="203B8CB6" w:rsidR="00D07BD9" w:rsidRDefault="000C3B7C" w:rsidP="00CE4849">
      <w:r>
        <w:t xml:space="preserve">In column F, the Scrum team has recorded how much work they completed over eight iterations. The </w:t>
      </w:r>
      <w:r w:rsidRPr="001B671B">
        <w:rPr>
          <w:b/>
          <w:bCs/>
        </w:rPr>
        <w:t>Total “Done”</w:t>
      </w:r>
      <w:r>
        <w:t xml:space="preserve"> work is calculated in column H. The remaining </w:t>
      </w:r>
      <w:r w:rsidR="00D07BD9">
        <w:t xml:space="preserve">work </w:t>
      </w:r>
      <w:r w:rsidR="001B671B">
        <w:t xml:space="preserve">in the </w:t>
      </w:r>
      <w:r w:rsidR="001B671B">
        <w:rPr>
          <w:b/>
          <w:bCs/>
        </w:rPr>
        <w:t xml:space="preserve">Product Backlog </w:t>
      </w:r>
      <w:r w:rsidR="00D07BD9">
        <w:t xml:space="preserve">to complete in future iterations is tracked in column E. The example shows an option of </w:t>
      </w:r>
      <w:r w:rsidR="00C66433">
        <w:t>showing</w:t>
      </w:r>
      <w:r w:rsidR="00D07BD9">
        <w:t xml:space="preserve"> </w:t>
      </w:r>
      <w:r w:rsidR="001B671B" w:rsidRPr="001B671B">
        <w:rPr>
          <w:i/>
          <w:iCs/>
        </w:rPr>
        <w:t>expected</w:t>
      </w:r>
      <w:r w:rsidR="001B671B">
        <w:t xml:space="preserve"> </w:t>
      </w:r>
      <w:r w:rsidR="00C66433">
        <w:t>Product Backlog growth</w:t>
      </w:r>
      <w:r w:rsidR="00D07BD9">
        <w:t xml:space="preserve"> over time</w:t>
      </w:r>
      <w:r w:rsidR="00C66433">
        <w:t xml:space="preserve"> (cells </w:t>
      </w:r>
      <w:r w:rsidR="00703D48">
        <w:t>E</w:t>
      </w:r>
      <w:r w:rsidR="00C66433">
        <w:t>13:</w:t>
      </w:r>
      <w:r w:rsidR="00703D48">
        <w:t>E</w:t>
      </w:r>
      <w:r w:rsidR="00C66433">
        <w:t>23)</w:t>
      </w:r>
      <w:r w:rsidR="00D07BD9">
        <w:t xml:space="preserve">; </w:t>
      </w:r>
      <w:r w:rsidR="00C66433">
        <w:t xml:space="preserve">the alternative approach is to enter what’s remaining in the Product Backlog (cell </w:t>
      </w:r>
      <w:r w:rsidR="009B7E83">
        <w:t>E</w:t>
      </w:r>
      <w:r w:rsidR="00C66433">
        <w:t xml:space="preserve">13) </w:t>
      </w:r>
      <w:r w:rsidR="00C66433" w:rsidRPr="00BE6967">
        <w:rPr>
          <w:u w:val="single"/>
        </w:rPr>
        <w:t>without</w:t>
      </w:r>
      <w:r w:rsidR="00C66433">
        <w:t xml:space="preserve"> showing the expected growth of the Product Backlog over time</w:t>
      </w:r>
      <w:r w:rsidR="00BE6967">
        <w:t xml:space="preserve"> (to do that, just leave cells E14:E23 blank)</w:t>
      </w:r>
      <w:r w:rsidR="00C66433">
        <w:t>.</w:t>
      </w:r>
    </w:p>
    <w:p w14:paraId="267C96B6" w14:textId="77777777" w:rsidR="00E72C52" w:rsidRDefault="00A7224B" w:rsidP="00CE4849">
      <w:r>
        <w:t xml:space="preserve">Now, </w:t>
      </w:r>
      <w:r w:rsidR="00E72C52">
        <w:t xml:space="preserve">press F9 to recalculate the spreadsheet formulas and then start </w:t>
      </w:r>
      <w:r>
        <w:t>experiment</w:t>
      </w:r>
      <w:r w:rsidR="00E72C52">
        <w:t>ing</w:t>
      </w:r>
      <w:r>
        <w:t xml:space="preserve"> with different forecast horizon lengths in cell L5.</w:t>
      </w:r>
    </w:p>
    <w:p w14:paraId="05AD22B2" w14:textId="0A7F9618" w:rsidR="00E72C52" w:rsidRPr="00E72C52" w:rsidRDefault="00A7224B" w:rsidP="00CE4849">
      <w:r>
        <w:t xml:space="preserve">When you choose a forecast horizon length </w:t>
      </w:r>
      <w:r w:rsidRPr="00E72C52">
        <w:rPr>
          <w:i/>
          <w:iCs/>
        </w:rPr>
        <w:t>that results in some likelihood of completing all the work of the Product Backlog</w:t>
      </w:r>
      <w:r>
        <w:t xml:space="preserve">, then a percentile between 0% and 100% will appear in cell L9. When a percentile is displayed in cell L9, it is the percentile of 1000 simulated trials where the </w:t>
      </w:r>
      <w:r w:rsidRPr="00E72C52">
        <w:rPr>
          <w:u w:val="single"/>
        </w:rPr>
        <w:t>entire</w:t>
      </w:r>
      <w:r>
        <w:t xml:space="preserve"> Product Backlog was finished by the </w:t>
      </w:r>
      <w:r w:rsidRPr="00E72C52">
        <w:rPr>
          <w:b/>
          <w:bCs/>
          <w:i/>
          <w:iCs/>
        </w:rPr>
        <w:t>Finish By</w:t>
      </w:r>
      <w:r>
        <w:t xml:space="preserve"> date in cell L8. </w:t>
      </w:r>
      <w:r w:rsidR="00E72C52">
        <w:t xml:space="preserve">The </w:t>
      </w:r>
      <w:r w:rsidR="00E72C52">
        <w:rPr>
          <w:b/>
          <w:bCs/>
          <w:i/>
          <w:iCs/>
        </w:rPr>
        <w:t xml:space="preserve">Finish By </w:t>
      </w:r>
      <w:r w:rsidR="00E72C52">
        <w:t>date is automatically calculated for you based upon the integer value you entered in cell L5 that indicates your forecast time horizon.</w:t>
      </w:r>
    </w:p>
    <w:p w14:paraId="3E1167B3" w14:textId="75820076" w:rsidR="00A7224B" w:rsidRDefault="00A7224B" w:rsidP="00CE4849">
      <w:r>
        <w:t>The shorter your forecast horizon length is</w:t>
      </w:r>
      <w:r w:rsidR="00E72C52">
        <w:t xml:space="preserve"> (and the smaller the value in cell L5)</w:t>
      </w:r>
      <w:r>
        <w:t xml:space="preserve">, the fewer </w:t>
      </w:r>
      <w:r w:rsidR="00E72C52">
        <w:t xml:space="preserve">simulated </w:t>
      </w:r>
      <w:r>
        <w:t>trials will have completed all the work of the Product Backlog and the smaller the percentile will be in cell L9. Conversely, the longer your forecast horizon length is</w:t>
      </w:r>
      <w:r w:rsidR="00E72C52">
        <w:t xml:space="preserve"> (and the larger the value in cell L5)</w:t>
      </w:r>
      <w:r>
        <w:t xml:space="preserve">, the more </w:t>
      </w:r>
      <w:r w:rsidR="00E72C52">
        <w:t xml:space="preserve">simulated </w:t>
      </w:r>
      <w:r>
        <w:t>trials will have completed all the work of the Product Backlog and the larger the percentile will be in cell L9.</w:t>
      </w:r>
    </w:p>
    <w:p w14:paraId="5580F4C5" w14:textId="511C19AA" w:rsidR="00A7224B" w:rsidRDefault="00C66433" w:rsidP="00CE4849">
      <w:r>
        <w:t xml:space="preserve">To calculate a probabilistic finish date for the remaining work in the Product Backlog, first examine right-side of the worksheet to find table cells which are highlighted in magenta. This table data identifies </w:t>
      </w:r>
      <w:r w:rsidR="00A7224B">
        <w:t xml:space="preserve">five different probabilistic finish dates using the simulated data in the </w:t>
      </w:r>
      <w:r w:rsidR="00A7224B">
        <w:rPr>
          <w:i/>
          <w:iCs/>
        </w:rPr>
        <w:t>BootstrapData</w:t>
      </w:r>
      <w:r w:rsidR="00A7224B">
        <w:rPr>
          <w:b/>
          <w:bCs/>
          <w:i/>
          <w:iCs/>
        </w:rPr>
        <w:t xml:space="preserve"> </w:t>
      </w:r>
      <w:r w:rsidR="00A7224B">
        <w:t xml:space="preserve">worksheet: </w:t>
      </w:r>
    </w:p>
    <w:p w14:paraId="3865B6D2" w14:textId="7A19BD05" w:rsidR="00A7224B" w:rsidRPr="00A7224B" w:rsidRDefault="00A7224B" w:rsidP="00A7224B">
      <w:pPr>
        <w:pStyle w:val="ListParagraph"/>
        <w:numPr>
          <w:ilvl w:val="0"/>
          <w:numId w:val="9"/>
        </w:numPr>
      </w:pPr>
      <w:r w:rsidRPr="00A7224B">
        <w:rPr>
          <w:b/>
          <w:bCs/>
        </w:rPr>
        <w:t>10%</w:t>
      </w:r>
      <w:r>
        <w:rPr>
          <w:b/>
          <w:bCs/>
        </w:rPr>
        <w:t xml:space="preserve"> </w:t>
      </w:r>
      <w:r>
        <w:t xml:space="preserve">- this is a highly optimistic </w:t>
      </w:r>
      <w:r w:rsidR="008D36B5">
        <w:t xml:space="preserve">forecast where </w:t>
      </w:r>
      <w:r w:rsidR="008D3462">
        <w:t xml:space="preserve">there is a 10% chance of completing this amount of work (or more) </w:t>
      </w:r>
      <w:r w:rsidR="008D3462" w:rsidRPr="008D3462">
        <w:rPr>
          <w:i/>
          <w:iCs/>
        </w:rPr>
        <w:t>in every iteration</w:t>
      </w:r>
    </w:p>
    <w:p w14:paraId="78463C11" w14:textId="5ED60936" w:rsidR="00A7224B" w:rsidRPr="00A7224B" w:rsidRDefault="00A7224B" w:rsidP="00A7224B">
      <w:pPr>
        <w:pStyle w:val="ListParagraph"/>
        <w:numPr>
          <w:ilvl w:val="0"/>
          <w:numId w:val="9"/>
        </w:numPr>
      </w:pPr>
      <w:r w:rsidRPr="00A7224B">
        <w:rPr>
          <w:b/>
          <w:bCs/>
        </w:rPr>
        <w:t>Optimistic</w:t>
      </w:r>
      <w:r w:rsidR="008D36B5">
        <w:rPr>
          <w:b/>
          <w:bCs/>
        </w:rPr>
        <w:t xml:space="preserve"> </w:t>
      </w:r>
      <w:r w:rsidR="008D36B5">
        <w:t xml:space="preserve">– this shows an optimistic </w:t>
      </w:r>
      <w:r w:rsidR="00B827C6">
        <w:t>(5</w:t>
      </w:r>
      <w:r w:rsidR="00B827C6" w:rsidRPr="00B827C6">
        <w:rPr>
          <w:vertAlign w:val="superscript"/>
        </w:rPr>
        <w:t>th</w:t>
      </w:r>
      <w:r w:rsidR="00B827C6">
        <w:t xml:space="preserve"> percentile) </w:t>
      </w:r>
      <w:r w:rsidR="008D36B5">
        <w:t>calculation</w:t>
      </w:r>
      <w:r w:rsidR="00B827C6">
        <w:t xml:space="preserve"> of the bootstrapped mean</w:t>
      </w:r>
    </w:p>
    <w:p w14:paraId="7EB30D6D" w14:textId="37A291EF" w:rsidR="00A7224B" w:rsidRPr="00A7224B" w:rsidRDefault="00A7224B" w:rsidP="00A7224B">
      <w:pPr>
        <w:pStyle w:val="ListParagraph"/>
        <w:numPr>
          <w:ilvl w:val="0"/>
          <w:numId w:val="9"/>
        </w:numPr>
      </w:pPr>
      <w:r w:rsidRPr="00A7224B">
        <w:rPr>
          <w:b/>
          <w:bCs/>
        </w:rPr>
        <w:t>Expected</w:t>
      </w:r>
      <w:r w:rsidR="008D36B5">
        <w:rPr>
          <w:b/>
          <w:bCs/>
        </w:rPr>
        <w:t xml:space="preserve"> </w:t>
      </w:r>
      <w:r w:rsidR="008D36B5">
        <w:t xml:space="preserve">– this shows the </w:t>
      </w:r>
      <w:r w:rsidR="00B827C6">
        <w:t>most likely (50</w:t>
      </w:r>
      <w:r w:rsidR="00B827C6" w:rsidRPr="00B827C6">
        <w:rPr>
          <w:vertAlign w:val="superscript"/>
        </w:rPr>
        <w:t>th</w:t>
      </w:r>
      <w:r w:rsidR="00B827C6">
        <w:t xml:space="preserve"> percentile) calculation of t</w:t>
      </w:r>
      <w:r w:rsidR="008D36B5">
        <w:t>he bootstrap</w:t>
      </w:r>
      <w:r w:rsidR="00E553AF">
        <w:t>ped</w:t>
      </w:r>
      <w:r w:rsidR="008D36B5">
        <w:t xml:space="preserve"> </w:t>
      </w:r>
      <w:r w:rsidR="00B827C6">
        <w:t>mean</w:t>
      </w:r>
    </w:p>
    <w:p w14:paraId="4E2C5333" w14:textId="19E1F2B4" w:rsidR="00A7224B" w:rsidRPr="00A7224B" w:rsidRDefault="00A7224B" w:rsidP="00A7224B">
      <w:pPr>
        <w:pStyle w:val="ListParagraph"/>
        <w:numPr>
          <w:ilvl w:val="0"/>
          <w:numId w:val="9"/>
        </w:numPr>
      </w:pPr>
      <w:r w:rsidRPr="00A7224B">
        <w:rPr>
          <w:b/>
          <w:bCs/>
        </w:rPr>
        <w:t>Conservative</w:t>
      </w:r>
      <w:r w:rsidR="008D36B5">
        <w:rPr>
          <w:b/>
          <w:bCs/>
        </w:rPr>
        <w:t xml:space="preserve"> </w:t>
      </w:r>
      <w:r w:rsidR="008D36B5">
        <w:t xml:space="preserve">– this shows a conservative </w:t>
      </w:r>
      <w:r w:rsidR="00B827C6">
        <w:t>(95</w:t>
      </w:r>
      <w:r w:rsidR="00B827C6" w:rsidRPr="00B827C6">
        <w:rPr>
          <w:vertAlign w:val="superscript"/>
        </w:rPr>
        <w:t>th</w:t>
      </w:r>
      <w:r w:rsidR="00B827C6">
        <w:t xml:space="preserve"> percentile) calculation of the bootstrapped mean</w:t>
      </w:r>
    </w:p>
    <w:p w14:paraId="75D98920" w14:textId="17251011" w:rsidR="00C66433" w:rsidRPr="00A7224B" w:rsidRDefault="00A7224B" w:rsidP="00A7224B">
      <w:pPr>
        <w:pStyle w:val="ListParagraph"/>
        <w:numPr>
          <w:ilvl w:val="0"/>
          <w:numId w:val="9"/>
        </w:numPr>
      </w:pPr>
      <w:r w:rsidRPr="00A7224B">
        <w:rPr>
          <w:b/>
          <w:bCs/>
        </w:rPr>
        <w:t>90%</w:t>
      </w:r>
      <w:r w:rsidR="008D36B5">
        <w:rPr>
          <w:b/>
          <w:bCs/>
        </w:rPr>
        <w:t xml:space="preserve"> </w:t>
      </w:r>
      <w:r w:rsidR="008D36B5">
        <w:t xml:space="preserve">- this is a highly conservative forecast where </w:t>
      </w:r>
      <w:r w:rsidR="008D3462">
        <w:t xml:space="preserve">there is a 90% chance of completing this amount of work (or more) </w:t>
      </w:r>
      <w:r w:rsidR="008D3462" w:rsidRPr="008D3462">
        <w:rPr>
          <w:i/>
          <w:iCs/>
        </w:rPr>
        <w:t>in every iteration</w:t>
      </w:r>
    </w:p>
    <w:p w14:paraId="54E0740B" w14:textId="2C85ACB5" w:rsidR="00C66433" w:rsidRDefault="00C66433" w:rsidP="00CE4849">
      <w:pPr>
        <w:rPr>
          <w:b/>
          <w:i/>
          <w:sz w:val="32"/>
        </w:rPr>
      </w:pPr>
    </w:p>
    <w:p w14:paraId="3F953CE7" w14:textId="77777777" w:rsidR="00C66433" w:rsidRDefault="00C66433">
      <w:pPr>
        <w:rPr>
          <w:b/>
          <w:i/>
          <w:sz w:val="32"/>
        </w:rPr>
      </w:pPr>
      <w:r>
        <w:rPr>
          <w:b/>
          <w:i/>
          <w:sz w:val="32"/>
        </w:rPr>
        <w:br w:type="page"/>
      </w:r>
    </w:p>
    <w:p w14:paraId="253DC8DE" w14:textId="5804589B" w:rsidR="00731D24" w:rsidRDefault="00731D24" w:rsidP="009B2C23">
      <w:pPr>
        <w:rPr>
          <w:b/>
          <w:i/>
          <w:color w:val="F1592A"/>
          <w:sz w:val="32"/>
        </w:rPr>
      </w:pPr>
      <w:r w:rsidRPr="002A2195">
        <w:rPr>
          <w:b/>
          <w:i/>
          <w:sz w:val="32"/>
        </w:rPr>
        <w:lastRenderedPageBreak/>
        <w:t>Using the</w:t>
      </w:r>
      <w:r w:rsidRPr="00C21DCF">
        <w:rPr>
          <w:b/>
          <w:i/>
          <w:sz w:val="32"/>
        </w:rPr>
        <w:t xml:space="preserve"> </w:t>
      </w:r>
      <w:r>
        <w:rPr>
          <w:b/>
          <w:i/>
          <w:color w:val="F1592A"/>
          <w:sz w:val="32"/>
        </w:rPr>
        <w:t>SPERT® Bootstrap Kanban</w:t>
      </w:r>
      <w:r w:rsidRPr="006F386E">
        <w:rPr>
          <w:b/>
          <w:i/>
          <w:color w:val="F1592A"/>
          <w:sz w:val="32"/>
        </w:rPr>
        <w:t xml:space="preserve"> </w:t>
      </w:r>
      <w:r w:rsidRPr="002A2195">
        <w:rPr>
          <w:b/>
          <w:i/>
          <w:sz w:val="32"/>
        </w:rPr>
        <w:t>worksheet</w:t>
      </w:r>
    </w:p>
    <w:p w14:paraId="7941ED75" w14:textId="01B3F7EB" w:rsidR="000311D6" w:rsidRDefault="0010084F">
      <w:pPr>
        <w:rPr>
          <w:b/>
          <w:i/>
          <w:sz w:val="32"/>
        </w:rPr>
      </w:pPr>
      <w:r w:rsidRPr="0010084F">
        <w:rPr>
          <w:noProof/>
        </w:rPr>
        <w:drawing>
          <wp:inline distT="0" distB="0" distL="0" distR="0" wp14:anchorId="703A9B5B" wp14:editId="08377257">
            <wp:extent cx="91440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44000" cy="4864735"/>
                    </a:xfrm>
                    <a:prstGeom prst="rect">
                      <a:avLst/>
                    </a:prstGeom>
                  </pic:spPr>
                </pic:pic>
              </a:graphicData>
            </a:graphic>
          </wp:inline>
        </w:drawing>
      </w:r>
    </w:p>
    <w:p w14:paraId="3C713B6E" w14:textId="77777777" w:rsidR="0010084F" w:rsidRDefault="000311D6">
      <w:pPr>
        <w:rPr>
          <w:bCs/>
          <w:iCs/>
          <w:szCs w:val="16"/>
        </w:rPr>
      </w:pPr>
      <w:r>
        <w:rPr>
          <w:bCs/>
          <w:iCs/>
          <w:szCs w:val="16"/>
        </w:rPr>
        <w:t xml:space="preserve">The Bootstrap Kanban worksheet works very similarly to the Bootstrap Scrum worksheet. The primary difference is that this worksheet does not track the rising and falling Product Backlog line over time; instead, it’s just a horizontal line showing </w:t>
      </w:r>
      <w:r w:rsidR="0010084F">
        <w:rPr>
          <w:bCs/>
          <w:iCs/>
          <w:szCs w:val="16"/>
        </w:rPr>
        <w:t xml:space="preserve">the sum of </w:t>
      </w:r>
      <w:r>
        <w:rPr>
          <w:bCs/>
          <w:iCs/>
          <w:szCs w:val="16"/>
        </w:rPr>
        <w:t xml:space="preserve">all </w:t>
      </w:r>
      <w:r w:rsidRPr="000311D6">
        <w:rPr>
          <w:b/>
          <w:iCs/>
          <w:szCs w:val="16"/>
        </w:rPr>
        <w:t>“Done”</w:t>
      </w:r>
      <w:r>
        <w:rPr>
          <w:bCs/>
          <w:iCs/>
          <w:szCs w:val="16"/>
        </w:rPr>
        <w:t xml:space="preserve"> work (column E) and remaining work </w:t>
      </w:r>
      <w:r w:rsidR="0010084F">
        <w:rPr>
          <w:bCs/>
          <w:iCs/>
          <w:szCs w:val="16"/>
        </w:rPr>
        <w:t xml:space="preserve">left to do </w:t>
      </w:r>
      <w:r>
        <w:rPr>
          <w:bCs/>
          <w:iCs/>
          <w:szCs w:val="16"/>
        </w:rPr>
        <w:t>(cell I4). Otherwise, this worksheet performs very similarly in the way you create a forecast for a Scrum Team.</w:t>
      </w:r>
    </w:p>
    <w:p w14:paraId="1E95A6E2" w14:textId="3F47CEE8" w:rsidR="00E96ECA" w:rsidRPr="000311D6" w:rsidRDefault="0010084F">
      <w:pPr>
        <w:rPr>
          <w:bCs/>
          <w:iCs/>
          <w:szCs w:val="16"/>
        </w:rPr>
      </w:pPr>
      <w:r>
        <w:rPr>
          <w:bCs/>
          <w:iCs/>
          <w:szCs w:val="16"/>
        </w:rPr>
        <w:t xml:space="preserve">Note: </w:t>
      </w:r>
      <w:r w:rsidR="003B1492">
        <w:rPr>
          <w:bCs/>
          <w:iCs/>
          <w:szCs w:val="16"/>
        </w:rPr>
        <w:t xml:space="preserve">Although many Kanban teams track their completed work items </w:t>
      </w:r>
      <w:r w:rsidR="003B1492" w:rsidRPr="0010084F">
        <w:rPr>
          <w:bCs/>
          <w:i/>
          <w:szCs w:val="16"/>
        </w:rPr>
        <w:t>daily</w:t>
      </w:r>
      <w:r w:rsidR="003B1492">
        <w:rPr>
          <w:bCs/>
          <w:iCs/>
          <w:szCs w:val="16"/>
        </w:rPr>
        <w:t xml:space="preserve">, this forecasting model is intended to work with </w:t>
      </w:r>
      <w:r w:rsidR="003B1492" w:rsidRPr="0010084F">
        <w:rPr>
          <w:bCs/>
          <w:i/>
          <w:szCs w:val="16"/>
        </w:rPr>
        <w:t>weekly</w:t>
      </w:r>
      <w:r w:rsidR="003B1492">
        <w:rPr>
          <w:bCs/>
          <w:iCs/>
          <w:szCs w:val="16"/>
        </w:rPr>
        <w:t xml:space="preserve"> time </w:t>
      </w:r>
      <w:r>
        <w:rPr>
          <w:bCs/>
          <w:iCs/>
          <w:szCs w:val="16"/>
        </w:rPr>
        <w:t>intervals</w:t>
      </w:r>
      <w:r w:rsidR="003B1492">
        <w:rPr>
          <w:bCs/>
          <w:iCs/>
          <w:szCs w:val="16"/>
        </w:rPr>
        <w:t xml:space="preserve"> or greater.</w:t>
      </w:r>
      <w:r>
        <w:rPr>
          <w:bCs/>
          <w:iCs/>
          <w:szCs w:val="16"/>
        </w:rPr>
        <w:t xml:space="preserve"> Teams that track completed </w:t>
      </w:r>
      <w:r w:rsidRPr="0010084F">
        <w:rPr>
          <w:bCs/>
          <w:i/>
          <w:szCs w:val="16"/>
        </w:rPr>
        <w:t>daily</w:t>
      </w:r>
      <w:r>
        <w:rPr>
          <w:bCs/>
          <w:iCs/>
          <w:szCs w:val="16"/>
        </w:rPr>
        <w:t xml:space="preserve"> work items can simply sum their </w:t>
      </w:r>
      <w:r w:rsidRPr="0010084F">
        <w:rPr>
          <w:bCs/>
          <w:i/>
          <w:szCs w:val="16"/>
        </w:rPr>
        <w:t>daily</w:t>
      </w:r>
      <w:r>
        <w:rPr>
          <w:bCs/>
          <w:iCs/>
          <w:szCs w:val="16"/>
        </w:rPr>
        <w:t xml:space="preserve"> totals to arrive at a </w:t>
      </w:r>
      <w:r w:rsidRPr="0010084F">
        <w:rPr>
          <w:bCs/>
          <w:i/>
          <w:szCs w:val="16"/>
        </w:rPr>
        <w:t>weekly</w:t>
      </w:r>
      <w:r>
        <w:rPr>
          <w:bCs/>
          <w:iCs/>
          <w:szCs w:val="16"/>
        </w:rPr>
        <w:t xml:space="preserve"> totals for this forecasting model.</w:t>
      </w:r>
    </w:p>
    <w:p w14:paraId="67B9FB8F" w14:textId="5FFE1A7D" w:rsidR="00E75412" w:rsidRDefault="00E75412" w:rsidP="00E75412">
      <w:pPr>
        <w:rPr>
          <w:b/>
          <w:i/>
          <w:color w:val="F1592A"/>
          <w:sz w:val="32"/>
        </w:rPr>
      </w:pPr>
      <w:r w:rsidRPr="002A2195">
        <w:rPr>
          <w:b/>
          <w:i/>
          <w:sz w:val="32"/>
        </w:rPr>
        <w:lastRenderedPageBreak/>
        <w:t>Using the</w:t>
      </w:r>
      <w:r w:rsidRPr="00C21DCF">
        <w:rPr>
          <w:b/>
          <w:i/>
          <w:sz w:val="32"/>
        </w:rPr>
        <w:t xml:space="preserve"> </w:t>
      </w:r>
      <w:r>
        <w:rPr>
          <w:b/>
          <w:i/>
          <w:color w:val="F1592A"/>
          <w:sz w:val="32"/>
        </w:rPr>
        <w:t>SPERT® Vlookups</w:t>
      </w:r>
      <w:r w:rsidRPr="006F386E">
        <w:rPr>
          <w:b/>
          <w:i/>
          <w:color w:val="F1592A"/>
          <w:sz w:val="32"/>
        </w:rPr>
        <w:t xml:space="preserve"> </w:t>
      </w:r>
      <w:r w:rsidRPr="002A2195">
        <w:rPr>
          <w:b/>
          <w:i/>
          <w:sz w:val="32"/>
        </w:rPr>
        <w:t>worksheet</w:t>
      </w:r>
    </w:p>
    <w:p w14:paraId="739CBF29" w14:textId="32E75E7F" w:rsidR="00E96ECA" w:rsidRDefault="00E75412">
      <w:pPr>
        <w:rPr>
          <w:b/>
          <w:iCs/>
          <w:szCs w:val="16"/>
        </w:rPr>
      </w:pPr>
      <w:r>
        <w:rPr>
          <w:noProof/>
        </w:rPr>
        <w:drawing>
          <wp:inline distT="0" distB="0" distL="0" distR="0" wp14:anchorId="05FC0E48" wp14:editId="77953A38">
            <wp:extent cx="4362450" cy="3051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4578" cy="3053358"/>
                    </a:xfrm>
                    <a:prstGeom prst="rect">
                      <a:avLst/>
                    </a:prstGeom>
                  </pic:spPr>
                </pic:pic>
              </a:graphicData>
            </a:graphic>
          </wp:inline>
        </w:drawing>
      </w:r>
    </w:p>
    <w:p w14:paraId="7120F431" w14:textId="277BEAEC" w:rsidR="00E75412" w:rsidRDefault="00E75412">
      <w:pPr>
        <w:rPr>
          <w:bCs/>
          <w:iCs/>
          <w:szCs w:val="16"/>
        </w:rPr>
      </w:pPr>
      <w:r>
        <w:rPr>
          <w:bCs/>
          <w:iCs/>
          <w:szCs w:val="16"/>
        </w:rPr>
        <w:t>For the most part, you will not need to modify the lookup values in the Vlookups worksheet. Most of the lookup tables are used to dynamically control how much simulated data to use during the bootstrapping simulation process.</w:t>
      </w:r>
    </w:p>
    <w:p w14:paraId="78BC534F" w14:textId="3D7B6054" w:rsidR="00E75412" w:rsidRPr="00E75412" w:rsidRDefault="00E75412">
      <w:pPr>
        <w:rPr>
          <w:bCs/>
          <w:iCs/>
          <w:szCs w:val="16"/>
        </w:rPr>
      </w:pPr>
      <w:r>
        <w:rPr>
          <w:bCs/>
          <w:iCs/>
          <w:szCs w:val="16"/>
        </w:rPr>
        <w:t xml:space="preserve">There is one lookup value you might choose to modify: the </w:t>
      </w:r>
      <w:r w:rsidRPr="00E75412">
        <w:rPr>
          <w:b/>
          <w:iCs/>
          <w:szCs w:val="16"/>
        </w:rPr>
        <w:t>Team Capacity</w:t>
      </w:r>
      <w:r>
        <w:rPr>
          <w:bCs/>
          <w:iCs/>
          <w:szCs w:val="16"/>
        </w:rPr>
        <w:t xml:space="preserve"> values. In this table, you can choose different team capacity values to indicate reduced team capacity, as shown in the example above. Another option is to indicate </w:t>
      </w:r>
      <w:r w:rsidRPr="00E75412">
        <w:rPr>
          <w:bCs/>
          <w:i/>
          <w:szCs w:val="16"/>
        </w:rPr>
        <w:t>increased</w:t>
      </w:r>
      <w:r>
        <w:rPr>
          <w:bCs/>
          <w:iCs/>
          <w:szCs w:val="16"/>
        </w:rPr>
        <w:t xml:space="preserve"> team capacity where the existing team capacity might be greater than 100%—this this might occur if a team scales upward to include new team members and/or new teams working on the same product backlog. Values in column B are used for the Team Capacity lookup in the Bootstrap Scrum and Bootstrap Kanban worksheets. Explanatory notes in column A are informational only and not used in any VLOOKUP functions.</w:t>
      </w:r>
    </w:p>
    <w:p w14:paraId="66C2F0F3" w14:textId="77777777" w:rsidR="000311D6" w:rsidRDefault="000311D6">
      <w:pPr>
        <w:rPr>
          <w:b/>
          <w:i/>
          <w:sz w:val="32"/>
        </w:rPr>
      </w:pPr>
      <w:r>
        <w:rPr>
          <w:b/>
          <w:i/>
          <w:sz w:val="32"/>
        </w:rPr>
        <w:br w:type="page"/>
      </w:r>
    </w:p>
    <w:p w14:paraId="5E719157" w14:textId="77777777" w:rsidR="00956816" w:rsidRDefault="00956816" w:rsidP="00956816">
      <w:pPr>
        <w:rPr>
          <w:b/>
          <w:i/>
          <w:sz w:val="32"/>
        </w:rPr>
      </w:pPr>
      <w:r>
        <w:rPr>
          <w:b/>
          <w:i/>
          <w:sz w:val="32"/>
        </w:rPr>
        <w:lastRenderedPageBreak/>
        <w:t xml:space="preserve">Get More Information on </w:t>
      </w:r>
      <w:r w:rsidRPr="00C21DCF">
        <w:rPr>
          <w:b/>
          <w:i/>
          <w:color w:val="F1592A"/>
          <w:sz w:val="32"/>
        </w:rPr>
        <w:t>Statistical PERT</w:t>
      </w:r>
      <w:r w:rsidR="00B044ED">
        <w:rPr>
          <w:b/>
          <w:i/>
          <w:color w:val="F1592A"/>
          <w:sz w:val="32"/>
        </w:rPr>
        <w:t>®</w:t>
      </w:r>
    </w:p>
    <w:p w14:paraId="7CB69152" w14:textId="77777777" w:rsidR="00956816" w:rsidRDefault="00956816" w:rsidP="00956816">
      <w:r>
        <w:t xml:space="preserve">There are many ways to get more information about Statistical PERT.  Visit the Statistical PERT website at </w:t>
      </w:r>
      <w:hyperlink r:id="rId17" w:history="1">
        <w:r w:rsidR="003E1768">
          <w:rPr>
            <w:rStyle w:val="Hyperlink"/>
          </w:rPr>
          <w:t>https://www.statisticalpert.com</w:t>
        </w:r>
      </w:hyperlink>
      <w:r>
        <w:t xml:space="preserve"> and click on the </w:t>
      </w:r>
      <w:hyperlink r:id="rId18" w:history="1">
        <w:r w:rsidRPr="00B548BD">
          <w:rPr>
            <w:rStyle w:val="Hyperlink"/>
          </w:rPr>
          <w:t>Learn More</w:t>
        </w:r>
      </w:hyperlink>
      <w:r>
        <w:t xml:space="preserve"> tab to get more information about Statistical PERT.</w:t>
      </w:r>
      <w:r w:rsidR="00B548BD">
        <w:t xml:space="preserve">  Also, click on the </w:t>
      </w:r>
      <w:hyperlink r:id="rId19" w:history="1">
        <w:r w:rsidR="00B548BD" w:rsidRPr="00B548BD">
          <w:rPr>
            <w:rStyle w:val="Hyperlink"/>
          </w:rPr>
          <w:t>News &amp; Blog</w:t>
        </w:r>
      </w:hyperlink>
      <w:r w:rsidR="00B548BD">
        <w:t xml:space="preserve"> tab to get access to blogs and new information about Statistical PERT.</w:t>
      </w:r>
    </w:p>
    <w:p w14:paraId="02F1E876" w14:textId="77777777" w:rsidR="00956816" w:rsidRDefault="00956816" w:rsidP="00956816"/>
    <w:p w14:paraId="2949B719" w14:textId="0C0207C9" w:rsidR="00CA635D" w:rsidRPr="00CA635D" w:rsidRDefault="00956816" w:rsidP="00956816">
      <w:pPr>
        <w:rPr>
          <w:b/>
          <w:i/>
          <w:sz w:val="32"/>
        </w:rPr>
      </w:pPr>
      <w:r>
        <w:rPr>
          <w:b/>
          <w:i/>
          <w:sz w:val="32"/>
        </w:rPr>
        <w:t xml:space="preserve">Have any Questions?  Find a Bug?  </w:t>
      </w:r>
      <w:r w:rsidR="00BE436F">
        <w:rPr>
          <w:b/>
          <w:i/>
          <w:sz w:val="32"/>
        </w:rPr>
        <w:t>Want to Connect?</w:t>
      </w:r>
    </w:p>
    <w:p w14:paraId="7551A163" w14:textId="4094D8B0" w:rsidR="00BE436F" w:rsidRDefault="00BE436F" w:rsidP="00956816">
      <w:r>
        <w:t xml:space="preserve">Email:  </w:t>
      </w:r>
      <w:r>
        <w:tab/>
      </w:r>
      <w:r>
        <w:tab/>
      </w:r>
      <w:hyperlink r:id="rId20" w:history="1">
        <w:r w:rsidRPr="00FD5BC9">
          <w:rPr>
            <w:rStyle w:val="Hyperlink"/>
          </w:rPr>
          <w:t>famousdavispmp@gmail.com</w:t>
        </w:r>
      </w:hyperlink>
    </w:p>
    <w:p w14:paraId="57A9381E" w14:textId="77777777" w:rsidR="00BE436F" w:rsidRDefault="00BE436F" w:rsidP="00956816">
      <w:r>
        <w:t xml:space="preserve">LinkedIn: </w:t>
      </w:r>
      <w:r>
        <w:tab/>
      </w:r>
      <w:hyperlink r:id="rId21" w:history="1">
        <w:r w:rsidRPr="00FD5BC9">
          <w:rPr>
            <w:rStyle w:val="Hyperlink"/>
          </w:rPr>
          <w:t>https://www.linkedin.com/in/famousdavis</w:t>
        </w:r>
      </w:hyperlink>
    </w:p>
    <w:p w14:paraId="11DAB922" w14:textId="77777777" w:rsidR="00BE436F" w:rsidRDefault="00BE436F" w:rsidP="00956816">
      <w:pPr>
        <w:rPr>
          <w:rStyle w:val="Hyperlink"/>
        </w:rPr>
      </w:pPr>
      <w:r>
        <w:t>Twitter:</w:t>
      </w:r>
      <w:r>
        <w:tab/>
      </w:r>
      <w:r>
        <w:tab/>
      </w:r>
      <w:hyperlink r:id="rId22" w:history="1">
        <w:r w:rsidR="004A3F1F" w:rsidRPr="0082759F">
          <w:rPr>
            <w:rStyle w:val="Hyperlink"/>
          </w:rPr>
          <w:t>https://twitter.com/StatisticalPERT</w:t>
        </w:r>
      </w:hyperlink>
    </w:p>
    <w:p w14:paraId="0EFD05DA" w14:textId="77777777" w:rsidR="004A3F1F" w:rsidRDefault="004A3F1F" w:rsidP="004A3F1F">
      <w:r>
        <w:t>YouTube:</w:t>
      </w:r>
      <w:r>
        <w:tab/>
      </w:r>
      <w:hyperlink r:id="rId23" w:history="1">
        <w:r w:rsidRPr="0082759F">
          <w:rPr>
            <w:rStyle w:val="Hyperlink"/>
          </w:rPr>
          <w:t>https://www.youtube.com/StatisticalPERT/</w:t>
        </w:r>
      </w:hyperlink>
    </w:p>
    <w:p w14:paraId="1BD62E06" w14:textId="77777777" w:rsidR="00956816" w:rsidRPr="00956816" w:rsidRDefault="00956816" w:rsidP="00956816"/>
    <w:p w14:paraId="27A11F64" w14:textId="77777777" w:rsidR="00CA635D" w:rsidRDefault="00CA635D" w:rsidP="00CA635D">
      <w:pPr>
        <w:jc w:val="center"/>
        <w:rPr>
          <w:b/>
          <w:i/>
          <w:sz w:val="40"/>
          <w:szCs w:val="24"/>
        </w:rPr>
      </w:pPr>
    </w:p>
    <w:p w14:paraId="17013E5D" w14:textId="5FACAF56" w:rsidR="00CA635D" w:rsidRDefault="00CA635D" w:rsidP="00CA635D">
      <w:pPr>
        <w:jc w:val="center"/>
        <w:rPr>
          <w:b/>
          <w:i/>
          <w:sz w:val="40"/>
          <w:szCs w:val="24"/>
        </w:rPr>
      </w:pPr>
      <w:r w:rsidRPr="00B13DD6">
        <w:rPr>
          <w:b/>
          <w:i/>
          <w:sz w:val="40"/>
          <w:szCs w:val="24"/>
        </w:rPr>
        <w:t>Stay Updated!</w:t>
      </w:r>
      <w:r w:rsidRPr="00B13DD6">
        <w:rPr>
          <w:bCs/>
          <w:i/>
          <w:sz w:val="40"/>
          <w:szCs w:val="24"/>
        </w:rPr>
        <w:t xml:space="preserve">  </w:t>
      </w:r>
      <w:hyperlink r:id="rId24" w:anchor="newsletter" w:history="1">
        <w:r w:rsidRPr="00B13DD6">
          <w:rPr>
            <w:rStyle w:val="Hyperlink"/>
            <w:b/>
            <w:i/>
            <w:sz w:val="40"/>
            <w:szCs w:val="24"/>
          </w:rPr>
          <w:t>Join the Monthly Statistical PERT® Newsletter</w:t>
        </w:r>
      </w:hyperlink>
    </w:p>
    <w:p w14:paraId="7ECF4FB4" w14:textId="446B4847" w:rsidR="00CA635D" w:rsidRPr="00CA635D" w:rsidRDefault="00CA635D" w:rsidP="00CA635D">
      <w:pPr>
        <w:jc w:val="center"/>
        <w:rPr>
          <w:bCs/>
          <w:i/>
          <w:sz w:val="36"/>
        </w:rPr>
      </w:pPr>
      <w:r>
        <w:rPr>
          <w:bCs/>
          <w:i/>
          <w:sz w:val="36"/>
        </w:rPr>
        <w:t>Learn about free monthly webinars, new releases, plus get tips &amp; tricks</w:t>
      </w:r>
      <w:r>
        <w:rPr>
          <w:bCs/>
          <w:i/>
          <w:sz w:val="36"/>
        </w:rPr>
        <w:br/>
        <w:t>for using a Statistical PERT® spreadsheet.</w:t>
      </w:r>
    </w:p>
    <w:p w14:paraId="02B06E01" w14:textId="77777777" w:rsidR="00F60CB1" w:rsidRDefault="00F60CB1"/>
    <w:p w14:paraId="697DE913" w14:textId="77777777" w:rsidR="00666ABF" w:rsidRDefault="00666ABF"/>
    <w:p w14:paraId="1E637C75" w14:textId="77777777" w:rsidR="00F60CB1" w:rsidRDefault="00F60CB1"/>
    <w:p w14:paraId="69AA6653" w14:textId="77777777" w:rsidR="00F60CB1" w:rsidRPr="007A7424" w:rsidRDefault="007E6BB3" w:rsidP="00A56367">
      <w:pPr>
        <w:jc w:val="center"/>
      </w:pPr>
      <w:r w:rsidRPr="007E6BB3">
        <w:rPr>
          <w:noProof/>
        </w:rPr>
        <w:drawing>
          <wp:inline distT="0" distB="0" distL="0" distR="0" wp14:anchorId="35A19B27" wp14:editId="13CA050E">
            <wp:extent cx="6430272" cy="9335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30272" cy="933580"/>
                    </a:xfrm>
                    <a:prstGeom prst="rect">
                      <a:avLst/>
                    </a:prstGeom>
                  </pic:spPr>
                </pic:pic>
              </a:graphicData>
            </a:graphic>
          </wp:inline>
        </w:drawing>
      </w:r>
    </w:p>
    <w:sectPr w:rsidR="00F60CB1" w:rsidRPr="007A7424" w:rsidSect="00F60CB1">
      <w:footerReference w:type="default" r:id="rId2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D0F91" w14:textId="77777777" w:rsidR="00144D80" w:rsidRDefault="00144D80" w:rsidP="00661DD4">
      <w:pPr>
        <w:spacing w:after="0" w:line="240" w:lineRule="auto"/>
      </w:pPr>
      <w:r>
        <w:separator/>
      </w:r>
    </w:p>
  </w:endnote>
  <w:endnote w:type="continuationSeparator" w:id="0">
    <w:p w14:paraId="53DBF4DD" w14:textId="77777777" w:rsidR="00144D80" w:rsidRDefault="00144D80" w:rsidP="006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5B84" w14:textId="3259EC00" w:rsidR="006C47EF" w:rsidRPr="00D3780D" w:rsidRDefault="00692619" w:rsidP="007130E3">
    <w:pPr>
      <w:pStyle w:val="Footer"/>
      <w:jc w:val="center"/>
      <w:rPr>
        <w:color w:val="808080" w:themeColor="background1" w:themeShade="80"/>
      </w:rPr>
    </w:pPr>
    <w:r w:rsidRPr="00D3780D">
      <w:rPr>
        <w:color w:val="808080" w:themeColor="background1" w:themeShade="80"/>
      </w:rPr>
      <w:t xml:space="preserve">Statistical PERT® </w:t>
    </w:r>
    <w:r w:rsidR="00D207FE">
      <w:rPr>
        <w:color w:val="808080" w:themeColor="background1" w:themeShade="80"/>
      </w:rPr>
      <w:t>Bootstrap</w:t>
    </w:r>
    <w:r w:rsidRPr="00D3780D">
      <w:rPr>
        <w:color w:val="808080" w:themeColor="background1" w:themeShade="80"/>
      </w:rPr>
      <w:t xml:space="preserve"> Edition </w:t>
    </w:r>
    <w:r w:rsidRPr="00D3780D">
      <w:rPr>
        <w:i/>
        <w:iCs/>
        <w:color w:val="808080" w:themeColor="background1" w:themeShade="80"/>
      </w:rPr>
      <w:t>Quick Start Guide</w:t>
    </w:r>
    <w:r w:rsidR="00FE03E2">
      <w:rPr>
        <w:i/>
        <w:iCs/>
        <w:color w:val="808080" w:themeColor="background1" w:themeShade="80"/>
      </w:rPr>
      <w:t xml:space="preserve"> for Version </w:t>
    </w:r>
    <w:r w:rsidR="00D207FE">
      <w:rPr>
        <w:i/>
        <w:iCs/>
        <w:color w:val="808080" w:themeColor="background1" w:themeShade="80"/>
      </w:rPr>
      <w:t>1</w:t>
    </w:r>
    <w:r w:rsidR="00AC7098">
      <w:rPr>
        <w:i/>
        <w:iCs/>
        <w:color w:val="808080" w:themeColor="background1" w:themeShade="80"/>
      </w:rPr>
      <w:t>.0</w:t>
    </w:r>
    <w:r w:rsidRPr="00D3780D">
      <w:rPr>
        <w:color w:val="808080" w:themeColor="background1" w:themeShade="80"/>
      </w:rPr>
      <w:t xml:space="preserve"> </w:t>
    </w:r>
    <w:r w:rsidR="006C47EF" w:rsidRPr="00D3780D">
      <w:rPr>
        <w:color w:val="808080" w:themeColor="background1" w:themeShade="80"/>
      </w:rPr>
      <w:t>© 202</w:t>
    </w:r>
    <w:r w:rsidR="00AC7098">
      <w:rPr>
        <w:color w:val="808080" w:themeColor="background1" w:themeShade="80"/>
      </w:rPr>
      <w:t>1</w:t>
    </w:r>
    <w:r w:rsidR="006C47EF" w:rsidRPr="00D3780D">
      <w:rPr>
        <w:color w:val="808080" w:themeColor="background1" w:themeShade="80"/>
      </w:rPr>
      <w:t>, William W. Davis, MSPM, PMP</w:t>
    </w:r>
  </w:p>
  <w:sdt>
    <w:sdtPr>
      <w:id w:val="926162426"/>
      <w:docPartObj>
        <w:docPartGallery w:val="Page Numbers (Bottom of Page)"/>
        <w:docPartUnique/>
      </w:docPartObj>
    </w:sdtPr>
    <w:sdtEndPr>
      <w:rPr>
        <w:noProof/>
      </w:rPr>
    </w:sdtEndPr>
    <w:sdtContent>
      <w:p w14:paraId="6308C28C" w14:textId="77777777" w:rsidR="006C47EF" w:rsidRDefault="006C47EF" w:rsidP="00737221">
        <w:pPr>
          <w:pStyle w:val="Footer"/>
          <w:jc w:val="right"/>
        </w:pPr>
        <w:r>
          <w:fldChar w:fldCharType="begin"/>
        </w:r>
        <w:r>
          <w:instrText xml:space="preserve"> PAGE   \* MERGEFORMAT </w:instrText>
        </w:r>
        <w:r>
          <w:fldChar w:fldCharType="separate"/>
        </w:r>
        <w:r>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FCFCB" w14:textId="77777777" w:rsidR="00144D80" w:rsidRDefault="00144D80" w:rsidP="00661DD4">
      <w:pPr>
        <w:spacing w:after="0" w:line="240" w:lineRule="auto"/>
      </w:pPr>
      <w:r>
        <w:separator/>
      </w:r>
    </w:p>
  </w:footnote>
  <w:footnote w:type="continuationSeparator" w:id="0">
    <w:p w14:paraId="754A8A0A" w14:textId="77777777" w:rsidR="00144D80" w:rsidRDefault="00144D80" w:rsidP="006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076D"/>
    <w:multiLevelType w:val="hybridMultilevel"/>
    <w:tmpl w:val="1116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53D4D"/>
    <w:multiLevelType w:val="hybridMultilevel"/>
    <w:tmpl w:val="DA8A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A2953"/>
    <w:multiLevelType w:val="hybridMultilevel"/>
    <w:tmpl w:val="3DEC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228B5"/>
    <w:multiLevelType w:val="hybridMultilevel"/>
    <w:tmpl w:val="C010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24CDA"/>
    <w:multiLevelType w:val="hybridMultilevel"/>
    <w:tmpl w:val="35A8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A7A98"/>
    <w:multiLevelType w:val="hybridMultilevel"/>
    <w:tmpl w:val="D268567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69664303"/>
    <w:multiLevelType w:val="hybridMultilevel"/>
    <w:tmpl w:val="A82C3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47DB0"/>
    <w:multiLevelType w:val="hybridMultilevel"/>
    <w:tmpl w:val="09AC6D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B154A"/>
    <w:multiLevelType w:val="hybridMultilevel"/>
    <w:tmpl w:val="D524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8"/>
  </w:num>
  <w:num w:numId="6">
    <w:abstractNumId w:val="1"/>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32769">
      <o:colormenu v:ext="edit" fillcolor="none [66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CB1"/>
    <w:rsid w:val="000167C8"/>
    <w:rsid w:val="00021641"/>
    <w:rsid w:val="000256F7"/>
    <w:rsid w:val="000311D6"/>
    <w:rsid w:val="00056EF1"/>
    <w:rsid w:val="00064C02"/>
    <w:rsid w:val="00093024"/>
    <w:rsid w:val="000953D5"/>
    <w:rsid w:val="00096FAD"/>
    <w:rsid w:val="000B6801"/>
    <w:rsid w:val="000B6F50"/>
    <w:rsid w:val="000C3B7C"/>
    <w:rsid w:val="000E184B"/>
    <w:rsid w:val="0010084F"/>
    <w:rsid w:val="00101568"/>
    <w:rsid w:val="00105D5E"/>
    <w:rsid w:val="00106506"/>
    <w:rsid w:val="00112CA2"/>
    <w:rsid w:val="00113452"/>
    <w:rsid w:val="001227B7"/>
    <w:rsid w:val="00131AF6"/>
    <w:rsid w:val="001351E5"/>
    <w:rsid w:val="00144D80"/>
    <w:rsid w:val="0018659E"/>
    <w:rsid w:val="001926F1"/>
    <w:rsid w:val="00193918"/>
    <w:rsid w:val="00197A73"/>
    <w:rsid w:val="001A2118"/>
    <w:rsid w:val="001A61E0"/>
    <w:rsid w:val="001B671B"/>
    <w:rsid w:val="001C2579"/>
    <w:rsid w:val="001E2DA4"/>
    <w:rsid w:val="001F7396"/>
    <w:rsid w:val="002034D2"/>
    <w:rsid w:val="002230E3"/>
    <w:rsid w:val="0023101C"/>
    <w:rsid w:val="00241EB5"/>
    <w:rsid w:val="002530A3"/>
    <w:rsid w:val="002557FC"/>
    <w:rsid w:val="002610FA"/>
    <w:rsid w:val="002A2195"/>
    <w:rsid w:val="002A4430"/>
    <w:rsid w:val="002B1874"/>
    <w:rsid w:val="002B5F4E"/>
    <w:rsid w:val="002F3F0D"/>
    <w:rsid w:val="002F4827"/>
    <w:rsid w:val="00322319"/>
    <w:rsid w:val="00330F4A"/>
    <w:rsid w:val="003322AD"/>
    <w:rsid w:val="003443A0"/>
    <w:rsid w:val="00353B1F"/>
    <w:rsid w:val="003573B8"/>
    <w:rsid w:val="0039168E"/>
    <w:rsid w:val="003918BA"/>
    <w:rsid w:val="00394CC0"/>
    <w:rsid w:val="00394CE1"/>
    <w:rsid w:val="003B1492"/>
    <w:rsid w:val="003B79AB"/>
    <w:rsid w:val="003C0933"/>
    <w:rsid w:val="003D31A9"/>
    <w:rsid w:val="003E1768"/>
    <w:rsid w:val="003F034C"/>
    <w:rsid w:val="003F4BF0"/>
    <w:rsid w:val="00403A20"/>
    <w:rsid w:val="004058FA"/>
    <w:rsid w:val="00424708"/>
    <w:rsid w:val="00437A2C"/>
    <w:rsid w:val="00454D23"/>
    <w:rsid w:val="004666F7"/>
    <w:rsid w:val="004A3F1F"/>
    <w:rsid w:val="004C2BAE"/>
    <w:rsid w:val="004C2E0E"/>
    <w:rsid w:val="004C3899"/>
    <w:rsid w:val="004E065D"/>
    <w:rsid w:val="004E0AB8"/>
    <w:rsid w:val="004F3582"/>
    <w:rsid w:val="00502174"/>
    <w:rsid w:val="00511868"/>
    <w:rsid w:val="00530585"/>
    <w:rsid w:val="00543083"/>
    <w:rsid w:val="00562B16"/>
    <w:rsid w:val="0056596B"/>
    <w:rsid w:val="005A78B5"/>
    <w:rsid w:val="005B03E5"/>
    <w:rsid w:val="005B5CA3"/>
    <w:rsid w:val="005E1C8B"/>
    <w:rsid w:val="005E6721"/>
    <w:rsid w:val="00640DBE"/>
    <w:rsid w:val="0064172E"/>
    <w:rsid w:val="00657AFE"/>
    <w:rsid w:val="00661DD4"/>
    <w:rsid w:val="00666ABF"/>
    <w:rsid w:val="00677848"/>
    <w:rsid w:val="00692619"/>
    <w:rsid w:val="00694412"/>
    <w:rsid w:val="006A07E2"/>
    <w:rsid w:val="006C42C7"/>
    <w:rsid w:val="006C47EF"/>
    <w:rsid w:val="006C7D67"/>
    <w:rsid w:val="006F14E4"/>
    <w:rsid w:val="006F386E"/>
    <w:rsid w:val="0070346C"/>
    <w:rsid w:val="00703D48"/>
    <w:rsid w:val="00707BD2"/>
    <w:rsid w:val="007130E3"/>
    <w:rsid w:val="00721A27"/>
    <w:rsid w:val="0072353A"/>
    <w:rsid w:val="00731D24"/>
    <w:rsid w:val="007329B8"/>
    <w:rsid w:val="00737221"/>
    <w:rsid w:val="00752F6F"/>
    <w:rsid w:val="00762E6D"/>
    <w:rsid w:val="00774C20"/>
    <w:rsid w:val="0077509A"/>
    <w:rsid w:val="007845AA"/>
    <w:rsid w:val="00787065"/>
    <w:rsid w:val="00787E60"/>
    <w:rsid w:val="007A1183"/>
    <w:rsid w:val="007A2B47"/>
    <w:rsid w:val="007A7424"/>
    <w:rsid w:val="007B2A6E"/>
    <w:rsid w:val="007B5C87"/>
    <w:rsid w:val="007E467F"/>
    <w:rsid w:val="007E6BB3"/>
    <w:rsid w:val="0081360B"/>
    <w:rsid w:val="008422B0"/>
    <w:rsid w:val="00843BB6"/>
    <w:rsid w:val="00854044"/>
    <w:rsid w:val="008620BA"/>
    <w:rsid w:val="008750D0"/>
    <w:rsid w:val="008837EA"/>
    <w:rsid w:val="008A5879"/>
    <w:rsid w:val="008A7CBA"/>
    <w:rsid w:val="008D3462"/>
    <w:rsid w:val="008D36B5"/>
    <w:rsid w:val="008D3E5A"/>
    <w:rsid w:val="008E03A9"/>
    <w:rsid w:val="008E5D77"/>
    <w:rsid w:val="00906188"/>
    <w:rsid w:val="009148AA"/>
    <w:rsid w:val="00915058"/>
    <w:rsid w:val="00956816"/>
    <w:rsid w:val="00963D1F"/>
    <w:rsid w:val="009777C8"/>
    <w:rsid w:val="0098163B"/>
    <w:rsid w:val="009B2C23"/>
    <w:rsid w:val="009B7E83"/>
    <w:rsid w:val="009C35CD"/>
    <w:rsid w:val="009D4E96"/>
    <w:rsid w:val="00A0162E"/>
    <w:rsid w:val="00A108FF"/>
    <w:rsid w:val="00A13D22"/>
    <w:rsid w:val="00A218CA"/>
    <w:rsid w:val="00A26BF5"/>
    <w:rsid w:val="00A30A7F"/>
    <w:rsid w:val="00A5313A"/>
    <w:rsid w:val="00A55BFB"/>
    <w:rsid w:val="00A56367"/>
    <w:rsid w:val="00A60E68"/>
    <w:rsid w:val="00A7224B"/>
    <w:rsid w:val="00AA48D0"/>
    <w:rsid w:val="00AA59A6"/>
    <w:rsid w:val="00AC43EF"/>
    <w:rsid w:val="00AC7098"/>
    <w:rsid w:val="00B00CBA"/>
    <w:rsid w:val="00B02570"/>
    <w:rsid w:val="00B044ED"/>
    <w:rsid w:val="00B131E4"/>
    <w:rsid w:val="00B13DD6"/>
    <w:rsid w:val="00B322F3"/>
    <w:rsid w:val="00B334C7"/>
    <w:rsid w:val="00B548BD"/>
    <w:rsid w:val="00B651A0"/>
    <w:rsid w:val="00B77BB2"/>
    <w:rsid w:val="00B827C6"/>
    <w:rsid w:val="00B865E2"/>
    <w:rsid w:val="00B96703"/>
    <w:rsid w:val="00BA08E0"/>
    <w:rsid w:val="00BB24A0"/>
    <w:rsid w:val="00BD5E13"/>
    <w:rsid w:val="00BE436F"/>
    <w:rsid w:val="00BE6967"/>
    <w:rsid w:val="00C00863"/>
    <w:rsid w:val="00C070A1"/>
    <w:rsid w:val="00C07CCB"/>
    <w:rsid w:val="00C1076F"/>
    <w:rsid w:val="00C1350F"/>
    <w:rsid w:val="00C21DCF"/>
    <w:rsid w:val="00C25488"/>
    <w:rsid w:val="00C66433"/>
    <w:rsid w:val="00C75419"/>
    <w:rsid w:val="00CA293C"/>
    <w:rsid w:val="00CA635D"/>
    <w:rsid w:val="00CB1000"/>
    <w:rsid w:val="00CB35DF"/>
    <w:rsid w:val="00CB5E14"/>
    <w:rsid w:val="00CB7F00"/>
    <w:rsid w:val="00CD24D6"/>
    <w:rsid w:val="00CE084A"/>
    <w:rsid w:val="00CE4849"/>
    <w:rsid w:val="00CF29FC"/>
    <w:rsid w:val="00CF5F02"/>
    <w:rsid w:val="00CF7CC3"/>
    <w:rsid w:val="00D04D5A"/>
    <w:rsid w:val="00D07BD9"/>
    <w:rsid w:val="00D207FE"/>
    <w:rsid w:val="00D356ED"/>
    <w:rsid w:val="00D3780D"/>
    <w:rsid w:val="00D503BA"/>
    <w:rsid w:val="00D80293"/>
    <w:rsid w:val="00DA5C0D"/>
    <w:rsid w:val="00DD1490"/>
    <w:rsid w:val="00DE3668"/>
    <w:rsid w:val="00DF0BB3"/>
    <w:rsid w:val="00E0467C"/>
    <w:rsid w:val="00E04861"/>
    <w:rsid w:val="00E05DEA"/>
    <w:rsid w:val="00E20D59"/>
    <w:rsid w:val="00E32B3D"/>
    <w:rsid w:val="00E416C6"/>
    <w:rsid w:val="00E502B5"/>
    <w:rsid w:val="00E53853"/>
    <w:rsid w:val="00E553AF"/>
    <w:rsid w:val="00E72C52"/>
    <w:rsid w:val="00E7424A"/>
    <w:rsid w:val="00E75412"/>
    <w:rsid w:val="00E8133D"/>
    <w:rsid w:val="00E8394C"/>
    <w:rsid w:val="00E870B4"/>
    <w:rsid w:val="00E96ECA"/>
    <w:rsid w:val="00EC7FA2"/>
    <w:rsid w:val="00EE0FED"/>
    <w:rsid w:val="00F05F0F"/>
    <w:rsid w:val="00F25A91"/>
    <w:rsid w:val="00F40887"/>
    <w:rsid w:val="00F532E2"/>
    <w:rsid w:val="00F55124"/>
    <w:rsid w:val="00F60CB1"/>
    <w:rsid w:val="00F72C8C"/>
    <w:rsid w:val="00F77084"/>
    <w:rsid w:val="00F86325"/>
    <w:rsid w:val="00F879CA"/>
    <w:rsid w:val="00F966A8"/>
    <w:rsid w:val="00FA143B"/>
    <w:rsid w:val="00FB4B41"/>
    <w:rsid w:val="00FB4C0A"/>
    <w:rsid w:val="00FB5CC3"/>
    <w:rsid w:val="00FD5B80"/>
    <w:rsid w:val="00FE03E2"/>
    <w:rsid w:val="00FE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colormenu v:ext="edit" fillcolor="none [662]"/>
    </o:shapedefaults>
    <o:shapelayout v:ext="edit">
      <o:idmap v:ext="edit" data="1"/>
    </o:shapelayout>
  </w:shapeDefaults>
  <w:decimalSymbol w:val="."/>
  <w:listSeparator w:val=","/>
  <w14:docId w14:val="2BE1D18C"/>
  <w15:chartTrackingRefBased/>
  <w15:docId w15:val="{CD433AF7-51D2-490F-9CE5-E62D546D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4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84A"/>
    <w:pPr>
      <w:ind w:left="720"/>
      <w:contextualSpacing/>
    </w:pPr>
  </w:style>
  <w:style w:type="paragraph" w:styleId="Header">
    <w:name w:val="header"/>
    <w:basedOn w:val="Normal"/>
    <w:link w:val="HeaderChar"/>
    <w:uiPriority w:val="99"/>
    <w:unhideWhenUsed/>
    <w:rsid w:val="00661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DD4"/>
  </w:style>
  <w:style w:type="paragraph" w:styleId="Footer">
    <w:name w:val="footer"/>
    <w:basedOn w:val="Normal"/>
    <w:link w:val="FooterChar"/>
    <w:uiPriority w:val="99"/>
    <w:unhideWhenUsed/>
    <w:rsid w:val="00661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D4"/>
  </w:style>
  <w:style w:type="character" w:styleId="Hyperlink">
    <w:name w:val="Hyperlink"/>
    <w:basedOn w:val="DefaultParagraphFont"/>
    <w:uiPriority w:val="99"/>
    <w:unhideWhenUsed/>
    <w:rsid w:val="009B2C23"/>
    <w:rPr>
      <w:color w:val="0563C1" w:themeColor="hyperlink"/>
      <w:u w:val="single"/>
    </w:rPr>
  </w:style>
  <w:style w:type="character" w:customStyle="1" w:styleId="Heading2Char">
    <w:name w:val="Heading 2 Char"/>
    <w:basedOn w:val="DefaultParagraphFont"/>
    <w:link w:val="Heading2"/>
    <w:uiPriority w:val="9"/>
    <w:rsid w:val="00E0467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A3F1F"/>
    <w:rPr>
      <w:color w:val="954F72" w:themeColor="followedHyperlink"/>
      <w:u w:val="single"/>
    </w:rPr>
  </w:style>
  <w:style w:type="character" w:customStyle="1" w:styleId="Heading1Char">
    <w:name w:val="Heading 1 Char"/>
    <w:basedOn w:val="DefaultParagraphFont"/>
    <w:link w:val="Heading1"/>
    <w:uiPriority w:val="9"/>
    <w:rsid w:val="00F966A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25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488"/>
    <w:rPr>
      <w:rFonts w:ascii="Segoe UI" w:hAnsi="Segoe UI" w:cs="Segoe UI"/>
      <w:sz w:val="18"/>
      <w:szCs w:val="18"/>
    </w:rPr>
  </w:style>
  <w:style w:type="character" w:styleId="UnresolvedMention">
    <w:name w:val="Unresolved Mention"/>
    <w:basedOn w:val="DefaultParagraphFont"/>
    <w:uiPriority w:val="99"/>
    <w:semiHidden/>
    <w:unhideWhenUsed/>
    <w:rsid w:val="00A21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tatisticalpert.com/learn-mor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linkedin.com/in/famousdavis" TargetMode="External"/><Relationship Id="rId7" Type="http://schemas.openxmlformats.org/officeDocument/2006/relationships/endnotes" Target="endnotes.xml"/><Relationship Id="rId12" Type="http://schemas.openxmlformats.org/officeDocument/2006/relationships/hyperlink" Target="https://www.statisticalpert.com" TargetMode="External"/><Relationship Id="rId17" Type="http://schemas.openxmlformats.org/officeDocument/2006/relationships/hyperlink" Target="https://www.statisticalpert.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famousdavispmp@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icalpert.com/download/757/" TargetMode="External"/><Relationship Id="rId24" Type="http://schemas.openxmlformats.org/officeDocument/2006/relationships/hyperlink" Target="https://www.statisticalpert.com/download-free-templat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StatisticalPERT/" TargetMode="External"/><Relationship Id="rId28" Type="http://schemas.openxmlformats.org/officeDocument/2006/relationships/theme" Target="theme/theme1.xml"/><Relationship Id="rId10" Type="http://schemas.openxmlformats.org/officeDocument/2006/relationships/hyperlink" Target="https://www.statisticalpert.com/download-free-templates/" TargetMode="External"/><Relationship Id="rId19" Type="http://schemas.openxmlformats.org/officeDocument/2006/relationships/hyperlink" Target="https://www.statisticalpert.com/news-blog/" TargetMode="External"/><Relationship Id="rId4" Type="http://schemas.openxmlformats.org/officeDocument/2006/relationships/settings" Target="settings.xml"/><Relationship Id="rId9" Type="http://schemas.openxmlformats.org/officeDocument/2006/relationships/hyperlink" Target="https://www.statisticalpert.com/download-free-templates/" TargetMode="External"/><Relationship Id="rId14" Type="http://schemas.openxmlformats.org/officeDocument/2006/relationships/image" Target="media/image3.png"/><Relationship Id="rId22" Type="http://schemas.openxmlformats.org/officeDocument/2006/relationships/hyperlink" Target="https://twitter.com/StatisticalPE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AD51C-44AD-445E-80FA-03F442FDE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7</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Davis</dc:creator>
  <cp:keywords/>
  <dc:description/>
  <cp:lastModifiedBy>William W. Davis</cp:lastModifiedBy>
  <cp:revision>41</cp:revision>
  <cp:lastPrinted>2021-06-05T18:14:00Z</cp:lastPrinted>
  <dcterms:created xsi:type="dcterms:W3CDTF">2020-03-29T17:49:00Z</dcterms:created>
  <dcterms:modified xsi:type="dcterms:W3CDTF">2021-08-25T03:23:00Z</dcterms:modified>
</cp:coreProperties>
</file>