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12BA" w:rsidRPr="001C6DDD" w:rsidRDefault="008912BA" w:rsidP="001F197F">
      <w:pPr>
        <w:spacing w:line="100" w:lineRule="atLeast"/>
        <w:jc w:val="both"/>
        <w:rPr>
          <w:rFonts w:asciiTheme="majorHAnsi" w:hAnsiTheme="majorHAnsi"/>
          <w:b/>
        </w:rPr>
      </w:pPr>
      <w:proofErr w:type="spellStart"/>
      <w:r w:rsidRPr="001C6DDD">
        <w:rPr>
          <w:rFonts w:asciiTheme="majorHAnsi" w:hAnsiTheme="majorHAnsi"/>
          <w:b/>
        </w:rPr>
        <w:t>GEOSTATISTICAL</w:t>
      </w:r>
      <w:proofErr w:type="spellEnd"/>
      <w:r w:rsidRPr="001C6DDD">
        <w:rPr>
          <w:rFonts w:asciiTheme="majorHAnsi" w:hAnsiTheme="majorHAnsi"/>
          <w:b/>
        </w:rPr>
        <w:t xml:space="preserve"> MODELLING OF CHEMICAL RESIDUES ON </w:t>
      </w:r>
      <w:r w:rsidR="001C6DDD" w:rsidRPr="001C6DDD">
        <w:rPr>
          <w:rFonts w:asciiTheme="majorHAnsi" w:hAnsiTheme="majorHAnsi"/>
          <w:b/>
        </w:rPr>
        <w:t>ARCHAEOLOGICAL</w:t>
      </w:r>
      <w:r w:rsidRPr="001C6DDD">
        <w:rPr>
          <w:rFonts w:asciiTheme="majorHAnsi" w:hAnsiTheme="majorHAnsi"/>
          <w:b/>
        </w:rPr>
        <w:t xml:space="preserve"> FLO</w:t>
      </w:r>
      <w:r w:rsidR="0019296D">
        <w:rPr>
          <w:rFonts w:asciiTheme="majorHAnsi" w:hAnsiTheme="majorHAnsi"/>
          <w:b/>
        </w:rPr>
        <w:t>ORS IN THE PRESENCE OF BARRIERS</w:t>
      </w:r>
    </w:p>
    <w:p w:rsidR="008912BA" w:rsidRPr="001C6DDD" w:rsidRDefault="008912BA" w:rsidP="00B43CA1">
      <w:pPr>
        <w:spacing w:line="100" w:lineRule="atLeast"/>
        <w:rPr>
          <w:rFonts w:asciiTheme="majorHAnsi" w:hAnsiTheme="majorHAnsi"/>
          <w:lang w:val="es-ES"/>
        </w:rPr>
      </w:pPr>
      <w:r w:rsidRPr="001C6DDD">
        <w:rPr>
          <w:rFonts w:asciiTheme="majorHAnsi" w:hAnsiTheme="majorHAnsi"/>
          <w:lang w:val="es-ES"/>
        </w:rPr>
        <w:t>Joan NEGRE PÉREZ (</w:t>
      </w:r>
      <w:proofErr w:type="spellStart"/>
      <w:r w:rsidRPr="001C6DDD">
        <w:rPr>
          <w:rFonts w:asciiTheme="majorHAnsi" w:hAnsiTheme="majorHAnsi"/>
          <w:lang w:val="es-ES"/>
        </w:rPr>
        <w:t>corresponding</w:t>
      </w:r>
      <w:proofErr w:type="spellEnd"/>
      <w:r w:rsidRPr="001C6DDD">
        <w:rPr>
          <w:rFonts w:asciiTheme="majorHAnsi" w:hAnsiTheme="majorHAnsi"/>
          <w:lang w:val="es-ES"/>
        </w:rPr>
        <w:t xml:space="preserve"> </w:t>
      </w:r>
      <w:proofErr w:type="spellStart"/>
      <w:r w:rsidRPr="001C6DDD">
        <w:rPr>
          <w:rFonts w:asciiTheme="majorHAnsi" w:hAnsiTheme="majorHAnsi"/>
          <w:lang w:val="es-ES"/>
        </w:rPr>
        <w:t>author</w:t>
      </w:r>
      <w:proofErr w:type="spellEnd"/>
      <w:r w:rsidRPr="001C6DDD">
        <w:rPr>
          <w:rFonts w:asciiTheme="majorHAnsi" w:hAnsiTheme="majorHAnsi"/>
          <w:lang w:val="es-ES"/>
        </w:rPr>
        <w:t>)</w:t>
      </w:r>
    </w:p>
    <w:p w:rsidR="008912BA" w:rsidRPr="001C6DDD" w:rsidRDefault="008912BA">
      <w:pPr>
        <w:spacing w:after="0" w:line="100" w:lineRule="atLeast"/>
        <w:rPr>
          <w:rFonts w:asciiTheme="majorHAnsi" w:hAnsiTheme="majorHAnsi"/>
          <w:lang w:val="es-ES"/>
        </w:rPr>
      </w:pPr>
      <w:r w:rsidRPr="001C6DDD">
        <w:rPr>
          <w:rFonts w:asciiTheme="majorHAnsi" w:hAnsiTheme="majorHAnsi"/>
          <w:lang w:val="es-ES"/>
        </w:rPr>
        <w:t>Centro Austral de Investigaciones Científicas</w:t>
      </w:r>
    </w:p>
    <w:p w:rsidR="008912BA" w:rsidRPr="001C6DDD" w:rsidRDefault="008912BA">
      <w:pPr>
        <w:spacing w:after="0" w:line="100" w:lineRule="atLeast"/>
        <w:rPr>
          <w:rFonts w:asciiTheme="majorHAnsi" w:hAnsiTheme="majorHAnsi"/>
          <w:lang w:val="es-ES"/>
        </w:rPr>
      </w:pPr>
      <w:r w:rsidRPr="001C6DDD">
        <w:rPr>
          <w:rFonts w:asciiTheme="majorHAnsi" w:hAnsiTheme="majorHAnsi"/>
          <w:lang w:val="es-ES"/>
        </w:rPr>
        <w:t>Consejo Nacional de Investigaciones Científicas y Técnicas</w:t>
      </w:r>
    </w:p>
    <w:p w:rsidR="008912BA" w:rsidRPr="001C6DDD" w:rsidRDefault="008912BA" w:rsidP="00B43CA1">
      <w:pPr>
        <w:spacing w:line="100" w:lineRule="atLeast"/>
        <w:rPr>
          <w:rFonts w:asciiTheme="majorHAnsi" w:hAnsiTheme="majorHAnsi"/>
          <w:lang w:val="es-ES"/>
        </w:rPr>
      </w:pPr>
      <w:r w:rsidRPr="001C6DDD">
        <w:rPr>
          <w:rFonts w:asciiTheme="majorHAnsi" w:hAnsiTheme="majorHAnsi"/>
          <w:lang w:val="es-ES"/>
        </w:rPr>
        <w:t>B. Houssay, 200 E-9410 Ushuaia (Tierra del Fuego, Argentina)</w:t>
      </w:r>
    </w:p>
    <w:p w:rsidR="00B43CA1" w:rsidRDefault="00B43CA1" w:rsidP="00B43CA1">
      <w:pPr>
        <w:spacing w:after="0" w:line="100" w:lineRule="atLeast"/>
        <w:rPr>
          <w:rFonts w:asciiTheme="majorHAnsi" w:hAnsiTheme="majorHAnsi"/>
        </w:rPr>
      </w:pPr>
      <w:r w:rsidRPr="00B43CA1">
        <w:rPr>
          <w:rFonts w:asciiTheme="majorHAnsi" w:hAnsiTheme="majorHAnsi"/>
        </w:rPr>
        <w:t>Quant</w:t>
      </w:r>
      <w:r>
        <w:rPr>
          <w:rFonts w:asciiTheme="majorHAnsi" w:hAnsiTheme="majorHAnsi"/>
        </w:rPr>
        <w:t>itative Archaeology Laboratory</w:t>
      </w:r>
    </w:p>
    <w:p w:rsidR="00B43CA1" w:rsidRPr="00B43CA1" w:rsidRDefault="00B43CA1">
      <w:pPr>
        <w:spacing w:line="100" w:lineRule="atLeast"/>
        <w:rPr>
          <w:rFonts w:asciiTheme="majorHAnsi" w:hAnsiTheme="majorHAnsi"/>
        </w:rPr>
      </w:pPr>
      <w:r w:rsidRPr="00B43CA1">
        <w:rPr>
          <w:rFonts w:asciiTheme="majorHAnsi" w:hAnsiTheme="majorHAnsi"/>
        </w:rPr>
        <w:t>Aut</w:t>
      </w:r>
      <w:r>
        <w:rPr>
          <w:rFonts w:asciiTheme="majorHAnsi" w:hAnsiTheme="majorHAnsi"/>
        </w:rPr>
        <w:t>onomous University of Barcelona</w:t>
      </w:r>
    </w:p>
    <w:p w:rsidR="008912BA" w:rsidRPr="001F197F" w:rsidRDefault="008912BA">
      <w:pPr>
        <w:spacing w:line="100" w:lineRule="atLeast"/>
        <w:rPr>
          <w:rFonts w:asciiTheme="majorHAnsi" w:hAnsiTheme="majorHAnsi"/>
          <w:lang w:val="fr-FR"/>
        </w:rPr>
      </w:pPr>
      <w:proofErr w:type="spellStart"/>
      <w:r w:rsidRPr="001F197F">
        <w:rPr>
          <w:rFonts w:asciiTheme="majorHAnsi" w:hAnsiTheme="majorHAnsi"/>
          <w:lang w:val="fr-FR"/>
        </w:rPr>
        <w:t>negreperez@gmail.com</w:t>
      </w:r>
      <w:proofErr w:type="spellEnd"/>
    </w:p>
    <w:p w:rsidR="008912BA" w:rsidRPr="001C6DDD" w:rsidRDefault="008912BA" w:rsidP="00B43CA1">
      <w:pPr>
        <w:spacing w:line="100" w:lineRule="atLeast"/>
        <w:rPr>
          <w:rFonts w:asciiTheme="majorHAnsi" w:hAnsiTheme="majorHAnsi"/>
          <w:lang w:val="fr-FR"/>
        </w:rPr>
      </w:pPr>
      <w:proofErr w:type="spellStart"/>
      <w:r w:rsidRPr="001C6DDD">
        <w:rPr>
          <w:rFonts w:asciiTheme="majorHAnsi" w:hAnsiTheme="majorHAnsi"/>
          <w:lang w:val="fr-FR"/>
        </w:rPr>
        <w:t>Facundo</w:t>
      </w:r>
      <w:proofErr w:type="spellEnd"/>
      <w:r w:rsidRPr="001C6DDD">
        <w:rPr>
          <w:rFonts w:asciiTheme="majorHAnsi" w:hAnsiTheme="majorHAnsi"/>
          <w:lang w:val="fr-FR"/>
        </w:rPr>
        <w:t xml:space="preserve"> </w:t>
      </w:r>
      <w:proofErr w:type="spellStart"/>
      <w:r w:rsidRPr="001C6DDD">
        <w:rPr>
          <w:rFonts w:asciiTheme="majorHAnsi" w:hAnsiTheme="majorHAnsi"/>
          <w:lang w:val="fr-FR"/>
        </w:rPr>
        <w:t>MUÑOZ</w:t>
      </w:r>
      <w:proofErr w:type="spellEnd"/>
    </w:p>
    <w:p w:rsidR="008912BA" w:rsidRPr="001C6DDD" w:rsidRDefault="008912BA">
      <w:pPr>
        <w:spacing w:after="0" w:line="100" w:lineRule="atLeast"/>
        <w:rPr>
          <w:rFonts w:asciiTheme="majorHAnsi" w:hAnsiTheme="majorHAnsi"/>
          <w:lang w:val="fr-FR"/>
        </w:rPr>
      </w:pPr>
      <w:proofErr w:type="spellStart"/>
      <w:r w:rsidRPr="001C6DDD">
        <w:rPr>
          <w:rFonts w:asciiTheme="majorHAnsi" w:hAnsiTheme="majorHAnsi"/>
          <w:lang w:val="fr-FR"/>
        </w:rPr>
        <w:t>UR0588</w:t>
      </w:r>
      <w:proofErr w:type="spellEnd"/>
      <w:r w:rsidRPr="001C6DDD">
        <w:rPr>
          <w:rFonts w:asciiTheme="majorHAnsi" w:hAnsiTheme="majorHAnsi"/>
          <w:lang w:val="fr-FR"/>
        </w:rPr>
        <w:t xml:space="preserve"> Unité Amélioration Génétique et Physiologie Forestières,</w:t>
      </w:r>
    </w:p>
    <w:p w:rsidR="008912BA" w:rsidRPr="001C6DDD" w:rsidRDefault="008912BA">
      <w:pPr>
        <w:spacing w:after="0" w:line="100" w:lineRule="atLeast"/>
        <w:rPr>
          <w:rFonts w:asciiTheme="majorHAnsi" w:hAnsiTheme="majorHAnsi"/>
          <w:lang w:val="fr-FR"/>
        </w:rPr>
      </w:pPr>
      <w:r w:rsidRPr="001C6DDD">
        <w:rPr>
          <w:rFonts w:asciiTheme="majorHAnsi" w:hAnsiTheme="majorHAnsi"/>
          <w:lang w:val="fr-FR"/>
        </w:rPr>
        <w:t>INRA Val de Loire Orléans, 2163 Avenue de la Pomme de Pin,</w:t>
      </w:r>
    </w:p>
    <w:p w:rsidR="008912BA" w:rsidRPr="001C6DDD" w:rsidRDefault="008912BA">
      <w:pPr>
        <w:spacing w:after="0" w:line="100" w:lineRule="atLeast"/>
        <w:rPr>
          <w:rFonts w:asciiTheme="majorHAnsi" w:hAnsiTheme="majorHAnsi"/>
          <w:lang w:val="fr-FR"/>
        </w:rPr>
      </w:pPr>
      <w:r w:rsidRPr="001C6DDD">
        <w:rPr>
          <w:rFonts w:asciiTheme="majorHAnsi" w:hAnsiTheme="majorHAnsi"/>
          <w:lang w:val="fr-FR"/>
        </w:rPr>
        <w:t>CS 40001 Ardon, Orléans Cedex 2, F-45075, France</w:t>
      </w:r>
    </w:p>
    <w:p w:rsidR="008912BA" w:rsidRPr="001C6DDD" w:rsidRDefault="008912BA">
      <w:pPr>
        <w:spacing w:line="100" w:lineRule="atLeast"/>
        <w:rPr>
          <w:rFonts w:asciiTheme="majorHAnsi" w:hAnsiTheme="majorHAnsi"/>
          <w:lang w:val="fr-FR"/>
        </w:rPr>
      </w:pPr>
      <w:proofErr w:type="spellStart"/>
      <w:r w:rsidRPr="001C6DDD">
        <w:rPr>
          <w:rFonts w:asciiTheme="majorHAnsi" w:hAnsiTheme="majorHAnsi"/>
          <w:lang w:val="fr-FR"/>
        </w:rPr>
        <w:t>facundo.munoz@orleans.inra.fr</w:t>
      </w:r>
      <w:proofErr w:type="spellEnd"/>
    </w:p>
    <w:p w:rsidR="008912BA" w:rsidRPr="001C6DDD" w:rsidRDefault="008912BA">
      <w:pPr>
        <w:spacing w:line="100" w:lineRule="atLeast"/>
        <w:rPr>
          <w:rFonts w:asciiTheme="majorHAnsi" w:hAnsiTheme="majorHAnsi"/>
          <w:i/>
          <w:lang w:val="fr-FR"/>
        </w:rPr>
      </w:pPr>
      <w:r w:rsidRPr="001C6DDD">
        <w:rPr>
          <w:rFonts w:asciiTheme="majorHAnsi" w:hAnsiTheme="majorHAnsi"/>
          <w:i/>
          <w:lang w:val="fr-FR"/>
        </w:rPr>
        <w:t>ABSTRACT</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Maps representing the distribution of chemical residues over anthropogenic floors are the main diagnostic tools used by archaeologists for addressing the identification of geochemical signatures of past actions. </w:t>
      </w:r>
      <w:proofErr w:type="spellStart"/>
      <w:r w:rsidRPr="001C6DDD">
        <w:rPr>
          <w:rFonts w:asciiTheme="majorHAnsi" w:hAnsiTheme="majorHAnsi"/>
        </w:rPr>
        <w:t>Geostatistics</w:t>
      </w:r>
      <w:proofErr w:type="spellEnd"/>
      <w:r w:rsidRPr="001C6DDD">
        <w:rPr>
          <w:rFonts w:asciiTheme="majorHAnsi" w:hAnsiTheme="majorHAnsi"/>
        </w:rPr>
        <w:t xml:space="preserve"> models these kind of phenomena with spatial variation, but restricted to homogeneous prediction regions. The presence of barriers, such as the inner walls of domestic units, introduces discontinuities in prediction areas. In this paper, we investigate how to incorporate information of a geographical nature into the process of </w:t>
      </w:r>
      <w:proofErr w:type="spellStart"/>
      <w:r w:rsidRPr="001C6DDD">
        <w:rPr>
          <w:rFonts w:asciiTheme="majorHAnsi" w:hAnsiTheme="majorHAnsi"/>
        </w:rPr>
        <w:t>geostatistical</w:t>
      </w:r>
      <w:proofErr w:type="spellEnd"/>
      <w:r w:rsidRPr="001C6DDD">
        <w:rPr>
          <w:rFonts w:asciiTheme="majorHAnsi" w:hAnsiTheme="majorHAnsi"/>
        </w:rPr>
        <w:t xml:space="preserve"> prediction. In this way, we propose the use of cost-based distance to quantify the correlation between locations, a solution </w:t>
      </w:r>
      <w:proofErr w:type="gramStart"/>
      <w:r w:rsidRPr="001C6DDD">
        <w:rPr>
          <w:rFonts w:asciiTheme="majorHAnsi" w:hAnsiTheme="majorHAnsi"/>
        </w:rPr>
        <w:t>which</w:t>
      </w:r>
      <w:proofErr w:type="gramEnd"/>
      <w:r w:rsidRPr="001C6DDD">
        <w:rPr>
          <w:rFonts w:asciiTheme="majorHAnsi" w:hAnsiTheme="majorHAnsi"/>
        </w:rPr>
        <w:t xml:space="preserve"> has proved to be a practical and competitive option for archaeological </w:t>
      </w:r>
      <w:proofErr w:type="spellStart"/>
      <w:r w:rsidRPr="001C6DDD">
        <w:rPr>
          <w:rFonts w:asciiTheme="majorHAnsi" w:hAnsiTheme="majorHAnsi"/>
        </w:rPr>
        <w:t>intrasite</w:t>
      </w:r>
      <w:proofErr w:type="spellEnd"/>
      <w:r w:rsidRPr="001C6DDD">
        <w:rPr>
          <w:rFonts w:asciiTheme="majorHAnsi" w:hAnsiTheme="majorHAnsi"/>
        </w:rPr>
        <w:t xml:space="preserve"> analysis. Thus, the cost-based approach produces </w:t>
      </w:r>
      <w:proofErr w:type="gramStart"/>
      <w:r w:rsidRPr="001C6DDD">
        <w:rPr>
          <w:rFonts w:asciiTheme="majorHAnsi" w:hAnsiTheme="majorHAnsi"/>
        </w:rPr>
        <w:t>more reliable results avoiding the assumption of certain unrealistic premises about the homogeneity of the study area</w:t>
      </w:r>
      <w:proofErr w:type="gramEnd"/>
      <w:r w:rsidRPr="001C6DDD">
        <w:rPr>
          <w:rFonts w:asciiTheme="majorHAnsi" w:hAnsiTheme="majorHAnsi"/>
        </w:rPr>
        <w:t xml:space="preserve">. As a working example, a case study regarding the distribution of Calcium in domestic floors </w:t>
      </w:r>
      <w:proofErr w:type="gramStart"/>
      <w:r w:rsidRPr="001C6DDD">
        <w:rPr>
          <w:rFonts w:asciiTheme="majorHAnsi" w:hAnsiTheme="majorHAnsi"/>
        </w:rPr>
        <w:t>is presented</w:t>
      </w:r>
      <w:proofErr w:type="gramEnd"/>
      <w:r w:rsidRPr="001C6DDD">
        <w:rPr>
          <w:rFonts w:asciiTheme="majorHAnsi" w:hAnsiTheme="majorHAnsi"/>
        </w:rPr>
        <w:t xml:space="preserve"> within a controlled ethnographical context in Northern Gujarat (India). On a broad disciplinary scale, the benefits of using our approach include improved estimates in regions with complex geometry and lower uncertainty in the </w:t>
      </w:r>
      <w:proofErr w:type="spellStart"/>
      <w:r w:rsidRPr="001C6DDD">
        <w:rPr>
          <w:rFonts w:asciiTheme="majorHAnsi" w:hAnsiTheme="majorHAnsi"/>
        </w:rPr>
        <w:t>kriging</w:t>
      </w:r>
      <w:proofErr w:type="spellEnd"/>
      <w:r w:rsidRPr="001C6DDD">
        <w:rPr>
          <w:rFonts w:asciiTheme="majorHAnsi" w:hAnsiTheme="majorHAnsi"/>
        </w:rPr>
        <w:t xml:space="preserve"> predictions.</w:t>
      </w:r>
    </w:p>
    <w:p w:rsidR="008912BA" w:rsidRPr="001C6DDD" w:rsidRDefault="008912BA">
      <w:pPr>
        <w:spacing w:line="100" w:lineRule="atLeast"/>
        <w:rPr>
          <w:rFonts w:asciiTheme="majorHAnsi" w:hAnsiTheme="majorHAnsi"/>
          <w:i/>
        </w:rPr>
      </w:pPr>
      <w:r w:rsidRPr="001C6DDD">
        <w:rPr>
          <w:rFonts w:asciiTheme="majorHAnsi" w:hAnsiTheme="majorHAnsi"/>
          <w:i/>
        </w:rPr>
        <w:t>KEYWORDS</w:t>
      </w:r>
    </w:p>
    <w:p w:rsidR="008912BA" w:rsidRPr="001C6DDD" w:rsidRDefault="008912BA">
      <w:pPr>
        <w:spacing w:line="100" w:lineRule="atLeast"/>
        <w:rPr>
          <w:rFonts w:asciiTheme="majorHAnsi" w:hAnsiTheme="majorHAnsi"/>
        </w:rPr>
      </w:pPr>
      <w:proofErr w:type="gramStart"/>
      <w:r w:rsidRPr="001C6DDD">
        <w:rPr>
          <w:rFonts w:asciiTheme="majorHAnsi" w:hAnsiTheme="majorHAnsi"/>
        </w:rPr>
        <w:t>non-Euclidean</w:t>
      </w:r>
      <w:proofErr w:type="gramEnd"/>
      <w:r w:rsidRPr="001C6DDD">
        <w:rPr>
          <w:rFonts w:asciiTheme="majorHAnsi" w:hAnsiTheme="majorHAnsi"/>
        </w:rPr>
        <w:t xml:space="preserve"> </w:t>
      </w:r>
      <w:proofErr w:type="spellStart"/>
      <w:r w:rsidRPr="001C6DDD">
        <w:rPr>
          <w:rFonts w:asciiTheme="majorHAnsi" w:hAnsiTheme="majorHAnsi"/>
        </w:rPr>
        <w:t>geostatistics</w:t>
      </w:r>
      <w:proofErr w:type="spellEnd"/>
      <w:r w:rsidRPr="001C6DDD">
        <w:rPr>
          <w:rFonts w:asciiTheme="majorHAnsi" w:hAnsiTheme="majorHAnsi"/>
        </w:rPr>
        <w:t xml:space="preserve">, anisotropy, cost-based distance, spatial heterogeneity, </w:t>
      </w:r>
      <w:proofErr w:type="spellStart"/>
      <w:r w:rsidRPr="001C6DDD">
        <w:rPr>
          <w:rFonts w:asciiTheme="majorHAnsi" w:hAnsiTheme="majorHAnsi"/>
        </w:rPr>
        <w:t>kriging</w:t>
      </w:r>
      <w:proofErr w:type="spellEnd"/>
    </w:p>
    <w:p w:rsidR="008912BA" w:rsidRPr="001C6DDD" w:rsidRDefault="008912BA">
      <w:pPr>
        <w:spacing w:line="100" w:lineRule="atLeast"/>
        <w:rPr>
          <w:rFonts w:asciiTheme="majorHAnsi" w:hAnsiTheme="majorHAnsi"/>
          <w:i/>
        </w:rPr>
      </w:pPr>
      <w:r w:rsidRPr="001C6DDD">
        <w:rPr>
          <w:rFonts w:asciiTheme="majorHAnsi" w:hAnsiTheme="majorHAnsi"/>
          <w:i/>
        </w:rPr>
        <w:t>HIGHLIGHTS</w:t>
      </w:r>
    </w:p>
    <w:p w:rsidR="008912BA" w:rsidRPr="001C6DDD" w:rsidRDefault="008912BA" w:rsidP="00B43CA1">
      <w:pPr>
        <w:pStyle w:val="ListParagraph"/>
        <w:numPr>
          <w:ilvl w:val="0"/>
          <w:numId w:val="2"/>
        </w:numPr>
        <w:spacing w:after="0" w:line="100" w:lineRule="atLeast"/>
        <w:rPr>
          <w:rFonts w:asciiTheme="majorHAnsi" w:hAnsiTheme="majorHAnsi"/>
        </w:rPr>
      </w:pPr>
      <w:r w:rsidRPr="001C6DDD">
        <w:rPr>
          <w:rFonts w:asciiTheme="majorHAnsi" w:hAnsiTheme="majorHAnsi"/>
        </w:rPr>
        <w:t xml:space="preserve">Mapping the distribution of certain combinations of chemical elements allows us to understand the activities that </w:t>
      </w:r>
      <w:proofErr w:type="gramStart"/>
      <w:r w:rsidRPr="001C6DDD">
        <w:rPr>
          <w:rFonts w:asciiTheme="majorHAnsi" w:hAnsiTheme="majorHAnsi"/>
        </w:rPr>
        <w:t>were developed</w:t>
      </w:r>
      <w:proofErr w:type="gramEnd"/>
      <w:r w:rsidRPr="001C6DDD">
        <w:rPr>
          <w:rFonts w:asciiTheme="majorHAnsi" w:hAnsiTheme="majorHAnsi"/>
        </w:rPr>
        <w:t xml:space="preserve"> in these areas.</w:t>
      </w:r>
    </w:p>
    <w:p w:rsidR="008912BA" w:rsidRPr="001C6DDD" w:rsidRDefault="008912BA" w:rsidP="00B43CA1">
      <w:pPr>
        <w:pStyle w:val="ListParagraph"/>
        <w:numPr>
          <w:ilvl w:val="0"/>
          <w:numId w:val="2"/>
        </w:numPr>
        <w:spacing w:after="0" w:line="100" w:lineRule="atLeast"/>
        <w:rPr>
          <w:rFonts w:asciiTheme="majorHAnsi" w:hAnsiTheme="majorHAnsi"/>
        </w:rPr>
      </w:pPr>
      <w:proofErr w:type="spellStart"/>
      <w:r w:rsidRPr="001C6DDD">
        <w:rPr>
          <w:rFonts w:asciiTheme="majorHAnsi" w:hAnsiTheme="majorHAnsi"/>
        </w:rPr>
        <w:t>Geostatistical</w:t>
      </w:r>
      <w:proofErr w:type="spellEnd"/>
      <w:r w:rsidRPr="001C6DDD">
        <w:rPr>
          <w:rFonts w:asciiTheme="majorHAnsi" w:hAnsiTheme="majorHAnsi"/>
        </w:rPr>
        <w:t xml:space="preserve"> methods </w:t>
      </w:r>
      <w:proofErr w:type="gramStart"/>
      <w:r w:rsidRPr="001C6DDD">
        <w:rPr>
          <w:rFonts w:asciiTheme="majorHAnsi" w:hAnsiTheme="majorHAnsi"/>
        </w:rPr>
        <w:t>are usually used</w:t>
      </w:r>
      <w:proofErr w:type="gramEnd"/>
      <w:r w:rsidRPr="001C6DDD">
        <w:rPr>
          <w:rFonts w:asciiTheme="majorHAnsi" w:hAnsiTheme="majorHAnsi"/>
        </w:rPr>
        <w:t xml:space="preserve"> to model the results of this kind of analyses and hence facilitate its interpretation.</w:t>
      </w:r>
    </w:p>
    <w:p w:rsidR="008912BA" w:rsidRPr="001C6DDD" w:rsidRDefault="008912BA" w:rsidP="00B43CA1">
      <w:pPr>
        <w:pStyle w:val="ListParagraph"/>
        <w:numPr>
          <w:ilvl w:val="0"/>
          <w:numId w:val="2"/>
        </w:numPr>
        <w:spacing w:after="0" w:line="100" w:lineRule="atLeast"/>
        <w:rPr>
          <w:rFonts w:asciiTheme="majorHAnsi" w:hAnsiTheme="majorHAnsi"/>
        </w:rPr>
      </w:pPr>
      <w:r w:rsidRPr="001C6DDD">
        <w:rPr>
          <w:rFonts w:asciiTheme="majorHAnsi" w:hAnsiTheme="majorHAnsi"/>
        </w:rPr>
        <w:t xml:space="preserve">One of the main limits of the use of </w:t>
      </w:r>
      <w:proofErr w:type="spellStart"/>
      <w:r w:rsidRPr="001C6DDD">
        <w:rPr>
          <w:rFonts w:asciiTheme="majorHAnsi" w:hAnsiTheme="majorHAnsi"/>
        </w:rPr>
        <w:t>geostatistical</w:t>
      </w:r>
      <w:proofErr w:type="spellEnd"/>
      <w:r w:rsidRPr="001C6DDD">
        <w:rPr>
          <w:rFonts w:asciiTheme="majorHAnsi" w:hAnsiTheme="majorHAnsi"/>
        </w:rPr>
        <w:t xml:space="preserve"> methods for that purpose is the assumption of a homogeneous, unrestricted space of analysis.</w:t>
      </w:r>
    </w:p>
    <w:p w:rsidR="008912BA" w:rsidRPr="001C6DDD" w:rsidRDefault="008912BA" w:rsidP="00B43CA1">
      <w:pPr>
        <w:pStyle w:val="ListParagraph"/>
        <w:numPr>
          <w:ilvl w:val="0"/>
          <w:numId w:val="2"/>
        </w:numPr>
        <w:spacing w:after="0" w:line="100" w:lineRule="atLeast"/>
        <w:rPr>
          <w:rFonts w:asciiTheme="majorHAnsi" w:hAnsiTheme="majorHAnsi"/>
        </w:rPr>
      </w:pPr>
      <w:r w:rsidRPr="001C6DDD">
        <w:rPr>
          <w:rFonts w:asciiTheme="majorHAnsi" w:hAnsiTheme="majorHAnsi"/>
        </w:rPr>
        <w:t>We propose the use of cost-based distances to quantify the correlation between sampling locations.</w:t>
      </w:r>
    </w:p>
    <w:p w:rsidR="008912BA" w:rsidRPr="001C6DDD" w:rsidRDefault="008912BA">
      <w:pPr>
        <w:pStyle w:val="ListParagraph"/>
        <w:numPr>
          <w:ilvl w:val="0"/>
          <w:numId w:val="2"/>
        </w:numPr>
        <w:spacing w:line="100" w:lineRule="atLeast"/>
        <w:rPr>
          <w:rFonts w:asciiTheme="majorHAnsi" w:hAnsiTheme="majorHAnsi"/>
        </w:rPr>
      </w:pPr>
      <w:r w:rsidRPr="001C6DDD">
        <w:rPr>
          <w:rFonts w:asciiTheme="majorHAnsi" w:hAnsiTheme="majorHAnsi"/>
        </w:rPr>
        <w:t xml:space="preserve">Our technique improves substantially the identification of both clustering patterns and different processes of floor maintenance and </w:t>
      </w:r>
      <w:proofErr w:type="spellStart"/>
      <w:r w:rsidRPr="001C6DDD">
        <w:rPr>
          <w:rFonts w:asciiTheme="majorHAnsi" w:hAnsiTheme="majorHAnsi"/>
        </w:rPr>
        <w:t>postdepositional</w:t>
      </w:r>
      <w:proofErr w:type="spellEnd"/>
      <w:r w:rsidRPr="001C6DDD">
        <w:rPr>
          <w:rFonts w:asciiTheme="majorHAnsi" w:hAnsiTheme="majorHAnsi"/>
        </w:rPr>
        <w:t xml:space="preserve"> dynamics considered as a background noise.</w:t>
      </w:r>
    </w:p>
    <w:p w:rsidR="008912BA" w:rsidRPr="001C6DDD" w:rsidRDefault="008912BA">
      <w:pPr>
        <w:spacing w:line="100" w:lineRule="atLeast"/>
        <w:rPr>
          <w:rFonts w:asciiTheme="majorHAnsi" w:hAnsiTheme="majorHAnsi"/>
        </w:rPr>
      </w:pPr>
    </w:p>
    <w:p w:rsidR="008912BA" w:rsidRPr="001C6DDD" w:rsidRDefault="008912BA">
      <w:pPr>
        <w:spacing w:line="100" w:lineRule="atLeast"/>
        <w:rPr>
          <w:rFonts w:asciiTheme="majorHAnsi" w:hAnsiTheme="majorHAnsi"/>
          <w:b/>
        </w:rPr>
      </w:pPr>
      <w:r w:rsidRPr="001C6DDD">
        <w:rPr>
          <w:rFonts w:asciiTheme="majorHAnsi" w:hAnsiTheme="majorHAnsi"/>
          <w:b/>
        </w:rPr>
        <w:lastRenderedPageBreak/>
        <w:t>1. INTRODUCTION</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 analysis of chemical soil composition in archaeological domestic floors </w:t>
      </w:r>
      <w:proofErr w:type="gramStart"/>
      <w:r w:rsidRPr="001C6DDD">
        <w:rPr>
          <w:rFonts w:asciiTheme="majorHAnsi" w:hAnsiTheme="majorHAnsi"/>
        </w:rPr>
        <w:t>is becoming increasingly considered</w:t>
      </w:r>
      <w:proofErr w:type="gramEnd"/>
      <w:r w:rsidRPr="001C6DDD">
        <w:rPr>
          <w:rFonts w:asciiTheme="majorHAnsi" w:hAnsiTheme="majorHAnsi"/>
        </w:rPr>
        <w:t xml:space="preserve"> as an important topic for historical research. Mapping the distribution of certain combinations of chemical elements allows us to understand the activities that </w:t>
      </w:r>
      <w:proofErr w:type="gramStart"/>
      <w:r w:rsidRPr="001C6DDD">
        <w:rPr>
          <w:rFonts w:asciiTheme="majorHAnsi" w:hAnsiTheme="majorHAnsi"/>
        </w:rPr>
        <w:t>were developed</w:t>
      </w:r>
      <w:proofErr w:type="gramEnd"/>
      <w:r w:rsidRPr="001C6DDD">
        <w:rPr>
          <w:rFonts w:asciiTheme="majorHAnsi" w:hAnsiTheme="majorHAnsi"/>
        </w:rPr>
        <w:t xml:space="preserve"> in these areas. This assumption emerges from the idea that different social actions of production, consumption or distribution are the cause of variations observed in the material consequences detected through fieldwork. In this case, the variability on chemical soil composition is thought to be a valuable marker in order to detect, identify and analyse different activities in domestic contexts (</w:t>
      </w:r>
      <w:proofErr w:type="spellStart"/>
      <w:r w:rsidRPr="001C6DDD">
        <w:rPr>
          <w:rFonts w:asciiTheme="majorHAnsi" w:hAnsiTheme="majorHAnsi"/>
        </w:rPr>
        <w:t>Rondelli</w:t>
      </w:r>
      <w:proofErr w:type="spellEnd"/>
      <w:r w:rsidRPr="001C6DDD">
        <w:rPr>
          <w:rFonts w:asciiTheme="majorHAnsi" w:hAnsiTheme="majorHAnsi"/>
        </w:rPr>
        <w:t xml:space="preserve"> et al. 2014, Salisbury 2013, </w:t>
      </w:r>
      <w:proofErr w:type="gramStart"/>
      <w:r w:rsidRPr="001C6DDD">
        <w:rPr>
          <w:rFonts w:asciiTheme="majorHAnsi" w:hAnsiTheme="majorHAnsi"/>
        </w:rPr>
        <w:t>Middleton</w:t>
      </w:r>
      <w:proofErr w:type="gramEnd"/>
      <w:r w:rsidRPr="001C6DDD">
        <w:rPr>
          <w:rFonts w:asciiTheme="majorHAnsi" w:hAnsiTheme="majorHAnsi"/>
        </w:rPr>
        <w:t xml:space="preserve"> et al. 2010). The model connecting the concentration of particular residues (proxies) with the specific activities inferred from different information sources (archaeological experimentation, </w:t>
      </w:r>
      <w:proofErr w:type="spellStart"/>
      <w:r w:rsidRPr="001C6DDD">
        <w:rPr>
          <w:rFonts w:asciiTheme="majorHAnsi" w:hAnsiTheme="majorHAnsi"/>
        </w:rPr>
        <w:t>ethnoarchaeological</w:t>
      </w:r>
      <w:proofErr w:type="spellEnd"/>
      <w:r w:rsidRPr="001C6DDD">
        <w:rPr>
          <w:rFonts w:asciiTheme="majorHAnsi" w:hAnsiTheme="majorHAnsi"/>
        </w:rPr>
        <w:t xml:space="preserve"> reasoning, etc.) </w:t>
      </w:r>
      <w:proofErr w:type="gramStart"/>
      <w:r w:rsidRPr="001C6DDD">
        <w:rPr>
          <w:rFonts w:asciiTheme="majorHAnsi" w:hAnsiTheme="majorHAnsi"/>
        </w:rPr>
        <w:t>is defined</w:t>
      </w:r>
      <w:proofErr w:type="gramEnd"/>
      <w:r w:rsidRPr="001C6DDD">
        <w:rPr>
          <w:rFonts w:asciiTheme="majorHAnsi" w:hAnsiTheme="majorHAnsi"/>
        </w:rPr>
        <w:t xml:space="preserve"> as an anthropic activity marker. Nonetheless, the reading of chemical differential concentrations in archaeological floors is not exempt of critical reflections about its limitations (</w:t>
      </w:r>
      <w:proofErr w:type="spellStart"/>
      <w:r w:rsidRPr="001C6DDD">
        <w:rPr>
          <w:rFonts w:asciiTheme="majorHAnsi" w:hAnsiTheme="majorHAnsi"/>
        </w:rPr>
        <w:t>Vyncke</w:t>
      </w:r>
      <w:proofErr w:type="spellEnd"/>
      <w:r w:rsidRPr="001C6DDD">
        <w:rPr>
          <w:rFonts w:asciiTheme="majorHAnsi" w:hAnsiTheme="majorHAnsi"/>
        </w:rPr>
        <w:t xml:space="preserve"> et al. 2011, Dore and </w:t>
      </w:r>
      <w:proofErr w:type="spellStart"/>
      <w:r w:rsidRPr="001C6DDD">
        <w:rPr>
          <w:rFonts w:asciiTheme="majorHAnsi" w:hAnsiTheme="majorHAnsi"/>
        </w:rPr>
        <w:t>López</w:t>
      </w:r>
      <w:proofErr w:type="spellEnd"/>
      <w:r w:rsidRPr="001C6DDD">
        <w:rPr>
          <w:rFonts w:asciiTheme="majorHAnsi" w:hAnsiTheme="majorHAnsi"/>
        </w:rPr>
        <w:t xml:space="preserve"> Varela 2010, Wells 2010, Terry et al. 2004). </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Geostatistical</w:t>
      </w:r>
      <w:proofErr w:type="spellEnd"/>
      <w:r w:rsidRPr="001C6DDD">
        <w:rPr>
          <w:rFonts w:asciiTheme="majorHAnsi" w:hAnsiTheme="majorHAnsi"/>
        </w:rPr>
        <w:t xml:space="preserve"> methods </w:t>
      </w:r>
      <w:proofErr w:type="gramStart"/>
      <w:r w:rsidRPr="001C6DDD">
        <w:rPr>
          <w:rFonts w:asciiTheme="majorHAnsi" w:hAnsiTheme="majorHAnsi"/>
        </w:rPr>
        <w:t>are usually used</w:t>
      </w:r>
      <w:proofErr w:type="gramEnd"/>
      <w:r w:rsidRPr="001C6DDD">
        <w:rPr>
          <w:rFonts w:asciiTheme="majorHAnsi" w:hAnsiTheme="majorHAnsi"/>
        </w:rPr>
        <w:t xml:space="preserve"> to model the results of this kind of analyses, hence facilitating its interpretation. These techniques provide a set of statistical tools specifically designed for spatial problems, in which prediction is required over a region of interest where some observations </w:t>
      </w:r>
      <w:proofErr w:type="gramStart"/>
      <w:r w:rsidRPr="001C6DDD">
        <w:rPr>
          <w:rFonts w:asciiTheme="majorHAnsi" w:hAnsiTheme="majorHAnsi"/>
        </w:rPr>
        <w:t>have been taken</w:t>
      </w:r>
      <w:proofErr w:type="gramEnd"/>
      <w:r w:rsidRPr="001C6DDD">
        <w:rPr>
          <w:rFonts w:asciiTheme="majorHAnsi" w:hAnsiTheme="majorHAnsi"/>
        </w:rPr>
        <w:t xml:space="preserve">. Predictions are based on an underlying statistical model that can </w:t>
      </w:r>
      <w:proofErr w:type="gramStart"/>
      <w:r w:rsidRPr="001C6DDD">
        <w:rPr>
          <w:rFonts w:asciiTheme="majorHAnsi" w:hAnsiTheme="majorHAnsi"/>
        </w:rPr>
        <w:t>take additional information into account</w:t>
      </w:r>
      <w:proofErr w:type="gramEnd"/>
      <w:r w:rsidRPr="001C6DDD">
        <w:rPr>
          <w:rFonts w:asciiTheme="majorHAnsi" w:hAnsiTheme="majorHAnsi"/>
        </w:rPr>
        <w:t xml:space="preserve"> as explanatory variables. In addition, the prediction error </w:t>
      </w:r>
      <w:proofErr w:type="gramStart"/>
      <w:r w:rsidRPr="001C6DDD">
        <w:rPr>
          <w:rFonts w:asciiTheme="majorHAnsi" w:hAnsiTheme="majorHAnsi"/>
        </w:rPr>
        <w:t>can be estimated</w:t>
      </w:r>
      <w:proofErr w:type="gramEnd"/>
      <w:r w:rsidRPr="001C6DDD">
        <w:rPr>
          <w:rFonts w:asciiTheme="majorHAnsi" w:hAnsiTheme="majorHAnsi"/>
        </w:rPr>
        <w:t xml:space="preserve"> based on propagation of uncertainty. One of the main limits of the use of </w:t>
      </w:r>
      <w:proofErr w:type="spellStart"/>
      <w:r w:rsidRPr="001C6DDD">
        <w:rPr>
          <w:rFonts w:asciiTheme="majorHAnsi" w:hAnsiTheme="majorHAnsi"/>
        </w:rPr>
        <w:t>geostatistical</w:t>
      </w:r>
      <w:proofErr w:type="spellEnd"/>
      <w:r w:rsidRPr="001C6DDD">
        <w:rPr>
          <w:rFonts w:asciiTheme="majorHAnsi" w:hAnsiTheme="majorHAnsi"/>
        </w:rPr>
        <w:t xml:space="preserve"> methods for that purpose is the assumption of a homogeneous, unrestricted space of analysis. This premise fails when we consider the spatial demarcations and topography that affect the distribution of our phenomena over the study region. The analysis of chemical residues in a domestic unit floor is a classic example of this kind of situation, in which the walls of the house affect to the diffusion of these elements.</w:t>
      </w:r>
    </w:p>
    <w:p w:rsidR="008912BA" w:rsidRPr="001C6DDD" w:rsidRDefault="008912BA">
      <w:pPr>
        <w:spacing w:line="100" w:lineRule="atLeast"/>
        <w:jc w:val="both"/>
        <w:rPr>
          <w:rFonts w:asciiTheme="majorHAnsi" w:hAnsiTheme="majorHAnsi"/>
        </w:rPr>
      </w:pPr>
      <w:r w:rsidRPr="001C6DDD">
        <w:rPr>
          <w:rFonts w:asciiTheme="majorHAnsi" w:hAnsiTheme="majorHAnsi"/>
        </w:rPr>
        <w:t>In this work, we develop a methodology for overcoming this problem. We propose the use of cost-based distances to quantify the correlation between sampling locations. In this way, we present an interesting case study about the distribution of chemical elements in domestic floors within a controlled ethnographical context in Northern Gujarat (India) (</w:t>
      </w:r>
      <w:proofErr w:type="spellStart"/>
      <w:r w:rsidRPr="001C6DDD">
        <w:rPr>
          <w:rFonts w:asciiTheme="majorHAnsi" w:hAnsiTheme="majorHAnsi"/>
        </w:rPr>
        <w:t>Rondelli</w:t>
      </w:r>
      <w:proofErr w:type="spellEnd"/>
      <w:r w:rsidRPr="001C6DDD">
        <w:rPr>
          <w:rFonts w:asciiTheme="majorHAnsi" w:hAnsiTheme="majorHAnsi"/>
        </w:rPr>
        <w:t xml:space="preserve"> et al. 2014). This paper explores the relative spatial variability of these residues, taking into consideration spatial demarcations, to provide a method for the detection and interpretation of specific areas of activity. Our technique, therefore, might substantially improve the identification of both clustering patterns and different processes of floor maintenance and </w:t>
      </w:r>
      <w:proofErr w:type="spellStart"/>
      <w:r w:rsidRPr="001C6DDD">
        <w:rPr>
          <w:rFonts w:asciiTheme="majorHAnsi" w:hAnsiTheme="majorHAnsi"/>
        </w:rPr>
        <w:t>postdepositional</w:t>
      </w:r>
      <w:proofErr w:type="spellEnd"/>
      <w:r w:rsidRPr="001C6DDD">
        <w:rPr>
          <w:rFonts w:asciiTheme="majorHAnsi" w:hAnsiTheme="majorHAnsi"/>
        </w:rPr>
        <w:t xml:space="preserve"> dynamics considered as background noise (</w:t>
      </w:r>
      <w:proofErr w:type="spellStart"/>
      <w:r w:rsidRPr="001C6DDD">
        <w:rPr>
          <w:rFonts w:asciiTheme="majorHAnsi" w:hAnsiTheme="majorHAnsi"/>
        </w:rPr>
        <w:t>Rondelli</w:t>
      </w:r>
      <w:proofErr w:type="spellEnd"/>
      <w:r w:rsidRPr="001C6DDD">
        <w:rPr>
          <w:rFonts w:asciiTheme="majorHAnsi" w:hAnsiTheme="majorHAnsi"/>
        </w:rPr>
        <w:t xml:space="preserve"> et al. 2014, </w:t>
      </w:r>
      <w:proofErr w:type="spellStart"/>
      <w:r w:rsidRPr="001C6DDD">
        <w:rPr>
          <w:rFonts w:asciiTheme="majorHAnsi" w:hAnsiTheme="majorHAnsi"/>
        </w:rPr>
        <w:t>Pecci</w:t>
      </w:r>
      <w:proofErr w:type="spellEnd"/>
      <w:r w:rsidRPr="001C6DDD">
        <w:rPr>
          <w:rFonts w:asciiTheme="majorHAnsi" w:hAnsiTheme="majorHAnsi"/>
        </w:rPr>
        <w:t xml:space="preserve"> et al. 2013, Barba 2007, Lloyd and Atkinson 2004).</w:t>
      </w:r>
    </w:p>
    <w:p w:rsidR="008912BA" w:rsidRPr="001C6DDD" w:rsidRDefault="008912BA">
      <w:pPr>
        <w:spacing w:line="100" w:lineRule="atLeast"/>
        <w:jc w:val="both"/>
        <w:rPr>
          <w:rFonts w:asciiTheme="majorHAnsi" w:hAnsiTheme="majorHAnsi"/>
          <w:b/>
        </w:rPr>
      </w:pPr>
      <w:r w:rsidRPr="001C6DDD">
        <w:rPr>
          <w:rFonts w:asciiTheme="majorHAnsi" w:hAnsiTheme="majorHAnsi"/>
          <w:b/>
        </w:rPr>
        <w:t xml:space="preserve">2. ON THE USE OF NON-EUCLIDEAN DISTANCES IN </w:t>
      </w:r>
      <w:proofErr w:type="spellStart"/>
      <w:r w:rsidRPr="001C6DDD">
        <w:rPr>
          <w:rFonts w:asciiTheme="majorHAnsi" w:hAnsiTheme="majorHAnsi"/>
          <w:b/>
        </w:rPr>
        <w:t>GEOSTATISTICS</w:t>
      </w:r>
      <w:proofErr w:type="spellEnd"/>
      <w:r w:rsidRPr="001C6DDD">
        <w:rPr>
          <w:rFonts w:asciiTheme="majorHAnsi" w:hAnsiTheme="majorHAnsi"/>
          <w:b/>
        </w:rPr>
        <w:t xml:space="preserve"> </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Geostatistics</w:t>
      </w:r>
      <w:proofErr w:type="spellEnd"/>
      <w:r w:rsidRPr="001C6DDD">
        <w:rPr>
          <w:rFonts w:asciiTheme="majorHAnsi" w:hAnsiTheme="majorHAnsi"/>
        </w:rPr>
        <w:t xml:space="preserve"> is a branch of statistics that encompasses the techniques that apply to geographical analysis. We owe its origins to the works of </w:t>
      </w:r>
      <w:proofErr w:type="spellStart"/>
      <w:r w:rsidRPr="001C6DDD">
        <w:rPr>
          <w:rFonts w:asciiTheme="majorHAnsi" w:hAnsiTheme="majorHAnsi"/>
        </w:rPr>
        <w:t>D.G</w:t>
      </w:r>
      <w:proofErr w:type="spellEnd"/>
      <w:r w:rsidRPr="001C6DDD">
        <w:rPr>
          <w:rFonts w:asciiTheme="majorHAnsi" w:hAnsiTheme="majorHAnsi"/>
        </w:rPr>
        <w:t xml:space="preserve">. </w:t>
      </w:r>
      <w:proofErr w:type="spellStart"/>
      <w:r w:rsidRPr="001C6DDD">
        <w:rPr>
          <w:rFonts w:asciiTheme="majorHAnsi" w:hAnsiTheme="majorHAnsi"/>
        </w:rPr>
        <w:t>Krige</w:t>
      </w:r>
      <w:proofErr w:type="spellEnd"/>
      <w:r w:rsidRPr="001C6DDD">
        <w:rPr>
          <w:rFonts w:asciiTheme="majorHAnsi" w:hAnsiTheme="majorHAnsi"/>
        </w:rPr>
        <w:t xml:space="preserve"> (1951) and G. </w:t>
      </w:r>
      <w:proofErr w:type="spellStart"/>
      <w:r w:rsidRPr="001C6DDD">
        <w:rPr>
          <w:rFonts w:asciiTheme="majorHAnsi" w:hAnsiTheme="majorHAnsi"/>
        </w:rPr>
        <w:t>Matheron</w:t>
      </w:r>
      <w:proofErr w:type="spellEnd"/>
      <w:r w:rsidRPr="001C6DDD">
        <w:rPr>
          <w:rFonts w:asciiTheme="majorHAnsi" w:hAnsiTheme="majorHAnsi"/>
        </w:rPr>
        <w:t xml:space="preserve"> (1963) in the central decades of the twentieth century. There are several applications of </w:t>
      </w:r>
      <w:proofErr w:type="spellStart"/>
      <w:r w:rsidRPr="001C6DDD">
        <w:rPr>
          <w:rFonts w:asciiTheme="majorHAnsi" w:hAnsiTheme="majorHAnsi"/>
        </w:rPr>
        <w:t>geostatistical</w:t>
      </w:r>
      <w:proofErr w:type="spellEnd"/>
      <w:r w:rsidRPr="001C6DDD">
        <w:rPr>
          <w:rFonts w:asciiTheme="majorHAnsi" w:hAnsiTheme="majorHAnsi"/>
        </w:rPr>
        <w:t xml:space="preserve"> methods in a very wide range of disciplines, with the common problem of modelling a Stochastic Process over a continuous spatial region from a partial group of observations. This process of interpolation is commonly assumed </w:t>
      </w:r>
      <w:proofErr w:type="gramStart"/>
      <w:r w:rsidRPr="001C6DDD">
        <w:rPr>
          <w:rFonts w:asciiTheme="majorHAnsi" w:hAnsiTheme="majorHAnsi"/>
        </w:rPr>
        <w:t>to be Gaussian</w:t>
      </w:r>
      <w:proofErr w:type="gramEnd"/>
      <w:r w:rsidRPr="001C6DDD">
        <w:rPr>
          <w:rFonts w:asciiTheme="majorHAnsi" w:hAnsiTheme="majorHAnsi"/>
        </w:rPr>
        <w:t>, isotropic and intrinsically stationary (</w:t>
      </w:r>
      <w:proofErr w:type="spellStart"/>
      <w:r w:rsidRPr="001C6DDD">
        <w:rPr>
          <w:rFonts w:asciiTheme="majorHAnsi" w:hAnsiTheme="majorHAnsi"/>
        </w:rPr>
        <w:t>Cressie</w:t>
      </w:r>
      <w:proofErr w:type="spellEnd"/>
      <w:r w:rsidRPr="001C6DDD">
        <w:rPr>
          <w:rFonts w:asciiTheme="majorHAnsi" w:hAnsiTheme="majorHAnsi"/>
        </w:rPr>
        <w:t xml:space="preserve"> 1993). </w:t>
      </w:r>
      <w:proofErr w:type="spellStart"/>
      <w:r w:rsidRPr="001C6DDD">
        <w:rPr>
          <w:rFonts w:asciiTheme="majorHAnsi" w:hAnsiTheme="majorHAnsi"/>
        </w:rPr>
        <w:t>Geostatistical</w:t>
      </w:r>
      <w:proofErr w:type="spellEnd"/>
      <w:r w:rsidRPr="001C6DDD">
        <w:rPr>
          <w:rFonts w:asciiTheme="majorHAnsi" w:hAnsiTheme="majorHAnsi"/>
        </w:rPr>
        <w:t xml:space="preserve"> modelling </w:t>
      </w:r>
      <w:proofErr w:type="gramStart"/>
      <w:r w:rsidRPr="001C6DDD">
        <w:rPr>
          <w:rFonts w:asciiTheme="majorHAnsi" w:hAnsiTheme="majorHAnsi"/>
        </w:rPr>
        <w:t>is based</w:t>
      </w:r>
      <w:proofErr w:type="gramEnd"/>
      <w:r w:rsidRPr="001C6DDD">
        <w:rPr>
          <w:rFonts w:asciiTheme="majorHAnsi" w:hAnsiTheme="majorHAnsi"/>
        </w:rPr>
        <w:t xml:space="preserve"> on the principle of spatial dependence, which states near events are more related than distant ones. Nevertheless, what does </w:t>
      </w:r>
      <w:r w:rsidRPr="001C6DDD">
        <w:rPr>
          <w:rFonts w:asciiTheme="majorHAnsi" w:hAnsiTheme="majorHAnsi"/>
          <w:i/>
          <w:iCs/>
        </w:rPr>
        <w:t>near</w:t>
      </w:r>
      <w:r w:rsidRPr="001C6DDD">
        <w:rPr>
          <w:rFonts w:asciiTheme="majorHAnsi" w:hAnsiTheme="majorHAnsi"/>
        </w:rPr>
        <w:t xml:space="preserve"> mean and how do we calculate it?</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Interpolation techniques assume that the correlation between the elements of a group of observations is a function of the Euclidean distance between them. In other words, </w:t>
      </w:r>
      <w:proofErr w:type="spellStart"/>
      <w:r w:rsidRPr="001C6DDD">
        <w:rPr>
          <w:rFonts w:asciiTheme="majorHAnsi" w:hAnsiTheme="majorHAnsi"/>
        </w:rPr>
        <w:t>stationarity</w:t>
      </w:r>
      <w:proofErr w:type="spellEnd"/>
      <w:r w:rsidRPr="001C6DDD">
        <w:rPr>
          <w:rFonts w:asciiTheme="majorHAnsi" w:hAnsiTheme="majorHAnsi"/>
        </w:rPr>
        <w:t xml:space="preserve"> </w:t>
      </w:r>
      <w:proofErr w:type="gramStart"/>
      <w:r w:rsidRPr="001C6DDD">
        <w:rPr>
          <w:rFonts w:asciiTheme="majorHAnsi" w:hAnsiTheme="majorHAnsi"/>
        </w:rPr>
        <w:t>is often accepted</w:t>
      </w:r>
      <w:proofErr w:type="gramEnd"/>
      <w:r w:rsidRPr="001C6DDD">
        <w:rPr>
          <w:rFonts w:asciiTheme="majorHAnsi" w:hAnsiTheme="majorHAnsi"/>
        </w:rPr>
        <w:t xml:space="preserve"> to mean that the spatial point process has constant intensity and uniform correlation depending only on the lag vector between pairs of points (</w:t>
      </w:r>
      <w:proofErr w:type="spellStart"/>
      <w:r w:rsidRPr="001C6DDD">
        <w:rPr>
          <w:rFonts w:asciiTheme="majorHAnsi" w:hAnsiTheme="majorHAnsi"/>
        </w:rPr>
        <w:t>Møller</w:t>
      </w:r>
      <w:proofErr w:type="spellEnd"/>
      <w:r w:rsidRPr="001C6DDD">
        <w:rPr>
          <w:rFonts w:asciiTheme="majorHAnsi" w:hAnsiTheme="majorHAnsi"/>
        </w:rPr>
        <w:t xml:space="preserve"> and </w:t>
      </w:r>
      <w:proofErr w:type="spellStart"/>
      <w:r w:rsidRPr="001C6DDD">
        <w:rPr>
          <w:rFonts w:asciiTheme="majorHAnsi" w:hAnsiTheme="majorHAnsi"/>
        </w:rPr>
        <w:t>Toftaker</w:t>
      </w:r>
      <w:proofErr w:type="spellEnd"/>
      <w:r w:rsidRPr="001C6DDD">
        <w:rPr>
          <w:rFonts w:asciiTheme="majorHAnsi" w:hAnsiTheme="majorHAnsi"/>
        </w:rPr>
        <w:t xml:space="preserve"> 2012). </w:t>
      </w:r>
      <w:r w:rsidRPr="001C6DDD">
        <w:rPr>
          <w:rFonts w:asciiTheme="majorHAnsi" w:hAnsiTheme="majorHAnsi"/>
        </w:rPr>
        <w:lastRenderedPageBreak/>
        <w:t xml:space="preserve">Considering the inherent irregularity of geographical terrain, either the presence of barriers or the difficulty to cross a region are presented as a major problem for this technical requirement. Imagine two locations at a given (Euclidean) distance such that they </w:t>
      </w:r>
      <w:proofErr w:type="gramStart"/>
      <w:r w:rsidRPr="001C6DDD">
        <w:rPr>
          <w:rFonts w:asciiTheme="majorHAnsi" w:hAnsiTheme="majorHAnsi"/>
        </w:rPr>
        <w:t xml:space="preserve">are </w:t>
      </w:r>
      <w:proofErr w:type="spellStart"/>
      <w:r w:rsidRPr="001C6DDD">
        <w:rPr>
          <w:rFonts w:asciiTheme="majorHAnsi" w:hAnsiTheme="majorHAnsi"/>
        </w:rPr>
        <w:t>significatively</w:t>
      </w:r>
      <w:proofErr w:type="spellEnd"/>
      <w:r w:rsidRPr="001C6DDD">
        <w:rPr>
          <w:rFonts w:asciiTheme="majorHAnsi" w:hAnsiTheme="majorHAnsi"/>
        </w:rPr>
        <w:t xml:space="preserve"> correlated</w:t>
      </w:r>
      <w:proofErr w:type="gramEnd"/>
      <w:r w:rsidRPr="001C6DDD">
        <w:rPr>
          <w:rFonts w:asciiTheme="majorHAnsi" w:hAnsiTheme="majorHAnsi"/>
        </w:rPr>
        <w:t>, because of underlying relevant factors affecting both of them. Now put a barrier between them that blocks or absorbs the effect of the underlying factors. This obviously pulls the correlation down. Therefore, when some kind of barriers exist, the correlation depends on something other than this type of measurement, which therefore cannot account for correlation by itself.</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Methodologically, the first step in classical </w:t>
      </w:r>
      <w:proofErr w:type="spellStart"/>
      <w:r w:rsidRPr="001C6DDD">
        <w:rPr>
          <w:rFonts w:asciiTheme="majorHAnsi" w:hAnsiTheme="majorHAnsi"/>
        </w:rPr>
        <w:t>geostatistical</w:t>
      </w:r>
      <w:proofErr w:type="spellEnd"/>
      <w:r w:rsidRPr="001C6DDD">
        <w:rPr>
          <w:rFonts w:asciiTheme="majorHAnsi" w:hAnsiTheme="majorHAnsi"/>
        </w:rPr>
        <w:t xml:space="preserve"> processing is to fit the data and its empirical </w:t>
      </w:r>
      <w:proofErr w:type="spellStart"/>
      <w:r w:rsidRPr="001C6DDD">
        <w:rPr>
          <w:rFonts w:asciiTheme="majorHAnsi" w:hAnsiTheme="majorHAnsi"/>
        </w:rPr>
        <w:t>semivariogram</w:t>
      </w:r>
      <w:proofErr w:type="spellEnd"/>
      <w:r w:rsidRPr="001C6DDD">
        <w:rPr>
          <w:rFonts w:asciiTheme="majorHAnsi" w:hAnsiTheme="majorHAnsi"/>
        </w:rPr>
        <w:t xml:space="preserve"> function to a known parametric model. There is a variety of methods for estimating this correlation. Our approach here is to use maximum likelihood methods that fit the mean value and the parameters of the </w:t>
      </w:r>
      <w:proofErr w:type="spellStart"/>
      <w:r w:rsidRPr="001C6DDD">
        <w:rPr>
          <w:rFonts w:asciiTheme="majorHAnsi" w:hAnsiTheme="majorHAnsi"/>
        </w:rPr>
        <w:t>semivariogram</w:t>
      </w:r>
      <w:proofErr w:type="spellEnd"/>
      <w:r w:rsidRPr="001C6DDD">
        <w:rPr>
          <w:rFonts w:asciiTheme="majorHAnsi" w:hAnsiTheme="majorHAnsi"/>
        </w:rPr>
        <w:t xml:space="preserve"> function. Once fitted, the main interest for analysing purposes is spatial prediction. </w:t>
      </w:r>
      <w:proofErr w:type="spellStart"/>
      <w:r w:rsidRPr="001C6DDD">
        <w:rPr>
          <w:rFonts w:asciiTheme="majorHAnsi" w:hAnsiTheme="majorHAnsi"/>
        </w:rPr>
        <w:t>Kriging</w:t>
      </w:r>
      <w:proofErr w:type="spellEnd"/>
      <w:r w:rsidRPr="001C6DDD">
        <w:rPr>
          <w:rFonts w:asciiTheme="majorHAnsi" w:hAnsiTheme="majorHAnsi"/>
        </w:rPr>
        <w:t xml:space="preserve"> assumes that the distance or direction between sample points reflects a spatial correlation that </w:t>
      </w:r>
      <w:proofErr w:type="gramStart"/>
      <w:r w:rsidRPr="001C6DDD">
        <w:rPr>
          <w:rFonts w:asciiTheme="majorHAnsi" w:hAnsiTheme="majorHAnsi"/>
        </w:rPr>
        <w:t>can be utilized</w:t>
      </w:r>
      <w:proofErr w:type="gramEnd"/>
      <w:r w:rsidRPr="001C6DDD">
        <w:rPr>
          <w:rFonts w:asciiTheme="majorHAnsi" w:hAnsiTheme="majorHAnsi"/>
        </w:rPr>
        <w:t xml:space="preserve"> to explain variation in the surface. This technique is one of the most used approaches to this problem, in which a weighted average of the sample values </w:t>
      </w:r>
      <w:proofErr w:type="gramStart"/>
      <w:r w:rsidRPr="001C6DDD">
        <w:rPr>
          <w:rFonts w:asciiTheme="majorHAnsi" w:hAnsiTheme="majorHAnsi"/>
        </w:rPr>
        <w:t>is applied</w:t>
      </w:r>
      <w:proofErr w:type="gramEnd"/>
      <w:r w:rsidRPr="001C6DDD">
        <w:rPr>
          <w:rFonts w:asciiTheme="majorHAnsi" w:hAnsiTheme="majorHAnsi"/>
        </w:rPr>
        <w:t xml:space="preserve"> to generate the prediction. This is</w:t>
      </w:r>
      <w:proofErr w:type="gramStart"/>
      <w:r w:rsidRPr="001C6DDD">
        <w:rPr>
          <w:rFonts w:asciiTheme="majorHAnsi" w:hAnsiTheme="majorHAnsi"/>
        </w:rPr>
        <w:t>,</w:t>
      </w:r>
      <w:proofErr w:type="gramEnd"/>
      <w:r w:rsidRPr="001C6DDD">
        <w:rPr>
          <w:rFonts w:asciiTheme="majorHAnsi" w:hAnsiTheme="majorHAnsi"/>
        </w:rPr>
        <w:t xml:space="preserve"> sample points near the prediction's location are given larger weights than those far away. The general formula for the interpolator </w:t>
      </w:r>
      <w:proofErr w:type="gramStart"/>
      <w:r w:rsidRPr="001C6DDD">
        <w:rPr>
          <w:rFonts w:asciiTheme="majorHAnsi" w:hAnsiTheme="majorHAnsi"/>
        </w:rPr>
        <w:t>is formed</w:t>
      </w:r>
      <w:proofErr w:type="gramEnd"/>
      <w:r w:rsidRPr="001C6DDD">
        <w:rPr>
          <w:rFonts w:asciiTheme="majorHAnsi" w:hAnsiTheme="majorHAnsi"/>
        </w:rPr>
        <w:t xml:space="preserve"> as a weighted sum of the data:</w:t>
      </w:r>
    </w:p>
    <w:p w:rsidR="008912BA" w:rsidRPr="001C6DDD" w:rsidRDefault="003023B0" w:rsidP="001C6DDD">
      <w:pPr>
        <w:spacing w:line="100" w:lineRule="atLeast"/>
        <w:jc w:val="center"/>
        <w:rPr>
          <w:rFonts w:asciiTheme="majorHAnsi" w:hAnsiTheme="majorHAnsi"/>
        </w:rPr>
      </w:pPr>
      <m:oMathPara>
        <m:oMath>
          <m:acc>
            <m:accPr>
              <m:ctrlPr>
                <w:rPr>
                  <w:rFonts w:ascii="Cambria Math" w:hAnsi="Cambria Math"/>
                  <w:i/>
                </w:rPr>
              </m:ctrlPr>
            </m:accPr>
            <m:e>
              <m:r>
                <w:rPr>
                  <w:rFonts w:ascii="Cambria Math" w:hAnsi="Cambria Math"/>
                </w:rPr>
                <m:t>Z</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Z(</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nary>
        </m:oMath>
      </m:oMathPara>
    </w:p>
    <w:p w:rsidR="00C34FB9" w:rsidRPr="00686230" w:rsidRDefault="00C34FB9" w:rsidP="00C34FB9">
      <w:pPr>
        <w:spacing w:line="240" w:lineRule="auto"/>
        <w:jc w:val="both"/>
        <w:rPr>
          <w:rFonts w:asciiTheme="majorHAnsi" w:hAnsiTheme="majorHAnsi"/>
        </w:rPr>
      </w:pPr>
      <w:proofErr w:type="gramStart"/>
      <w:r>
        <w:rPr>
          <w:rFonts w:asciiTheme="majorHAnsi" w:hAnsiTheme="majorHAnsi"/>
        </w:rPr>
        <w:t>where</w:t>
      </w:r>
      <w:proofErr w:type="gramEnd"/>
      <w:r>
        <w:rPr>
          <w:rFonts w:asciiTheme="majorHAnsi" w:hAnsiTheme="majorHAnsi"/>
        </w:rPr>
        <w:t xml:space="preserve"> </w:t>
      </w:r>
      <m:oMath>
        <m:r>
          <w:rPr>
            <w:rFonts w:ascii="Cambria Math" w:hAnsi="Cambria Math"/>
          </w:rPr>
          <m:t>Z(</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Pr>
          <w:rFonts w:asciiTheme="majorHAnsi" w:eastAsiaTheme="minorEastAsia" w:hAnsiTheme="majorHAnsi"/>
        </w:rPr>
        <w:t xml:space="preserve"> is the measured value at the </w:t>
      </w:r>
      <m:oMath>
        <m:r>
          <w:rPr>
            <w:rFonts w:ascii="Cambria Math" w:eastAsiaTheme="minorEastAsia" w:hAnsi="Cambria Math"/>
          </w:rPr>
          <m:t>i</m:t>
        </m:r>
      </m:oMath>
      <w:r>
        <w:rPr>
          <w:rFonts w:asciiTheme="majorHAnsi" w:eastAsiaTheme="minorEastAsia" w:hAnsiTheme="majorHAnsi"/>
        </w:rPr>
        <w:t xml:space="preserve">th location,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asciiTheme="majorHAnsi" w:eastAsiaTheme="minorEastAsia" w:hAnsiTheme="majorHAnsi"/>
        </w:rPr>
        <w:t xml:space="preserve"> an unknown weight for the measured value at the </w:t>
      </w:r>
      <m:oMath>
        <m:r>
          <w:rPr>
            <w:rFonts w:ascii="Cambria Math" w:eastAsiaTheme="minorEastAsia" w:hAnsi="Cambria Math"/>
          </w:rPr>
          <m:t>i</m:t>
        </m:r>
      </m:oMath>
      <w:r>
        <w:rPr>
          <w:rFonts w:asciiTheme="majorHAnsi" w:eastAsiaTheme="minorEastAsia" w:hAnsiTheme="majorHAnsi"/>
        </w:rPr>
        <w:t xml:space="preserve">th location,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asciiTheme="majorHAnsi" w:eastAsiaTheme="minorEastAsia" w:hAnsiTheme="majorHAnsi"/>
        </w:rPr>
        <w:t xml:space="preserve"> the prediction location and </w:t>
      </w:r>
      <m:oMath>
        <m:r>
          <w:rPr>
            <w:rFonts w:ascii="Cambria Math" w:hAnsi="Cambria Math"/>
          </w:rPr>
          <m:t>N</m:t>
        </m:r>
      </m:oMath>
      <w:r>
        <w:rPr>
          <w:rFonts w:asciiTheme="majorHAnsi" w:eastAsiaTheme="minorEastAsia" w:hAnsiTheme="majorHAnsi"/>
        </w:rPr>
        <w:t xml:space="preserve"> the number of measured values.</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Kriging</w:t>
      </w:r>
      <w:proofErr w:type="spellEnd"/>
      <w:r w:rsidRPr="001C6DDD">
        <w:rPr>
          <w:rFonts w:asciiTheme="majorHAnsi" w:hAnsiTheme="majorHAnsi"/>
        </w:rPr>
        <w:t xml:space="preserve"> determines these weights based on the </w:t>
      </w:r>
      <w:proofErr w:type="spellStart"/>
      <w:r w:rsidRPr="001C6DDD">
        <w:rPr>
          <w:rFonts w:asciiTheme="majorHAnsi" w:hAnsiTheme="majorHAnsi"/>
        </w:rPr>
        <w:t>semivariogram</w:t>
      </w:r>
      <w:proofErr w:type="spellEnd"/>
      <w:r w:rsidRPr="001C6DDD">
        <w:rPr>
          <w:rFonts w:asciiTheme="majorHAnsi" w:hAnsiTheme="majorHAnsi"/>
        </w:rPr>
        <w:t xml:space="preserve"> function, calculating them according to the value of the </w:t>
      </w:r>
      <w:proofErr w:type="spellStart"/>
      <w:r w:rsidRPr="001C6DDD">
        <w:rPr>
          <w:rFonts w:asciiTheme="majorHAnsi" w:hAnsiTheme="majorHAnsi"/>
        </w:rPr>
        <w:t>semivariogram</w:t>
      </w:r>
      <w:proofErr w:type="spellEnd"/>
      <w:r w:rsidRPr="001C6DDD">
        <w:rPr>
          <w:rFonts w:asciiTheme="majorHAnsi" w:hAnsiTheme="majorHAnsi"/>
        </w:rPr>
        <w:t>, which is a function of the Euclidean distance (</w:t>
      </w:r>
      <w:proofErr w:type="spellStart"/>
      <w:r w:rsidRPr="001C6DDD">
        <w:rPr>
          <w:rFonts w:asciiTheme="majorHAnsi" w:hAnsiTheme="majorHAnsi"/>
        </w:rPr>
        <w:t>López-Quílez</w:t>
      </w:r>
      <w:proofErr w:type="spellEnd"/>
      <w:r w:rsidRPr="001C6DDD">
        <w:rPr>
          <w:rFonts w:asciiTheme="majorHAnsi" w:hAnsiTheme="majorHAnsi"/>
        </w:rPr>
        <w:t xml:space="preserve"> and Muñoz 2009). That seems to incur into the </w:t>
      </w:r>
      <w:proofErr w:type="gramStart"/>
      <w:r w:rsidRPr="001C6DDD">
        <w:rPr>
          <w:rFonts w:asciiTheme="majorHAnsi" w:hAnsiTheme="majorHAnsi"/>
        </w:rPr>
        <w:t>above mentioned</w:t>
      </w:r>
      <w:proofErr w:type="gramEnd"/>
      <w:r w:rsidRPr="001C6DDD">
        <w:rPr>
          <w:rFonts w:asciiTheme="majorHAnsi" w:hAnsiTheme="majorHAnsi"/>
        </w:rPr>
        <w:t xml:space="preserve"> error of assuming the validity of the spatial homogeneity premise. Thus, in certain cases, alternative measurements to Euclidean metrics, such as cost-based, Riemannian or pseudo-Euclidean ones, represent the distance argument r of the </w:t>
      </w:r>
      <w:proofErr w:type="spellStart"/>
      <w:r w:rsidRPr="001C6DDD">
        <w:rPr>
          <w:rFonts w:asciiTheme="majorHAnsi" w:hAnsiTheme="majorHAnsi"/>
        </w:rPr>
        <w:t>semivariogram</w:t>
      </w:r>
      <w:proofErr w:type="spellEnd"/>
      <w:r w:rsidRPr="001C6DDD">
        <w:rPr>
          <w:rFonts w:asciiTheme="majorHAnsi" w:hAnsiTheme="majorHAnsi"/>
        </w:rPr>
        <w:t xml:space="preserve"> function more naturally.</w:t>
      </w:r>
    </w:p>
    <w:p w:rsidR="008912BA" w:rsidRPr="001C6DDD" w:rsidRDefault="008912BA">
      <w:pPr>
        <w:spacing w:line="100" w:lineRule="atLeast"/>
        <w:jc w:val="both"/>
        <w:rPr>
          <w:rFonts w:asciiTheme="majorHAnsi" w:hAnsiTheme="majorHAnsi"/>
        </w:rPr>
      </w:pPr>
      <w:r w:rsidRPr="001C6DDD">
        <w:rPr>
          <w:rFonts w:asciiTheme="majorHAnsi" w:hAnsiTheme="majorHAnsi"/>
        </w:rPr>
        <w:t>2.1 COST-BASED DISTANCES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Alternative measures to Euclidean distances </w:t>
      </w:r>
      <w:proofErr w:type="gramStart"/>
      <w:r w:rsidRPr="001C6DDD">
        <w:rPr>
          <w:rFonts w:asciiTheme="majorHAnsi" w:hAnsiTheme="majorHAnsi"/>
        </w:rPr>
        <w:t>have been largely tested</w:t>
      </w:r>
      <w:proofErr w:type="gramEnd"/>
      <w:r w:rsidRPr="001C6DDD">
        <w:rPr>
          <w:rFonts w:asciiTheme="majorHAnsi" w:hAnsiTheme="majorHAnsi"/>
        </w:rPr>
        <w:t xml:space="preserve"> in several disciplines. A multidimensional scaled reconfiguration of the spatial distribution has proved to be very useful in some cases, allowing to create a pseudo-Euclidean framework on which the analysis can be performed (</w:t>
      </w:r>
      <w:proofErr w:type="spellStart"/>
      <w:r w:rsidRPr="001C6DDD">
        <w:rPr>
          <w:rFonts w:asciiTheme="majorHAnsi" w:hAnsiTheme="majorHAnsi"/>
        </w:rPr>
        <w:t>Løland</w:t>
      </w:r>
      <w:proofErr w:type="spellEnd"/>
      <w:r w:rsidRPr="001C6DDD">
        <w:rPr>
          <w:rFonts w:asciiTheme="majorHAnsi" w:hAnsiTheme="majorHAnsi"/>
        </w:rPr>
        <w:t xml:space="preserve"> and </w:t>
      </w:r>
      <w:proofErr w:type="spellStart"/>
      <w:r w:rsidRPr="001C6DDD">
        <w:rPr>
          <w:rFonts w:asciiTheme="majorHAnsi" w:hAnsiTheme="majorHAnsi"/>
        </w:rPr>
        <w:t>Høst</w:t>
      </w:r>
      <w:proofErr w:type="spellEnd"/>
      <w:r w:rsidRPr="001C6DDD">
        <w:rPr>
          <w:rFonts w:asciiTheme="majorHAnsi" w:hAnsiTheme="majorHAnsi"/>
        </w:rPr>
        <w:t xml:space="preserve"> 2003; Negre 2015). A fast Fourier Transform </w:t>
      </w:r>
      <w:proofErr w:type="gramStart"/>
      <w:r w:rsidRPr="001C6DDD">
        <w:rPr>
          <w:rFonts w:asciiTheme="majorHAnsi" w:hAnsiTheme="majorHAnsi"/>
        </w:rPr>
        <w:t>has also been checked</w:t>
      </w:r>
      <w:proofErr w:type="gramEnd"/>
      <w:r w:rsidRPr="001C6DDD">
        <w:rPr>
          <w:rFonts w:asciiTheme="majorHAnsi" w:hAnsiTheme="majorHAnsi"/>
        </w:rPr>
        <w:t xml:space="preserve"> for integrating moving-average functions that may be used to generate a large class of valid, flexible </w:t>
      </w:r>
      <w:proofErr w:type="spellStart"/>
      <w:r w:rsidRPr="001C6DDD">
        <w:rPr>
          <w:rFonts w:asciiTheme="majorHAnsi" w:hAnsiTheme="majorHAnsi"/>
        </w:rPr>
        <w:t>variogram</w:t>
      </w:r>
      <w:proofErr w:type="spellEnd"/>
      <w:r w:rsidRPr="001C6DDD">
        <w:rPr>
          <w:rFonts w:asciiTheme="majorHAnsi" w:hAnsiTheme="majorHAnsi"/>
        </w:rPr>
        <w:t xml:space="preserve"> models. This transform allows us to both compute the cross-</w:t>
      </w:r>
      <w:proofErr w:type="spellStart"/>
      <w:r w:rsidRPr="001C6DDD">
        <w:rPr>
          <w:rFonts w:asciiTheme="majorHAnsi" w:hAnsiTheme="majorHAnsi"/>
        </w:rPr>
        <w:t>variogram</w:t>
      </w:r>
      <w:proofErr w:type="spellEnd"/>
      <w:r w:rsidRPr="001C6DDD">
        <w:rPr>
          <w:rFonts w:asciiTheme="majorHAnsi" w:hAnsiTheme="majorHAnsi"/>
        </w:rPr>
        <w:t xml:space="preserve"> on a set of discrete lags and to interpolate it for any continuous lag (</w:t>
      </w:r>
      <w:proofErr w:type="spellStart"/>
      <w:r w:rsidRPr="001C6DDD">
        <w:rPr>
          <w:rFonts w:asciiTheme="majorHAnsi" w:hAnsiTheme="majorHAnsi"/>
        </w:rPr>
        <w:t>Ver</w:t>
      </w:r>
      <w:proofErr w:type="spellEnd"/>
      <w:r w:rsidRPr="001C6DDD">
        <w:rPr>
          <w:rFonts w:asciiTheme="majorHAnsi" w:hAnsiTheme="majorHAnsi"/>
        </w:rPr>
        <w:t xml:space="preserve"> </w:t>
      </w:r>
      <w:proofErr w:type="spellStart"/>
      <w:r w:rsidRPr="001C6DDD">
        <w:rPr>
          <w:rFonts w:asciiTheme="majorHAnsi" w:hAnsiTheme="majorHAnsi"/>
        </w:rPr>
        <w:t>Hoef</w:t>
      </w:r>
      <w:proofErr w:type="spellEnd"/>
      <w:r w:rsidRPr="001C6DDD">
        <w:rPr>
          <w:rFonts w:asciiTheme="majorHAnsi" w:hAnsiTheme="majorHAnsi"/>
        </w:rPr>
        <w:t xml:space="preserve"> et al. 2004). In this same direction, recent works also propose the use of Riemannian metrics associated to cost-based distances and </w:t>
      </w:r>
      <w:proofErr w:type="spellStart"/>
      <w:r w:rsidRPr="001C6DDD">
        <w:rPr>
          <w:rFonts w:asciiTheme="majorHAnsi" w:hAnsiTheme="majorHAnsi"/>
        </w:rPr>
        <w:t>Banach</w:t>
      </w:r>
      <w:proofErr w:type="spellEnd"/>
      <w:r w:rsidRPr="001C6DDD">
        <w:rPr>
          <w:rFonts w:asciiTheme="majorHAnsi" w:hAnsiTheme="majorHAnsi"/>
        </w:rPr>
        <w:t xml:space="preserve"> algebra using </w:t>
      </w:r>
      <w:proofErr w:type="spellStart"/>
      <w:r w:rsidRPr="001C6DDD">
        <w:rPr>
          <w:rFonts w:asciiTheme="majorHAnsi" w:hAnsiTheme="majorHAnsi"/>
        </w:rPr>
        <w:t>Kuratowski</w:t>
      </w:r>
      <w:proofErr w:type="spellEnd"/>
      <w:r w:rsidRPr="001C6DDD">
        <w:rPr>
          <w:rFonts w:asciiTheme="majorHAnsi" w:hAnsiTheme="majorHAnsi"/>
        </w:rPr>
        <w:t xml:space="preserve"> immersion (Muñoz 2012: 118). For its relative simple implementation, the use of cost-based distances directly into the covariance matrix of the </w:t>
      </w:r>
      <w:proofErr w:type="spellStart"/>
      <w:proofErr w:type="gramStart"/>
      <w:r w:rsidRPr="001C6DDD">
        <w:rPr>
          <w:rFonts w:asciiTheme="majorHAnsi" w:hAnsiTheme="majorHAnsi"/>
        </w:rPr>
        <w:t>Kriging</w:t>
      </w:r>
      <w:proofErr w:type="spellEnd"/>
      <w:r w:rsidRPr="001C6DDD">
        <w:rPr>
          <w:rFonts w:asciiTheme="majorHAnsi" w:hAnsiTheme="majorHAnsi"/>
        </w:rPr>
        <w:t>,</w:t>
      </w:r>
      <w:proofErr w:type="gramEnd"/>
      <w:r w:rsidRPr="001C6DDD">
        <w:rPr>
          <w:rFonts w:asciiTheme="majorHAnsi" w:hAnsiTheme="majorHAnsi"/>
        </w:rPr>
        <w:t xml:space="preserve"> has proved to be a practical and competitive option for our research topic.</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From a methodological perspective, the main goal of cost-based distances is to define the least cost path to reach a known point from each cell location in the original raster dataset. The calculation algorithms present the length of the irregular vectors formed by a spatial distribution using the shortest weighted distance; this is the path with least accumulated cost. For allowing these calculations, first we need to create a cost surface, the purpose of which is to assign an impedance value to each cell of a raster layer, that is, the ease with which it </w:t>
      </w:r>
      <w:proofErr w:type="gramStart"/>
      <w:r w:rsidRPr="001C6DDD">
        <w:rPr>
          <w:rFonts w:asciiTheme="majorHAnsi" w:hAnsiTheme="majorHAnsi"/>
        </w:rPr>
        <w:t>can be crossed</w:t>
      </w:r>
      <w:proofErr w:type="gramEnd"/>
      <w:r w:rsidRPr="001C6DDD">
        <w:rPr>
          <w:rFonts w:asciiTheme="majorHAnsi" w:hAnsiTheme="majorHAnsi"/>
        </w:rPr>
        <w:t xml:space="preserve">. Formally, the resulting cost-weighted model </w:t>
      </w:r>
      <w:proofErr w:type="gramStart"/>
      <w:r w:rsidRPr="001C6DDD">
        <w:rPr>
          <w:rFonts w:asciiTheme="majorHAnsi" w:hAnsiTheme="majorHAnsi"/>
        </w:rPr>
        <w:t>can be defined</w:t>
      </w:r>
      <w:proofErr w:type="gramEnd"/>
      <w:r w:rsidRPr="001C6DDD">
        <w:rPr>
          <w:rFonts w:asciiTheme="majorHAnsi" w:hAnsiTheme="majorHAnsi"/>
        </w:rPr>
        <w:t xml:space="preserve"> as a function </w:t>
      </w:r>
      <w:r w:rsidRPr="001C6DDD">
        <w:rPr>
          <w:rFonts w:asciiTheme="majorHAnsi" w:hAnsiTheme="majorHAnsi"/>
          <w:i/>
        </w:rPr>
        <w:t>f</w:t>
      </w:r>
      <w:r w:rsidRPr="001C6DDD">
        <w:rPr>
          <w:rFonts w:asciiTheme="majorHAnsi" w:hAnsiTheme="majorHAnsi"/>
        </w:rPr>
        <w:t xml:space="preserve">, which describes for each cell of our model a real, positive value representing the difficulty to go through them, that </w:t>
      </w:r>
      <w:r w:rsidRPr="001C6DDD">
        <w:rPr>
          <w:rFonts w:asciiTheme="majorHAnsi" w:hAnsiTheme="majorHAnsi"/>
        </w:rPr>
        <w:lastRenderedPageBreak/>
        <w:t xml:space="preserve">is, its cost-weighted density. </w:t>
      </w:r>
      <w:r w:rsidR="00C34FB9" w:rsidRPr="00010DCA">
        <w:rPr>
          <w:rFonts w:asciiTheme="majorHAnsi" w:hAnsiTheme="majorHAnsi"/>
        </w:rPr>
        <w:t>Therefore, the cost</w:t>
      </w:r>
      <w:r w:rsidR="00C34FB9">
        <w:rPr>
          <w:rFonts w:asciiTheme="majorHAnsi" w:hAnsiTheme="majorHAnsi"/>
        </w:rPr>
        <w:t xml:space="preserve"> of a displacement</w:t>
      </w:r>
      <w:r w:rsidR="00C34FB9" w:rsidRPr="00010DCA">
        <w:rPr>
          <w:rFonts w:asciiTheme="majorHAnsi" w:hAnsiTheme="majorHAnsi"/>
        </w:rPr>
        <w:t xml:space="preserve"> </w:t>
      </w:r>
      <m:oMath>
        <m:r>
          <w:rPr>
            <w:rFonts w:ascii="Cambria Math" w:hAnsi="Cambria Math"/>
          </w:rPr>
          <m:t>dx</m:t>
        </m:r>
      </m:oMath>
      <w:r w:rsidR="00C34FB9" w:rsidRPr="00010DCA">
        <w:rPr>
          <w:rFonts w:asciiTheme="majorHAnsi" w:hAnsiTheme="majorHAnsi"/>
        </w:rPr>
        <w:t xml:space="preserve"> </w:t>
      </w:r>
      <w:r w:rsidR="00C34FB9">
        <w:rPr>
          <w:rFonts w:asciiTheme="majorHAnsi" w:hAnsiTheme="majorHAnsi"/>
        </w:rPr>
        <w:t>at</w:t>
      </w:r>
      <w:r w:rsidR="00C34FB9" w:rsidRPr="00010DCA">
        <w:rPr>
          <w:rFonts w:asciiTheme="majorHAnsi" w:hAnsiTheme="majorHAnsi"/>
        </w:rPr>
        <w:t xml:space="preserve"> the point </w:t>
      </w:r>
      <m:oMath>
        <m:r>
          <w:rPr>
            <w:rFonts w:ascii="Cambria Math" w:hAnsi="Cambria Math"/>
          </w:rPr>
          <m:t>x</m:t>
        </m:r>
      </m:oMath>
      <w:r w:rsidR="00C34FB9" w:rsidRPr="00010DCA">
        <w:rPr>
          <w:rFonts w:asciiTheme="majorHAnsi" w:hAnsiTheme="majorHAnsi"/>
        </w:rPr>
        <w:t xml:space="preserve"> </w:t>
      </w:r>
      <w:proofErr w:type="gramStart"/>
      <w:r w:rsidR="00C34FB9" w:rsidRPr="00010DCA">
        <w:rPr>
          <w:rFonts w:asciiTheme="majorHAnsi" w:hAnsiTheme="majorHAnsi"/>
        </w:rPr>
        <w:t xml:space="preserve">is </w:t>
      </w:r>
      <w:proofErr w:type="gramEnd"/>
      <m:oMath>
        <m:r>
          <w:rPr>
            <w:rFonts w:ascii="Cambria Math" w:hAnsi="Cambria Math"/>
          </w:rPr>
          <m:t>f(x)dx</m:t>
        </m:r>
      </m:oMath>
      <w:r w:rsidR="00C34FB9" w:rsidRPr="00010DCA">
        <w:rPr>
          <w:rFonts w:asciiTheme="majorHAnsi" w:hAnsiTheme="majorHAnsi"/>
        </w:rPr>
        <w:t xml:space="preserve">. From this function, the cost of any path in A </w:t>
      </w:r>
      <w:proofErr w:type="gramStart"/>
      <w:r w:rsidR="00C34FB9" w:rsidRPr="00010DCA">
        <w:rPr>
          <w:rFonts w:asciiTheme="majorHAnsi" w:hAnsiTheme="majorHAnsi"/>
        </w:rPr>
        <w:t>can be calculated</w:t>
      </w:r>
      <w:proofErr w:type="gramEnd"/>
      <w:r w:rsidR="00C34FB9" w:rsidRPr="00010DCA">
        <w:rPr>
          <w:rFonts w:asciiTheme="majorHAnsi" w:hAnsiTheme="majorHAnsi"/>
        </w:rPr>
        <w:t xml:space="preserve"> as the integration of every cell in the model</w:t>
      </w:r>
      <w:r w:rsidRPr="001C6DDD">
        <w:rPr>
          <w:rFonts w:asciiTheme="majorHAnsi" w:hAnsiTheme="majorHAnsi"/>
        </w:rPr>
        <w:t xml:space="preserve">, which has been gone through (Muñoz 2012: 55). </w:t>
      </w:r>
      <w:r w:rsidR="00C34FB9">
        <w:rPr>
          <w:rFonts w:asciiTheme="majorHAnsi" w:hAnsiTheme="majorHAnsi"/>
        </w:rPr>
        <w:t>Thus, the cost of a path</w:t>
      </w:r>
      <w:r w:rsidR="00C34FB9" w:rsidRPr="00010DCA">
        <w:rPr>
          <w:rFonts w:asciiTheme="majorHAnsi" w:hAnsiTheme="majorHAnsi"/>
        </w:rPr>
        <w:t xml:space="preserve"> α </w:t>
      </w:r>
      <w:r w:rsidR="00C34FB9">
        <w:rPr>
          <w:rFonts w:asciiTheme="majorHAnsi" w:hAnsiTheme="majorHAnsi"/>
        </w:rPr>
        <w:t>b</w:t>
      </w:r>
      <w:r w:rsidR="00C34FB9" w:rsidRPr="00010DCA">
        <w:rPr>
          <w:rFonts w:asciiTheme="majorHAnsi" w:hAnsiTheme="majorHAnsi"/>
        </w:rPr>
        <w:t xml:space="preserve">etween points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∈A</m:t>
        </m:r>
      </m:oMath>
      <w:r w:rsidR="00C34FB9" w:rsidRPr="00010DCA">
        <w:rPr>
          <w:rFonts w:asciiTheme="majorHAnsi" w:hAnsiTheme="majorHAnsi"/>
        </w:rPr>
        <w:t xml:space="preserve"> will be</w:t>
      </w:r>
    </w:p>
    <w:p w:rsidR="00C34FB9" w:rsidRDefault="003023B0">
      <w:pPr>
        <w:spacing w:line="100" w:lineRule="atLeast"/>
        <w:jc w:val="both"/>
        <w:rPr>
          <w:rFonts w:asciiTheme="majorHAnsi" w:hAnsiTheme="majorHAnsi"/>
        </w:rPr>
      </w:pPr>
      <m:oMathPara>
        <m:oMath>
          <m:nary>
            <m:naryPr>
              <m:limLoc m:val="subSup"/>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1</m:t>
              </m:r>
            </m:sup>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α</m:t>
                  </m:r>
                  <m:d>
                    <m:dPr>
                      <m:ctrlPr>
                        <w:rPr>
                          <w:rFonts w:ascii="Cambria Math" w:hAnsi="Cambria Math" w:cs="Times New Roman"/>
                          <w:i/>
                        </w:rPr>
                      </m:ctrlPr>
                    </m:dPr>
                    <m:e>
                      <m:r>
                        <w:rPr>
                          <w:rFonts w:ascii="Cambria Math" w:hAnsi="Cambria Math" w:cs="Times New Roman"/>
                        </w:rPr>
                        <m:t>t</m:t>
                      </m:r>
                    </m:e>
                  </m:d>
                </m:e>
              </m:d>
              <m:sSup>
                <m:sSupPr>
                  <m:ctrlPr>
                    <w:rPr>
                      <w:rFonts w:ascii="Cambria Math" w:hAnsi="Cambria Math" w:cs="Times New Roman"/>
                      <w:i/>
                    </w:rPr>
                  </m:ctrlPr>
                </m:sSupPr>
                <m:e>
                  <m:r>
                    <w:rPr>
                      <w:rFonts w:ascii="Cambria Math" w:hAnsi="Cambria Math" w:cs="Times New Roman"/>
                    </w:rPr>
                    <m:t>α</m:t>
                  </m:r>
                </m:e>
                <m:sup>
                  <m:r>
                    <w:rPr>
                      <w:rFonts w:ascii="Cambria Math" w:hAnsi="Cambria Math" w:cs="Times New Roman"/>
                    </w:rPr>
                    <m:t>'</m:t>
                  </m:r>
                </m:sup>
              </m:sSup>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dt</m:t>
              </m:r>
            </m:e>
          </m:nary>
        </m:oMath>
      </m:oMathPara>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These distances also maintain the same general properties as their metric counterparts (Waller and </w:t>
      </w:r>
      <w:proofErr w:type="spellStart"/>
      <w:r w:rsidRPr="001C6DDD">
        <w:rPr>
          <w:rFonts w:asciiTheme="majorHAnsi" w:hAnsiTheme="majorHAnsi"/>
        </w:rPr>
        <w:t>Gotway</w:t>
      </w:r>
      <w:proofErr w:type="spellEnd"/>
      <w:r w:rsidRPr="001C6DDD">
        <w:rPr>
          <w:rFonts w:asciiTheme="majorHAnsi" w:hAnsiTheme="majorHAnsi"/>
        </w:rPr>
        <w:t xml:space="preserve"> 2004: 321): </w:t>
      </w:r>
    </w:p>
    <w:p w:rsidR="00C34FB9" w:rsidRPr="00CD7BD1" w:rsidRDefault="00C34FB9" w:rsidP="00C34FB9">
      <w:pPr>
        <w:pStyle w:val="ListParagraph"/>
        <w:numPr>
          <w:ilvl w:val="0"/>
          <w:numId w:val="4"/>
        </w:numPr>
        <w:suppressAutoHyphens w:val="0"/>
        <w:spacing w:line="240" w:lineRule="auto"/>
        <w:contextualSpacing/>
        <w:jc w:val="both"/>
        <w:rPr>
          <w:rFonts w:asciiTheme="majorHAnsi" w:hAnsiTheme="majorHAnsi"/>
        </w:rPr>
      </w:pPr>
      <w:r w:rsidRPr="00CD7BD1">
        <w:rPr>
          <w:rFonts w:asciiTheme="majorHAnsi" w:hAnsiTheme="majorHAnsi"/>
        </w:rPr>
        <w:t xml:space="preserve">non-negativity </w:t>
      </w:r>
      <m:oMath>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e>
        </m:d>
      </m:oMath>
    </w:p>
    <w:p w:rsidR="00C34FB9" w:rsidRPr="00010DCA" w:rsidRDefault="00C34FB9" w:rsidP="00C34FB9">
      <w:pPr>
        <w:pStyle w:val="ListParagraph"/>
        <w:numPr>
          <w:ilvl w:val="0"/>
          <w:numId w:val="4"/>
        </w:numPr>
        <w:suppressAutoHyphens w:val="0"/>
        <w:spacing w:line="240" w:lineRule="auto"/>
        <w:contextualSpacing/>
        <w:jc w:val="both"/>
        <w:rPr>
          <w:rFonts w:asciiTheme="majorHAnsi" w:hAnsiTheme="majorHAnsi"/>
        </w:rPr>
      </w:pPr>
      <w:r w:rsidRPr="00010DCA">
        <w:rPr>
          <w:rFonts w:asciiTheme="majorHAnsi" w:hAnsiTheme="majorHAnsi"/>
        </w:rPr>
        <w:t xml:space="preserve">symmetry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y,x</m:t>
            </m:r>
          </m:e>
        </m:d>
        <m:r>
          <w:rPr>
            <w:rFonts w:ascii="Cambria Math" w:hAnsi="Cambria Math"/>
          </w:rPr>
          <m:t>)</m:t>
        </m:r>
      </m:oMath>
    </w:p>
    <w:p w:rsidR="00C34FB9" w:rsidRPr="00010DCA" w:rsidRDefault="00C34FB9" w:rsidP="00C34FB9">
      <w:pPr>
        <w:pStyle w:val="ListParagraph"/>
        <w:numPr>
          <w:ilvl w:val="0"/>
          <w:numId w:val="4"/>
        </w:numPr>
        <w:suppressAutoHyphens w:val="0"/>
        <w:spacing w:line="240" w:lineRule="auto"/>
        <w:contextualSpacing/>
        <w:jc w:val="both"/>
        <w:rPr>
          <w:rFonts w:asciiTheme="majorHAnsi" w:hAnsiTheme="majorHAnsi"/>
        </w:rPr>
      </w:pPr>
      <w:r w:rsidRPr="00010DCA">
        <w:rPr>
          <w:rFonts w:asciiTheme="majorHAnsi" w:hAnsiTheme="majorHAnsi"/>
        </w:rPr>
        <w:t xml:space="preserve">triangle inequality </w:t>
      </w:r>
      <m:oMath>
        <m:r>
          <w:rPr>
            <w:rFonts w:ascii="Cambria Math" w:hAnsi="Cambria Math"/>
          </w:rPr>
          <m:t>(d(x,z)≤d(x,y)+d(y,z))</m:t>
        </m:r>
      </m:oMath>
    </w:p>
    <w:p w:rsidR="008912BA" w:rsidRPr="001C6DDD" w:rsidRDefault="008912BA">
      <w:pPr>
        <w:spacing w:line="100" w:lineRule="atLeast"/>
        <w:jc w:val="both"/>
        <w:rPr>
          <w:rFonts w:asciiTheme="majorHAnsi" w:hAnsiTheme="majorHAnsi" w:cs="Times New Roman"/>
        </w:rPr>
      </w:pPr>
      <w:r w:rsidRPr="001C6DDD">
        <w:rPr>
          <w:rFonts w:asciiTheme="majorHAnsi" w:hAnsiTheme="majorHAnsi" w:cs="Times New Roman"/>
        </w:rPr>
        <w:t xml:space="preserve">This implies that these measurements </w:t>
      </w:r>
      <w:proofErr w:type="gramStart"/>
      <w:r w:rsidRPr="001C6DDD">
        <w:rPr>
          <w:rFonts w:asciiTheme="majorHAnsi" w:hAnsiTheme="majorHAnsi" w:cs="Times New Roman"/>
        </w:rPr>
        <w:t>could be used</w:t>
      </w:r>
      <w:proofErr w:type="gramEnd"/>
      <w:r w:rsidRPr="001C6DDD">
        <w:rPr>
          <w:rFonts w:asciiTheme="majorHAnsi" w:hAnsiTheme="majorHAnsi" w:cs="Times New Roman"/>
        </w:rPr>
        <w:t xml:space="preserve"> into </w:t>
      </w:r>
      <w:proofErr w:type="spellStart"/>
      <w:r w:rsidRPr="001C6DDD">
        <w:rPr>
          <w:rFonts w:asciiTheme="majorHAnsi" w:hAnsiTheme="majorHAnsi" w:cs="Times New Roman"/>
        </w:rPr>
        <w:t>geostatistical</w:t>
      </w:r>
      <w:proofErr w:type="spellEnd"/>
      <w:r w:rsidRPr="001C6DDD">
        <w:rPr>
          <w:rFonts w:asciiTheme="majorHAnsi" w:hAnsiTheme="majorHAnsi" w:cs="Times New Roman"/>
        </w:rPr>
        <w:t xml:space="preserve"> functions. Nevertheless, the results might be, in some cases, statistically irrelevant. </w:t>
      </w:r>
      <w:r w:rsidRPr="001C6DDD">
        <w:rPr>
          <w:rFonts w:asciiTheme="majorHAnsi" w:hAnsiTheme="majorHAnsi" w:cs="Times New Roman"/>
          <w:color w:val="000000"/>
        </w:rPr>
        <w:t xml:space="preserve">The more homogeneous is the surface under study, the less significant are the changes with respect to the use of Euclidean measures. </w:t>
      </w:r>
      <w:r w:rsidRPr="001C6DDD">
        <w:rPr>
          <w:rFonts w:asciiTheme="majorHAnsi" w:hAnsiTheme="majorHAnsi" w:cs="Times New Roman"/>
        </w:rPr>
        <w:t xml:space="preserve">To obtain mathematical validity, the resulting covariance matrix of the observations must be positive definite. </w:t>
      </w:r>
      <w:r w:rsidR="00C34FB9" w:rsidRPr="00D95EB1">
        <w:rPr>
          <w:rFonts w:asciiTheme="majorHAnsi" w:hAnsiTheme="majorHAnsi" w:cs="Times New Roman"/>
        </w:rPr>
        <w:t xml:space="preserve">This condition requires that for any </w:t>
      </w:r>
      <m:oMath>
        <m:r>
          <w:rPr>
            <w:rFonts w:ascii="Cambria Math" w:hAnsi="Cambria Math" w:cs="Times New Roman"/>
          </w:rPr>
          <m:t>n</m:t>
        </m:r>
      </m:oMath>
      <w:r w:rsidR="00C34FB9" w:rsidRPr="00D95EB1">
        <w:rPr>
          <w:rFonts w:asciiTheme="majorHAnsi" w:hAnsiTheme="majorHAnsi" w:cs="Times New Roman"/>
        </w:rPr>
        <w:t xml:space="preserve"> number, set of locations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oMath>
      <w:r w:rsidR="00C34FB9" w:rsidRPr="00D95EB1">
        <w:rPr>
          <w:rFonts w:asciiTheme="majorHAnsi" w:hAnsiTheme="majorHAnsi" w:cs="Times New Roman"/>
        </w:rPr>
        <w:t xml:space="preserve"> and complex set of </w:t>
      </w:r>
      <w:proofErr w:type="gramStart"/>
      <w:r w:rsidR="00C34FB9" w:rsidRPr="00D95EB1">
        <w:rPr>
          <w:rFonts w:asciiTheme="majorHAnsi" w:hAnsiTheme="majorHAnsi" w:cs="Times New Roman"/>
        </w:rPr>
        <w:t xml:space="preserve">coefficients </w:t>
      </w:r>
      <w:proofErr w:type="gramEnd"/>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n</m:t>
            </m:r>
          </m:sub>
        </m:sSub>
      </m:oMath>
      <w:r w:rsidR="00C34FB9" w:rsidRPr="00D95EB1">
        <w:rPr>
          <w:rFonts w:asciiTheme="majorHAnsi" w:hAnsiTheme="majorHAnsi" w:cs="Times New Roman"/>
        </w:rPr>
        <w:t xml:space="preserve">, the </w:t>
      </w:r>
      <m:oMath>
        <m:r>
          <w:rPr>
            <w:rFonts w:ascii="Cambria Math" w:hAnsi="Cambria Math" w:cs="Times New Roman"/>
          </w:rPr>
          <m:t>R</m:t>
        </m:r>
      </m:oMath>
      <w:r w:rsidR="00C34FB9" w:rsidRPr="00D95EB1">
        <w:rPr>
          <w:rFonts w:asciiTheme="majorHAnsi" w:hAnsiTheme="majorHAnsi" w:cs="Times New Roman"/>
        </w:rPr>
        <w:t xml:space="preserve"> function verify the next relationship</w:t>
      </w:r>
      <w:r w:rsidRPr="001C6DDD">
        <w:rPr>
          <w:rFonts w:asciiTheme="majorHAnsi" w:hAnsiTheme="majorHAnsi" w:cs="Times New Roman"/>
        </w:rPr>
        <w:t>:</w:t>
      </w:r>
    </w:p>
    <w:p w:rsidR="00C34FB9" w:rsidRDefault="003023B0">
      <w:pPr>
        <w:spacing w:line="100" w:lineRule="atLeast"/>
        <w:jc w:val="both"/>
        <w:rPr>
          <w:rFonts w:asciiTheme="majorHAnsi" w:hAnsiTheme="majorHAnsi" w:cs="Times New Roman"/>
        </w:rPr>
      </w:pPr>
      <m:oMathPara>
        <m:oMath>
          <m:nary>
            <m:naryPr>
              <m:chr m:val="∑"/>
              <m:limLoc m:val="undOvr"/>
              <m:ctrlPr>
                <w:rPr>
                  <w:rFonts w:ascii="Cambria Math" w:hAnsi="Cambria Math" w:cs="Times New Roman"/>
                  <w:i/>
                </w:rPr>
              </m:ctrlPr>
            </m:naryPr>
            <m:sub>
              <m:r>
                <w:rPr>
                  <w:rFonts w:ascii="Cambria Math" w:hAnsi="Cambria Math" w:cs="Times New Roman"/>
                </w:rPr>
                <m:t>i,1=1</m:t>
              </m:r>
            </m:sub>
            <m:sup>
              <m:r>
                <w:rPr>
                  <w:rFonts w:ascii="Cambria Math" w:hAnsi="Cambria Math" w:cs="Times New Roman"/>
                </w:rPr>
                <m:t>n</m:t>
              </m:r>
            </m:sup>
            <m:e>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e>
              </m:acc>
            </m:e>
          </m:nary>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 xml:space="preserve"> R(d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j</m:t>
                  </m:r>
                </m:sub>
              </m:sSub>
            </m:e>
          </m:d>
          <m:r>
            <w:rPr>
              <w:rFonts w:ascii="Cambria Math" w:hAnsi="Cambria Math" w:cs="Times New Roman"/>
            </w:rPr>
            <m:t>)</m:t>
          </m:r>
        </m:oMath>
      </m:oMathPara>
    </w:p>
    <w:p w:rsidR="008912BA" w:rsidRPr="001C6DDD" w:rsidRDefault="00C34FB9">
      <w:pPr>
        <w:spacing w:line="100" w:lineRule="atLeast"/>
        <w:jc w:val="both"/>
        <w:rPr>
          <w:rFonts w:asciiTheme="majorHAnsi" w:hAnsiTheme="majorHAnsi" w:cs="Times New Roman"/>
        </w:rPr>
      </w:pPr>
      <w:proofErr w:type="gramStart"/>
      <w:r w:rsidRPr="00D95EB1">
        <w:rPr>
          <w:rFonts w:asciiTheme="majorHAnsi" w:hAnsiTheme="majorHAnsi" w:cs="Times New Roman"/>
        </w:rPr>
        <w:t>where</w:t>
      </w:r>
      <w:proofErr w:type="gramEnd"/>
      <w:r w:rsidRPr="00D95EB1">
        <w:rPr>
          <w:rFonts w:asciiTheme="majorHAnsi" w:hAnsiTheme="majorHAnsi" w:cs="Times New Roman"/>
        </w:rPr>
        <w:t xml:space="preserve"> </w:t>
      </w:r>
      <m:oMath>
        <m:r>
          <w:rPr>
            <w:rFonts w:ascii="Cambria Math" w:hAnsi="Cambria Math" w:cs="Times New Roman"/>
          </w:rPr>
          <m:t>d</m:t>
        </m:r>
      </m:oMath>
      <w:r w:rsidRPr="00D95EB1">
        <w:rPr>
          <w:rFonts w:asciiTheme="majorHAnsi" w:hAnsiTheme="majorHAnsi" w:cs="Times New Roman"/>
        </w:rPr>
        <w:t xml:space="preserve"> represents</w:t>
      </w:r>
      <w:r w:rsidRPr="001C6DDD">
        <w:rPr>
          <w:rFonts w:asciiTheme="majorHAnsi" w:hAnsiTheme="majorHAnsi" w:cs="Times New Roman"/>
        </w:rPr>
        <w:t xml:space="preserve"> </w:t>
      </w:r>
      <w:r w:rsidR="008912BA" w:rsidRPr="001C6DDD">
        <w:rPr>
          <w:rFonts w:asciiTheme="majorHAnsi" w:hAnsiTheme="majorHAnsi" w:cs="Times New Roman"/>
        </w:rPr>
        <w:t>the cost-weighted distance between their arguments (Muñoz 2012: 201). Ultimately, and provided verification of the above validation, a functional model can be described supplying the best linear unbiased prediction.</w:t>
      </w:r>
    </w:p>
    <w:p w:rsidR="008912BA" w:rsidRPr="001C6DDD" w:rsidRDefault="008912BA">
      <w:pPr>
        <w:spacing w:line="100" w:lineRule="atLeast"/>
        <w:jc w:val="both"/>
        <w:rPr>
          <w:rFonts w:asciiTheme="majorHAnsi" w:hAnsiTheme="majorHAnsi" w:cs="CMR12"/>
        </w:rPr>
      </w:pPr>
      <w:r w:rsidRPr="001C6DDD">
        <w:rPr>
          <w:rFonts w:asciiTheme="majorHAnsi" w:hAnsiTheme="majorHAnsi" w:cs="CMR12"/>
        </w:rPr>
        <w:t xml:space="preserve">The adaptation of </w:t>
      </w:r>
      <w:proofErr w:type="spellStart"/>
      <w:r w:rsidRPr="001C6DDD">
        <w:rPr>
          <w:rFonts w:asciiTheme="majorHAnsi" w:hAnsiTheme="majorHAnsi" w:cs="CMR12"/>
        </w:rPr>
        <w:t>geostatistical</w:t>
      </w:r>
      <w:proofErr w:type="spellEnd"/>
      <w:r w:rsidRPr="001C6DDD">
        <w:rPr>
          <w:rFonts w:asciiTheme="majorHAnsi" w:hAnsiTheme="majorHAnsi" w:cs="CMR12"/>
        </w:rPr>
        <w:t xml:space="preserve"> computation to these metrics is present in three major stages: empirical </w:t>
      </w:r>
      <w:proofErr w:type="spellStart"/>
      <w:r w:rsidRPr="001C6DDD">
        <w:rPr>
          <w:rFonts w:asciiTheme="majorHAnsi" w:hAnsiTheme="majorHAnsi" w:cs="CMR12"/>
        </w:rPr>
        <w:t>variogram</w:t>
      </w:r>
      <w:proofErr w:type="spellEnd"/>
      <w:r w:rsidRPr="001C6DDD">
        <w:rPr>
          <w:rFonts w:asciiTheme="majorHAnsi" w:hAnsiTheme="majorHAnsi" w:cs="CMR12"/>
        </w:rPr>
        <w:t xml:space="preserve"> computation, </w:t>
      </w:r>
      <w:proofErr w:type="spellStart"/>
      <w:proofErr w:type="gramStart"/>
      <w:r w:rsidRPr="001C6DDD">
        <w:rPr>
          <w:rFonts w:asciiTheme="majorHAnsi" w:hAnsiTheme="majorHAnsi" w:cs="CMR12"/>
        </w:rPr>
        <w:t>variogram</w:t>
      </w:r>
      <w:proofErr w:type="spellEnd"/>
      <w:r w:rsidRPr="001C6DDD">
        <w:rPr>
          <w:rFonts w:asciiTheme="majorHAnsi" w:hAnsiTheme="majorHAnsi" w:cs="CMR12"/>
        </w:rPr>
        <w:t xml:space="preserve"> model parameter fitting</w:t>
      </w:r>
      <w:proofErr w:type="gramEnd"/>
      <w:r w:rsidRPr="001C6DDD">
        <w:rPr>
          <w:rFonts w:asciiTheme="majorHAnsi" w:hAnsiTheme="majorHAnsi" w:cs="CMR12"/>
        </w:rPr>
        <w:t xml:space="preserve"> and the actual </w:t>
      </w:r>
      <w:proofErr w:type="spellStart"/>
      <w:r w:rsidRPr="001C6DDD">
        <w:rPr>
          <w:rFonts w:asciiTheme="majorHAnsi" w:hAnsiTheme="majorHAnsi" w:cs="CMR12"/>
        </w:rPr>
        <w:t>kriging</w:t>
      </w:r>
      <w:proofErr w:type="spellEnd"/>
      <w:r w:rsidRPr="001C6DDD">
        <w:rPr>
          <w:rFonts w:asciiTheme="majorHAnsi" w:hAnsiTheme="majorHAnsi" w:cs="CMR12"/>
        </w:rPr>
        <w:t xml:space="preserve"> prediction. Apart from observation data and prediction locations needed for standard </w:t>
      </w:r>
      <w:proofErr w:type="spellStart"/>
      <w:r w:rsidRPr="001C6DDD">
        <w:rPr>
          <w:rFonts w:asciiTheme="majorHAnsi" w:hAnsiTheme="majorHAnsi" w:cs="CMR12"/>
        </w:rPr>
        <w:t>kriging</w:t>
      </w:r>
      <w:proofErr w:type="spellEnd"/>
      <w:r w:rsidRPr="001C6DDD">
        <w:rPr>
          <w:rFonts w:asciiTheme="majorHAnsi" w:hAnsiTheme="majorHAnsi" w:cs="CMR12"/>
        </w:rPr>
        <w:t xml:space="preserve">, we also need two Cost-Based distance matrices previously computed. One holding the distances between observation points, a symmetric square matrix. The second matrix holding the distances between observation points and the prediction location(s), so it is an </w:t>
      </w:r>
      <w:r w:rsidRPr="001C6DDD">
        <w:rPr>
          <w:rFonts w:asciiTheme="majorHAnsi" w:hAnsiTheme="majorHAnsi" w:cs="CMR12"/>
          <w:i/>
        </w:rPr>
        <w:t>n</w:t>
      </w:r>
      <w:r w:rsidRPr="001C6DDD">
        <w:rPr>
          <w:rFonts w:asciiTheme="majorHAnsi" w:hAnsiTheme="majorHAnsi" w:cs="CMR12"/>
        </w:rPr>
        <w:t xml:space="preserve"> (observations) x </w:t>
      </w:r>
      <w:r w:rsidRPr="001C6DDD">
        <w:rPr>
          <w:rFonts w:asciiTheme="majorHAnsi" w:hAnsiTheme="majorHAnsi" w:cs="CMR12"/>
          <w:i/>
        </w:rPr>
        <w:t>m</w:t>
      </w:r>
      <w:r w:rsidRPr="001C6DDD">
        <w:rPr>
          <w:rFonts w:asciiTheme="majorHAnsi" w:hAnsiTheme="majorHAnsi" w:cs="CMR12"/>
        </w:rPr>
        <w:t xml:space="preserve"> (locations) sized matrix. </w:t>
      </w:r>
    </w:p>
    <w:p w:rsidR="008912BA" w:rsidRPr="001C6DDD" w:rsidRDefault="008912BA">
      <w:pPr>
        <w:spacing w:line="100" w:lineRule="atLeast"/>
        <w:jc w:val="both"/>
        <w:rPr>
          <w:rFonts w:asciiTheme="majorHAnsi" w:hAnsiTheme="majorHAnsi" w:cs="CMR12"/>
        </w:rPr>
      </w:pPr>
      <w:r w:rsidRPr="001C6DDD">
        <w:rPr>
          <w:rFonts w:asciiTheme="majorHAnsi" w:hAnsiTheme="majorHAnsi" w:cs="CMR12"/>
        </w:rPr>
        <w:t xml:space="preserve">The empirical </w:t>
      </w:r>
      <w:proofErr w:type="spellStart"/>
      <w:r w:rsidRPr="001C6DDD">
        <w:rPr>
          <w:rFonts w:asciiTheme="majorHAnsi" w:hAnsiTheme="majorHAnsi" w:cs="CMR12"/>
        </w:rPr>
        <w:t>variogram</w:t>
      </w:r>
      <w:proofErr w:type="spellEnd"/>
      <w:r w:rsidRPr="001C6DDD">
        <w:rPr>
          <w:rFonts w:asciiTheme="majorHAnsi" w:hAnsiTheme="majorHAnsi" w:cs="CMR12"/>
        </w:rPr>
        <w:t xml:space="preserve"> </w:t>
      </w:r>
      <w:proofErr w:type="gramStart"/>
      <w:r w:rsidRPr="001C6DDD">
        <w:rPr>
          <w:rFonts w:asciiTheme="majorHAnsi" w:hAnsiTheme="majorHAnsi" w:cs="CMR12"/>
        </w:rPr>
        <w:t>is computed</w:t>
      </w:r>
      <w:proofErr w:type="gramEnd"/>
      <w:r w:rsidRPr="001C6DDD">
        <w:rPr>
          <w:rFonts w:asciiTheme="majorHAnsi" w:hAnsiTheme="majorHAnsi" w:cs="CMR12"/>
        </w:rPr>
        <w:t xml:space="preserve"> from the observation data only. It classifies pairs of observations into groups according to their distance, and then computes an estimator of the theoretical </w:t>
      </w:r>
      <w:proofErr w:type="spellStart"/>
      <w:r w:rsidRPr="001C6DDD">
        <w:rPr>
          <w:rFonts w:asciiTheme="majorHAnsi" w:hAnsiTheme="majorHAnsi" w:cs="CMR12"/>
        </w:rPr>
        <w:t>variogram</w:t>
      </w:r>
      <w:proofErr w:type="spellEnd"/>
      <w:r w:rsidRPr="001C6DDD">
        <w:rPr>
          <w:rFonts w:asciiTheme="majorHAnsi" w:hAnsiTheme="majorHAnsi" w:cs="CMR12"/>
        </w:rPr>
        <w:t xml:space="preserve"> value for that distance based on the differences between the observed values. In order to make a cost-based empirical </w:t>
      </w:r>
      <w:proofErr w:type="spellStart"/>
      <w:r w:rsidRPr="001C6DDD">
        <w:rPr>
          <w:rFonts w:asciiTheme="majorHAnsi" w:hAnsiTheme="majorHAnsi" w:cs="CMR12"/>
        </w:rPr>
        <w:t>variogram</w:t>
      </w:r>
      <w:proofErr w:type="spellEnd"/>
      <w:r w:rsidRPr="001C6DDD">
        <w:rPr>
          <w:rFonts w:asciiTheme="majorHAnsi" w:hAnsiTheme="majorHAnsi" w:cs="CMR12"/>
        </w:rPr>
        <w:t xml:space="preserve"> it is enough to rest on the cost-based distance values given in the corresponding matrix in order to make the initial classification, rather than calculating Euclidean distances. Note that this modification produces a different grouping of observation pairs. Therefore, </w:t>
      </w:r>
      <w:proofErr w:type="spellStart"/>
      <w:r w:rsidRPr="001C6DDD">
        <w:rPr>
          <w:rFonts w:asciiTheme="majorHAnsi" w:hAnsiTheme="majorHAnsi" w:cs="CMR12"/>
        </w:rPr>
        <w:t>variogram</w:t>
      </w:r>
      <w:proofErr w:type="spellEnd"/>
      <w:r w:rsidRPr="001C6DDD">
        <w:rPr>
          <w:rFonts w:asciiTheme="majorHAnsi" w:hAnsiTheme="majorHAnsi" w:cs="CMR12"/>
        </w:rPr>
        <w:t xml:space="preserve"> estimates will be different. The </w:t>
      </w:r>
      <w:proofErr w:type="spellStart"/>
      <w:proofErr w:type="gramStart"/>
      <w:r w:rsidRPr="001C6DDD">
        <w:rPr>
          <w:rFonts w:asciiTheme="majorHAnsi" w:hAnsiTheme="majorHAnsi" w:cs="CMR12"/>
        </w:rPr>
        <w:t>variogram</w:t>
      </w:r>
      <w:proofErr w:type="spellEnd"/>
      <w:r w:rsidRPr="001C6DDD">
        <w:rPr>
          <w:rFonts w:asciiTheme="majorHAnsi" w:hAnsiTheme="majorHAnsi" w:cs="CMR12"/>
        </w:rPr>
        <w:t xml:space="preserve"> model parameter fitting</w:t>
      </w:r>
      <w:proofErr w:type="gramEnd"/>
      <w:r w:rsidRPr="001C6DDD">
        <w:rPr>
          <w:rFonts w:asciiTheme="majorHAnsi" w:hAnsiTheme="majorHAnsi" w:cs="CMR12"/>
        </w:rPr>
        <w:t xml:space="preserve"> is also made based on observation data only. It </w:t>
      </w:r>
      <w:proofErr w:type="gramStart"/>
      <w:r w:rsidRPr="001C6DDD">
        <w:rPr>
          <w:rFonts w:asciiTheme="majorHAnsi" w:hAnsiTheme="majorHAnsi" w:cs="CMR12"/>
        </w:rPr>
        <w:t>is typically accomplished</w:t>
      </w:r>
      <w:proofErr w:type="gramEnd"/>
      <w:r w:rsidRPr="001C6DDD">
        <w:rPr>
          <w:rFonts w:asciiTheme="majorHAnsi" w:hAnsiTheme="majorHAnsi" w:cs="CMR12"/>
        </w:rPr>
        <w:t xml:space="preserve"> through maximum likelihood methods, trying out many possible combinations iteratively and keeping the best. This implies computation of the covariance matrix for each combination </w:t>
      </w:r>
      <w:proofErr w:type="gramStart"/>
      <w:r w:rsidRPr="001C6DDD">
        <w:rPr>
          <w:rFonts w:asciiTheme="majorHAnsi" w:hAnsiTheme="majorHAnsi" w:cs="CMR12"/>
        </w:rPr>
        <w:t>being tested</w:t>
      </w:r>
      <w:proofErr w:type="gramEnd"/>
      <w:r w:rsidRPr="001C6DDD">
        <w:rPr>
          <w:rFonts w:asciiTheme="majorHAnsi" w:hAnsiTheme="majorHAnsi" w:cs="CMR12"/>
        </w:rPr>
        <w:t xml:space="preserve">. All that </w:t>
      </w:r>
      <w:proofErr w:type="gramStart"/>
      <w:r w:rsidRPr="001C6DDD">
        <w:rPr>
          <w:rFonts w:asciiTheme="majorHAnsi" w:hAnsiTheme="majorHAnsi" w:cs="CMR12"/>
        </w:rPr>
        <w:t>is needed</w:t>
      </w:r>
      <w:proofErr w:type="gramEnd"/>
      <w:r w:rsidRPr="001C6DDD">
        <w:rPr>
          <w:rFonts w:asciiTheme="majorHAnsi" w:hAnsiTheme="majorHAnsi" w:cs="CMR12"/>
        </w:rPr>
        <w:t xml:space="preserve"> is to make sure that the covariance matrix is computed based on the cost-based distances provided by our previously computed matrix.</w:t>
      </w:r>
      <w:r w:rsidRPr="001C6DDD">
        <w:rPr>
          <w:rFonts w:asciiTheme="majorHAnsi" w:hAnsiTheme="majorHAnsi"/>
        </w:rPr>
        <w:t xml:space="preserve"> </w:t>
      </w:r>
      <w:r w:rsidRPr="001C6DDD">
        <w:rPr>
          <w:rFonts w:asciiTheme="majorHAnsi" w:hAnsiTheme="majorHAnsi" w:cs="CMR12"/>
        </w:rPr>
        <w:t xml:space="preserve">Finally, there is the </w:t>
      </w:r>
      <w:proofErr w:type="spellStart"/>
      <w:r w:rsidRPr="001C6DDD">
        <w:rPr>
          <w:rFonts w:asciiTheme="majorHAnsi" w:hAnsiTheme="majorHAnsi" w:cs="CMR12"/>
        </w:rPr>
        <w:t>kriging</w:t>
      </w:r>
      <w:proofErr w:type="spellEnd"/>
      <w:r w:rsidRPr="001C6DDD">
        <w:rPr>
          <w:rFonts w:asciiTheme="majorHAnsi" w:hAnsiTheme="majorHAnsi" w:cs="CMR12"/>
        </w:rPr>
        <w:t xml:space="preserve"> prediction. At this point, the covariance model </w:t>
      </w:r>
      <w:proofErr w:type="gramStart"/>
      <w:r w:rsidRPr="001C6DDD">
        <w:rPr>
          <w:rFonts w:asciiTheme="majorHAnsi" w:hAnsiTheme="majorHAnsi" w:cs="CMR12"/>
        </w:rPr>
        <w:t>is assumed to be known</w:t>
      </w:r>
      <w:proofErr w:type="gramEnd"/>
      <w:r w:rsidRPr="001C6DDD">
        <w:rPr>
          <w:rFonts w:asciiTheme="majorHAnsi" w:hAnsiTheme="majorHAnsi" w:cs="CMR12"/>
        </w:rPr>
        <w:t xml:space="preserve">. Here again, we need to make sure that the covariance matrix of the observations is computed with the cost-based distances. In addition, the covariance between observation points and prediction locations are to </w:t>
      </w:r>
      <w:proofErr w:type="gramStart"/>
      <w:r w:rsidRPr="001C6DDD">
        <w:rPr>
          <w:rFonts w:asciiTheme="majorHAnsi" w:hAnsiTheme="majorHAnsi" w:cs="CMR12"/>
        </w:rPr>
        <w:t>be computed</w:t>
      </w:r>
      <w:proofErr w:type="gramEnd"/>
      <w:r w:rsidRPr="001C6DDD">
        <w:rPr>
          <w:rFonts w:asciiTheme="majorHAnsi" w:hAnsiTheme="majorHAnsi" w:cs="CMR12"/>
        </w:rPr>
        <w:t xml:space="preserve"> in order to make predictions. </w:t>
      </w:r>
      <w:proofErr w:type="gramStart"/>
      <w:r w:rsidRPr="001C6DDD">
        <w:rPr>
          <w:rFonts w:asciiTheme="majorHAnsi" w:hAnsiTheme="majorHAnsi" w:cs="CMR12"/>
        </w:rPr>
        <w:t>So</w:t>
      </w:r>
      <w:proofErr w:type="gramEnd"/>
      <w:r w:rsidRPr="001C6DDD">
        <w:rPr>
          <w:rFonts w:asciiTheme="majorHAnsi" w:hAnsiTheme="majorHAnsi" w:cs="CMR12"/>
        </w:rPr>
        <w:t xml:space="preserve"> this is when the second cost-based distance </w:t>
      </w:r>
      <w:proofErr w:type="spellStart"/>
      <w:r w:rsidRPr="001C6DDD">
        <w:rPr>
          <w:rFonts w:asciiTheme="majorHAnsi" w:hAnsiTheme="majorHAnsi" w:cs="CMR12"/>
        </w:rPr>
        <w:t>matrice</w:t>
      </w:r>
      <w:proofErr w:type="spellEnd"/>
      <w:r w:rsidRPr="001C6DDD">
        <w:rPr>
          <w:rFonts w:asciiTheme="majorHAnsi" w:hAnsiTheme="majorHAnsi" w:cs="CMR12"/>
        </w:rPr>
        <w:t xml:space="preserve"> is to be used.</w:t>
      </w:r>
    </w:p>
    <w:p w:rsidR="008912BA" w:rsidRPr="001C6DDD" w:rsidRDefault="008912BA">
      <w:pPr>
        <w:spacing w:line="100" w:lineRule="atLeast"/>
        <w:jc w:val="both"/>
        <w:rPr>
          <w:rFonts w:asciiTheme="majorHAnsi" w:hAnsiTheme="majorHAnsi"/>
        </w:rPr>
      </w:pPr>
      <w:r w:rsidRPr="001C6DDD">
        <w:rPr>
          <w:rFonts w:asciiTheme="majorHAnsi" w:hAnsiTheme="majorHAnsi"/>
        </w:rPr>
        <w:lastRenderedPageBreak/>
        <w:t>2.2 METHODOLOGICAL OVERVIEW</w:t>
      </w:r>
    </w:p>
    <w:p w:rsidR="008912BA" w:rsidRPr="001C6DDD" w:rsidRDefault="008912BA">
      <w:pPr>
        <w:spacing w:line="100" w:lineRule="atLeast"/>
        <w:jc w:val="both"/>
        <w:rPr>
          <w:rFonts w:asciiTheme="majorHAnsi" w:hAnsiTheme="majorHAnsi"/>
        </w:rPr>
      </w:pPr>
      <w:r w:rsidRPr="001C6DDD">
        <w:rPr>
          <w:rFonts w:asciiTheme="majorHAnsi" w:hAnsiTheme="majorHAnsi"/>
        </w:rPr>
        <w:t>2.2.1 Computing the cost-surface</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 first operation is to encode the spatial heterogeneity of the working area into one </w:t>
      </w:r>
      <w:r w:rsidRPr="001C6DDD">
        <w:rPr>
          <w:rFonts w:asciiTheme="majorHAnsi" w:hAnsiTheme="majorHAnsi"/>
          <w:i/>
        </w:rPr>
        <w:t>cost-surface</w:t>
      </w:r>
      <w:r w:rsidRPr="001C6DDD">
        <w:rPr>
          <w:rFonts w:asciiTheme="majorHAnsi" w:hAnsiTheme="majorHAnsi"/>
        </w:rPr>
        <w:t>. This implies some modelling decisions and assumptions, which are not technical but scientific in nature. In our case, we assume that the soil is homogeneous except for the areas with solid sunken structures. These structures will completely interrupt the continuity of the area, blocking the dispersion of substances.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This conceptual model yields a cost-surface with a constant value of </w:t>
      </w:r>
      <w:proofErr w:type="gramStart"/>
      <w:r w:rsidRPr="001C6DDD">
        <w:rPr>
          <w:rFonts w:asciiTheme="majorHAnsi" w:hAnsiTheme="majorHAnsi"/>
        </w:rPr>
        <w:t>1</w:t>
      </w:r>
      <w:proofErr w:type="gramEnd"/>
      <w:r w:rsidRPr="001C6DDD">
        <w:rPr>
          <w:rFonts w:asciiTheme="majorHAnsi" w:hAnsiTheme="majorHAnsi"/>
        </w:rPr>
        <w:t xml:space="preserve"> everywhere, except over the structures where it takes an infinite value. In practice, any value larger than the diameter of the region will suffice. Alternatively, it can be more practical to work in the inverted scale of a </w:t>
      </w:r>
      <w:r w:rsidRPr="001C6DDD">
        <w:rPr>
          <w:rFonts w:asciiTheme="majorHAnsi" w:hAnsiTheme="majorHAnsi"/>
          <w:i/>
        </w:rPr>
        <w:t>conductivity</w:t>
      </w:r>
      <w:r w:rsidRPr="001C6DDD">
        <w:rPr>
          <w:rFonts w:asciiTheme="majorHAnsi" w:hAnsiTheme="majorHAnsi"/>
        </w:rPr>
        <w:t xml:space="preserve"> surface. In this case, the values would be simply </w:t>
      </w:r>
      <w:proofErr w:type="gramStart"/>
      <w:r w:rsidRPr="001C6DDD">
        <w:rPr>
          <w:rFonts w:asciiTheme="majorHAnsi" w:hAnsiTheme="majorHAnsi"/>
        </w:rPr>
        <w:t>1</w:t>
      </w:r>
      <w:proofErr w:type="gramEnd"/>
      <w:r w:rsidRPr="001C6DDD">
        <w:rPr>
          <w:rFonts w:asciiTheme="majorHAnsi" w:hAnsiTheme="majorHAnsi"/>
        </w:rPr>
        <w:t xml:space="preserve"> for regular conductivity and 0 for no conductivity, or infinite cost. Any of these alternative surfaces </w:t>
      </w:r>
      <w:proofErr w:type="gramStart"/>
      <w:r w:rsidRPr="001C6DDD">
        <w:rPr>
          <w:rFonts w:asciiTheme="majorHAnsi" w:hAnsiTheme="majorHAnsi"/>
        </w:rPr>
        <w:t>can be easily produced</w:t>
      </w:r>
      <w:proofErr w:type="gramEnd"/>
      <w:r w:rsidRPr="001C6DDD">
        <w:rPr>
          <w:rFonts w:asciiTheme="majorHAnsi" w:hAnsiTheme="majorHAnsi"/>
        </w:rPr>
        <w:t xml:space="preserve"> from a digital representation of the region with any GIS software, or with other spatially capable software like </w:t>
      </w:r>
      <m:oMath>
        <m:r>
          <w:rPr>
            <w:rFonts w:ascii="Cambria Math" w:hAnsi="Cambria Math"/>
          </w:rPr>
          <m:t>R</m:t>
        </m:r>
      </m:oMath>
      <w:r w:rsidR="00C34FB9" w:rsidRPr="004A220F">
        <w:rPr>
          <w:rFonts w:asciiTheme="majorHAnsi" w:hAnsiTheme="majorHAnsi"/>
        </w:rPr>
        <w:t xml:space="preserve"> </w:t>
      </w:r>
      <w:r w:rsidRPr="001C6DDD">
        <w:rPr>
          <w:rFonts w:asciiTheme="majorHAnsi" w:hAnsiTheme="majorHAnsi"/>
        </w:rPr>
        <w:t>(R Core Team, 2015).</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In our case, we imported the </w:t>
      </w:r>
      <w:proofErr w:type="spellStart"/>
      <w:r w:rsidRPr="001C6DDD">
        <w:rPr>
          <w:rFonts w:asciiTheme="majorHAnsi" w:hAnsiTheme="majorHAnsi"/>
        </w:rPr>
        <w:t>ESRI</w:t>
      </w:r>
      <w:proofErr w:type="spellEnd"/>
      <w:r w:rsidRPr="001C6DDD">
        <w:rPr>
          <w:rFonts w:asciiTheme="majorHAnsi" w:hAnsiTheme="majorHAnsi"/>
        </w:rPr>
        <w:t xml:space="preserve"> </w:t>
      </w:r>
      <w:proofErr w:type="spellStart"/>
      <w:r w:rsidRPr="001C6DDD">
        <w:rPr>
          <w:rFonts w:asciiTheme="majorHAnsi" w:hAnsiTheme="majorHAnsi"/>
        </w:rPr>
        <w:t>shapefiles</w:t>
      </w:r>
      <w:proofErr w:type="spellEnd"/>
      <w:r w:rsidRPr="001C6DDD">
        <w:rPr>
          <w:rFonts w:asciiTheme="majorHAnsi" w:hAnsiTheme="majorHAnsi"/>
        </w:rPr>
        <w:t xml:space="preserve"> describing the geometry of the structures into spatial classes defined in the </w:t>
      </w:r>
      <m:oMath>
        <m:r>
          <w:rPr>
            <w:rFonts w:ascii="Cambria Math" w:hAnsi="Cambria Math"/>
          </w:rPr>
          <m:t>R</m:t>
        </m:r>
      </m:oMath>
      <w:r w:rsidR="00C34FB9" w:rsidRPr="004A220F">
        <w:rPr>
          <w:rFonts w:asciiTheme="majorHAnsi" w:hAnsiTheme="majorHAnsi"/>
        </w:rPr>
        <w:t xml:space="preserve"> </w:t>
      </w:r>
      <w:r w:rsidRPr="001C6DDD">
        <w:rPr>
          <w:rFonts w:asciiTheme="majorHAnsi" w:hAnsiTheme="majorHAnsi"/>
        </w:rPr>
        <w:t xml:space="preserve">package </w:t>
      </w:r>
      <m:oMath>
        <m:r>
          <w:rPr>
            <w:rFonts w:ascii="Cambria Math" w:eastAsiaTheme="minorEastAsia" w:hAnsi="Cambria Math"/>
          </w:rPr>
          <m:t>sp</m:t>
        </m:r>
      </m:oMath>
      <w:r w:rsidR="00C34FB9">
        <w:rPr>
          <w:rFonts w:asciiTheme="majorHAnsi" w:eastAsiaTheme="minorEastAsia" w:hAnsiTheme="majorHAnsi"/>
        </w:rPr>
        <w:t xml:space="preserve"> </w:t>
      </w:r>
      <w:r w:rsidRPr="001C6DDD">
        <w:rPr>
          <w:rFonts w:asciiTheme="majorHAnsi" w:hAnsiTheme="majorHAnsi"/>
        </w:rPr>
        <w:t>(</w:t>
      </w:r>
      <w:proofErr w:type="spellStart"/>
      <w:r w:rsidRPr="001C6DDD">
        <w:rPr>
          <w:rFonts w:asciiTheme="majorHAnsi" w:hAnsiTheme="majorHAnsi"/>
        </w:rPr>
        <w:t>Pebesma</w:t>
      </w:r>
      <w:proofErr w:type="spellEnd"/>
      <w:r w:rsidRPr="001C6DDD">
        <w:rPr>
          <w:rFonts w:asciiTheme="majorHAnsi" w:hAnsiTheme="majorHAnsi"/>
        </w:rPr>
        <w:t xml:space="preserve"> and </w:t>
      </w:r>
      <w:proofErr w:type="spellStart"/>
      <w:r w:rsidRPr="001C6DDD">
        <w:rPr>
          <w:rFonts w:asciiTheme="majorHAnsi" w:hAnsiTheme="majorHAnsi"/>
        </w:rPr>
        <w:t>Bivand</w:t>
      </w:r>
      <w:proofErr w:type="spellEnd"/>
      <w:r w:rsidRPr="001C6DDD">
        <w:rPr>
          <w:rFonts w:asciiTheme="majorHAnsi" w:hAnsiTheme="majorHAnsi"/>
        </w:rPr>
        <w:t xml:space="preserve">, 2005). Then we used the function </w:t>
      </w:r>
      <m:oMath>
        <m:r>
          <w:rPr>
            <w:rFonts w:ascii="Cambria Math" w:hAnsi="Cambria Math"/>
          </w:rPr>
          <m:t>rasterize()</m:t>
        </m:r>
      </m:oMath>
      <w:r w:rsidR="00C34FB9">
        <w:rPr>
          <w:rFonts w:asciiTheme="majorHAnsi" w:hAnsiTheme="majorHAnsi"/>
        </w:rPr>
        <w:t xml:space="preserve"> </w:t>
      </w:r>
      <w:r w:rsidRPr="001C6DDD">
        <w:rPr>
          <w:rFonts w:asciiTheme="majorHAnsi" w:hAnsiTheme="majorHAnsi"/>
        </w:rPr>
        <w:t>from the raster package (</w:t>
      </w:r>
      <w:proofErr w:type="spellStart"/>
      <w:r w:rsidRPr="001C6DDD">
        <w:rPr>
          <w:rFonts w:asciiTheme="majorHAnsi" w:hAnsiTheme="majorHAnsi"/>
        </w:rPr>
        <w:t>Hijmans</w:t>
      </w:r>
      <w:proofErr w:type="spellEnd"/>
      <w:r w:rsidRPr="001C6DDD">
        <w:rPr>
          <w:rFonts w:asciiTheme="majorHAnsi" w:hAnsiTheme="majorHAnsi"/>
        </w:rPr>
        <w:t>, 2015) to produce a discretized surface with constant value 1 over the region of interest, and 0 over the solid structures. We used a resolution of 20 pixels/m.</w:t>
      </w:r>
    </w:p>
    <w:p w:rsidR="008912BA" w:rsidRPr="001C6DDD" w:rsidRDefault="008912BA">
      <w:pPr>
        <w:spacing w:line="100" w:lineRule="atLeast"/>
        <w:jc w:val="both"/>
        <w:rPr>
          <w:rFonts w:asciiTheme="majorHAnsi" w:hAnsiTheme="majorHAnsi"/>
        </w:rPr>
      </w:pPr>
      <w:r w:rsidRPr="001C6DDD">
        <w:rPr>
          <w:rFonts w:asciiTheme="majorHAnsi" w:hAnsiTheme="majorHAnsi"/>
        </w:rPr>
        <w:t>2.2.2 Computing the cost-based distances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 cost/conductivity surface is the object representing our model of the region, and from where the distances between locations </w:t>
      </w:r>
      <w:proofErr w:type="gramStart"/>
      <w:r w:rsidRPr="001C6DDD">
        <w:rPr>
          <w:rFonts w:asciiTheme="majorHAnsi" w:hAnsiTheme="majorHAnsi"/>
        </w:rPr>
        <w:t>can be computed</w:t>
      </w:r>
      <w:proofErr w:type="gramEnd"/>
      <w:r w:rsidRPr="001C6DDD">
        <w:rPr>
          <w:rFonts w:asciiTheme="majorHAnsi" w:hAnsiTheme="majorHAnsi"/>
        </w:rPr>
        <w:t xml:space="preserve">. Specifically, two matrices of cost-based distances are required: one </w:t>
      </w:r>
      <m:oMath>
        <m:r>
          <w:rPr>
            <w:rFonts w:ascii="Cambria Math" w:hAnsi="Cambria Math"/>
          </w:rPr>
          <m:t>n×n</m:t>
        </m:r>
      </m:oMath>
      <w:r w:rsidR="00C34FB9" w:rsidRPr="001C6DDD">
        <w:rPr>
          <w:rFonts w:asciiTheme="majorHAnsi" w:hAnsiTheme="majorHAnsi"/>
        </w:rPr>
        <w:t xml:space="preserve"> </w:t>
      </w:r>
      <w:r w:rsidRPr="001C6DDD">
        <w:rPr>
          <w:rFonts w:asciiTheme="majorHAnsi" w:hAnsiTheme="majorHAnsi"/>
        </w:rPr>
        <w:t>matrix with distances amo</w:t>
      </w:r>
      <w:r w:rsidR="00C34FB9">
        <w:rPr>
          <w:rFonts w:asciiTheme="majorHAnsi" w:hAnsiTheme="majorHAnsi"/>
        </w:rPr>
        <w:t xml:space="preserve">ng the n observations, and one </w:t>
      </w:r>
      <m:oMath>
        <m:r>
          <w:rPr>
            <w:rFonts w:ascii="Cambria Math" w:hAnsi="Cambria Math"/>
          </w:rPr>
          <m:t>n×m</m:t>
        </m:r>
      </m:oMath>
      <w:r w:rsidRPr="001C6DDD">
        <w:rPr>
          <w:rFonts w:asciiTheme="majorHAnsi" w:hAnsiTheme="majorHAnsi"/>
        </w:rPr>
        <w:t xml:space="preserve"> matrix with the distances between each observation to each one of the m prediction locations.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We used the centroids of the conductivity raster cells as prediction locations to simplify mapping, although any set of prediction locations </w:t>
      </w:r>
      <w:proofErr w:type="gramStart"/>
      <w:r w:rsidRPr="001C6DDD">
        <w:rPr>
          <w:rFonts w:asciiTheme="majorHAnsi" w:hAnsiTheme="majorHAnsi"/>
        </w:rPr>
        <w:t>can be used</w:t>
      </w:r>
      <w:proofErr w:type="gramEnd"/>
      <w:r w:rsidRPr="001C6DDD">
        <w:rPr>
          <w:rFonts w:asciiTheme="majorHAnsi" w:hAnsiTheme="majorHAnsi"/>
        </w:rPr>
        <w:t xml:space="preserve">. The computation of the distance matrices can be also be performed using a GIS software or directly </w:t>
      </w:r>
      <w:proofErr w:type="gramStart"/>
      <w:r w:rsidRPr="001C6DDD">
        <w:rPr>
          <w:rFonts w:asciiTheme="majorHAnsi" w:hAnsiTheme="majorHAnsi"/>
        </w:rPr>
        <w:t xml:space="preserve">within </w:t>
      </w:r>
      <w:proofErr w:type="gramEnd"/>
      <m:oMath>
        <m:r>
          <w:rPr>
            <w:rFonts w:ascii="Cambria Math" w:hAnsi="Cambria Math"/>
          </w:rPr>
          <m:t>R</m:t>
        </m:r>
      </m:oMath>
      <w:r w:rsidRPr="001C6DDD">
        <w:rPr>
          <w:rFonts w:asciiTheme="majorHAnsi" w:hAnsiTheme="majorHAnsi"/>
        </w:rPr>
        <w:t xml:space="preserve">. </w:t>
      </w:r>
      <w:proofErr w:type="spellStart"/>
      <w:r w:rsidRPr="001C6DDD">
        <w:rPr>
          <w:rFonts w:asciiTheme="majorHAnsi" w:hAnsiTheme="majorHAnsi"/>
        </w:rPr>
        <w:t>López-Quílez</w:t>
      </w:r>
      <w:proofErr w:type="spellEnd"/>
      <w:r w:rsidRPr="001C6DDD">
        <w:rPr>
          <w:rFonts w:asciiTheme="majorHAnsi" w:hAnsiTheme="majorHAnsi"/>
        </w:rPr>
        <w:t xml:space="preserve"> and Muñoz (2009) use the first approach with the help of a specific script </w:t>
      </w:r>
      <m:oMath>
        <m:r>
          <w:rPr>
            <w:rFonts w:ascii="Cambria Math" w:hAnsi="Cambria Math"/>
          </w:rPr>
          <m:t>v.costdist.mat</m:t>
        </m:r>
      </m:oMath>
      <w:r w:rsidR="00C34FB9" w:rsidRPr="001C6DDD">
        <w:rPr>
          <w:rFonts w:asciiTheme="majorHAnsi" w:hAnsiTheme="majorHAnsi"/>
        </w:rPr>
        <w:t xml:space="preserve"> </w:t>
      </w:r>
      <w:r w:rsidRPr="001C6DDD">
        <w:rPr>
          <w:rFonts w:asciiTheme="majorHAnsi" w:hAnsiTheme="majorHAnsi"/>
        </w:rPr>
        <w:t xml:space="preserve">(Muñoz </w:t>
      </w:r>
      <w:proofErr w:type="spellStart"/>
      <w:r w:rsidRPr="001C6DDD">
        <w:rPr>
          <w:rFonts w:asciiTheme="majorHAnsi" w:hAnsiTheme="majorHAnsi"/>
        </w:rPr>
        <w:t>2015b</w:t>
      </w:r>
      <w:proofErr w:type="spellEnd"/>
      <w:r w:rsidRPr="001C6DDD">
        <w:rPr>
          <w:rFonts w:asciiTheme="majorHAnsi" w:hAnsiTheme="majorHAnsi"/>
        </w:rPr>
        <w:t xml:space="preserve">) for GRASS GIS (GRASS Development Team, 2010). For this study, we used the </w:t>
      </w:r>
      <m:oMath>
        <m:r>
          <w:rPr>
            <w:rFonts w:ascii="Cambria Math" w:hAnsi="Cambria Math"/>
          </w:rPr>
          <m:t>R</m:t>
        </m:r>
      </m:oMath>
      <w:r w:rsidR="00C34FB9" w:rsidRPr="001C6DDD">
        <w:rPr>
          <w:rFonts w:asciiTheme="majorHAnsi" w:hAnsiTheme="majorHAnsi"/>
        </w:rPr>
        <w:t xml:space="preserve"> </w:t>
      </w:r>
      <w:r w:rsidRPr="001C6DDD">
        <w:rPr>
          <w:rFonts w:asciiTheme="majorHAnsi" w:hAnsiTheme="majorHAnsi"/>
        </w:rPr>
        <w:t xml:space="preserve">package </w:t>
      </w:r>
      <m:oMath>
        <m:r>
          <w:rPr>
            <w:rFonts w:ascii="Cambria Math" w:hAnsi="Cambria Math"/>
          </w:rPr>
          <m:t>geoRcb</m:t>
        </m:r>
      </m:oMath>
      <w:r w:rsidR="00C34FB9" w:rsidRPr="001C6DDD">
        <w:rPr>
          <w:rFonts w:asciiTheme="majorHAnsi" w:hAnsiTheme="majorHAnsi"/>
        </w:rPr>
        <w:t xml:space="preserve"> </w:t>
      </w:r>
      <w:r w:rsidRPr="001C6DDD">
        <w:rPr>
          <w:rFonts w:asciiTheme="majorHAnsi" w:hAnsiTheme="majorHAnsi"/>
        </w:rPr>
        <w:t xml:space="preserve">(Muñoz </w:t>
      </w:r>
      <w:proofErr w:type="spellStart"/>
      <w:r w:rsidRPr="001C6DDD">
        <w:rPr>
          <w:rFonts w:asciiTheme="majorHAnsi" w:hAnsiTheme="majorHAnsi"/>
        </w:rPr>
        <w:t>2015b</w:t>
      </w:r>
      <w:proofErr w:type="spellEnd"/>
      <w:r w:rsidRPr="001C6DDD">
        <w:rPr>
          <w:rFonts w:asciiTheme="majorHAnsi" w:hAnsiTheme="majorHAnsi"/>
        </w:rPr>
        <w:t>) instead.</w:t>
      </w:r>
    </w:p>
    <w:p w:rsidR="008912BA" w:rsidRPr="001C6DDD" w:rsidRDefault="008912BA">
      <w:pPr>
        <w:spacing w:line="100" w:lineRule="atLeast"/>
        <w:jc w:val="both"/>
        <w:rPr>
          <w:rFonts w:asciiTheme="majorHAnsi" w:hAnsiTheme="majorHAnsi"/>
        </w:rPr>
      </w:pPr>
      <w:r w:rsidRPr="001C6DDD">
        <w:rPr>
          <w:rFonts w:asciiTheme="majorHAnsi" w:hAnsiTheme="majorHAnsi"/>
          <w:color w:val="000000"/>
        </w:rPr>
        <w:t xml:space="preserve">This package provides the </w:t>
      </w:r>
      <w:proofErr w:type="gramStart"/>
      <w:r w:rsidRPr="001C6DDD">
        <w:rPr>
          <w:rFonts w:asciiTheme="majorHAnsi" w:hAnsiTheme="majorHAnsi"/>
          <w:color w:val="000000"/>
        </w:rPr>
        <w:t xml:space="preserve">function </w:t>
      </w:r>
      <w:proofErr w:type="gramEnd"/>
      <m:oMath>
        <m:r>
          <w:rPr>
            <w:rFonts w:ascii="Cambria Math" w:hAnsi="Cambria Math"/>
          </w:rPr>
          <m:t>distmatGen()</m:t>
        </m:r>
      </m:oMath>
      <w:r w:rsidR="00C34FB9">
        <w:rPr>
          <w:rFonts w:asciiTheme="majorHAnsi" w:hAnsiTheme="majorHAnsi"/>
        </w:rPr>
        <w:t xml:space="preserve">, </w:t>
      </w:r>
      <w:r w:rsidRPr="001C6DDD">
        <w:rPr>
          <w:rFonts w:asciiTheme="majorHAnsi" w:hAnsiTheme="majorHAnsi"/>
          <w:color w:val="000000"/>
        </w:rPr>
        <w:t xml:space="preserve">which automatically  computes the two cost-based matrices given the coordinates of the observations and the conductivity surface. Internally, it leverages the package </w:t>
      </w:r>
      <m:oMath>
        <m:r>
          <w:rPr>
            <w:rFonts w:ascii="Cambria Math" w:hAnsi="Cambria Math"/>
            <w:color w:val="000000"/>
          </w:rPr>
          <m:t>gdistance</m:t>
        </m:r>
      </m:oMath>
      <w:r w:rsidR="00C34FB9" w:rsidRPr="001C6DDD">
        <w:rPr>
          <w:rFonts w:asciiTheme="majorHAnsi" w:hAnsiTheme="majorHAnsi"/>
          <w:color w:val="000000"/>
        </w:rPr>
        <w:t xml:space="preserve"> </w:t>
      </w:r>
      <w:r w:rsidRPr="001C6DDD">
        <w:rPr>
          <w:rFonts w:asciiTheme="majorHAnsi" w:hAnsiTheme="majorHAnsi"/>
          <w:color w:val="000000"/>
        </w:rPr>
        <w:t xml:space="preserve">(van </w:t>
      </w:r>
      <w:proofErr w:type="spellStart"/>
      <w:r w:rsidRPr="001C6DDD">
        <w:rPr>
          <w:rFonts w:asciiTheme="majorHAnsi" w:hAnsiTheme="majorHAnsi"/>
          <w:color w:val="000000"/>
        </w:rPr>
        <w:t>Etten</w:t>
      </w:r>
      <w:proofErr w:type="spellEnd"/>
      <w:r w:rsidRPr="001C6DDD">
        <w:rPr>
          <w:rFonts w:asciiTheme="majorHAnsi" w:hAnsiTheme="majorHAnsi"/>
          <w:color w:val="000000"/>
        </w:rPr>
        <w:t xml:space="preserve">, 2015) for efficient computation of least-cost paths, while attending to all the technical details. Ultimately, the cost-based distance </w:t>
      </w:r>
      <w:proofErr w:type="gramStart"/>
      <w:r w:rsidRPr="001C6DDD">
        <w:rPr>
          <w:rFonts w:asciiTheme="majorHAnsi" w:hAnsiTheme="majorHAnsi"/>
          <w:color w:val="000000"/>
        </w:rPr>
        <w:t>is computed</w:t>
      </w:r>
      <w:proofErr w:type="gramEnd"/>
      <w:r w:rsidRPr="001C6DDD">
        <w:rPr>
          <w:rFonts w:asciiTheme="majorHAnsi" w:hAnsiTheme="majorHAnsi"/>
          <w:color w:val="000000"/>
        </w:rPr>
        <w:t xml:space="preserve"> using the </w:t>
      </w:r>
      <w:r w:rsidRPr="001C6DDD">
        <w:rPr>
          <w:rFonts w:asciiTheme="majorHAnsi" w:hAnsiTheme="majorHAnsi"/>
        </w:rPr>
        <w:t xml:space="preserve">well-known </w:t>
      </w:r>
      <w:proofErr w:type="spellStart"/>
      <w:r w:rsidRPr="001C6DDD">
        <w:rPr>
          <w:rFonts w:asciiTheme="majorHAnsi" w:hAnsiTheme="majorHAnsi"/>
        </w:rPr>
        <w:t>Dijkstra's</w:t>
      </w:r>
      <w:proofErr w:type="spellEnd"/>
      <w:r w:rsidRPr="001C6DDD">
        <w:rPr>
          <w:rFonts w:asciiTheme="majorHAnsi" w:hAnsiTheme="majorHAnsi"/>
        </w:rPr>
        <w:t xml:space="preserve"> algorithm for finding shortest paths between nodes in a network.</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2.2.3 Using cost-based </w:t>
      </w:r>
      <w:proofErr w:type="spellStart"/>
      <w:r w:rsidRPr="001C6DDD">
        <w:rPr>
          <w:rFonts w:asciiTheme="majorHAnsi" w:hAnsiTheme="majorHAnsi"/>
        </w:rPr>
        <w:t>geostatistical</w:t>
      </w:r>
      <w:proofErr w:type="spellEnd"/>
      <w:r w:rsidRPr="001C6DDD">
        <w:rPr>
          <w:rFonts w:asciiTheme="majorHAnsi" w:hAnsiTheme="majorHAnsi"/>
        </w:rPr>
        <w:t xml:space="preserve"> algorithms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 </w:t>
      </w:r>
      <m:oMath>
        <m:r>
          <w:rPr>
            <w:rFonts w:ascii="Cambria Math" w:hAnsi="Cambria Math"/>
          </w:rPr>
          <m:t>R</m:t>
        </m:r>
      </m:oMath>
      <w:r w:rsidR="00C34FB9" w:rsidRPr="001C6DDD">
        <w:rPr>
          <w:rFonts w:asciiTheme="majorHAnsi" w:hAnsiTheme="majorHAnsi"/>
        </w:rPr>
        <w:t xml:space="preserve"> </w:t>
      </w:r>
      <w:r w:rsidRPr="001C6DDD">
        <w:rPr>
          <w:rFonts w:asciiTheme="majorHAnsi" w:hAnsiTheme="majorHAnsi"/>
        </w:rPr>
        <w:t xml:space="preserve">package </w:t>
      </w:r>
      <m:oMath>
        <m:r>
          <w:rPr>
            <w:rFonts w:ascii="Cambria Math" w:hAnsi="Cambria Math"/>
          </w:rPr>
          <m:t>geoRcb</m:t>
        </m:r>
      </m:oMath>
      <w:r w:rsidRPr="001C6DDD">
        <w:rPr>
          <w:rFonts w:asciiTheme="majorHAnsi" w:hAnsiTheme="majorHAnsi"/>
        </w:rPr>
        <w:t xml:space="preserve"> extends some functions from the </w:t>
      </w:r>
      <m:oMath>
        <m:r>
          <w:rPr>
            <w:rFonts w:ascii="Cambria Math" w:hAnsi="Cambria Math"/>
          </w:rPr>
          <m:t>geoR</m:t>
        </m:r>
      </m:oMath>
      <w:r w:rsidRPr="001C6DDD">
        <w:rPr>
          <w:rFonts w:asciiTheme="majorHAnsi" w:hAnsiTheme="majorHAnsi"/>
        </w:rPr>
        <w:t xml:space="preserve"> package (</w:t>
      </w:r>
      <w:proofErr w:type="spellStart"/>
      <w:r w:rsidRPr="001C6DDD">
        <w:rPr>
          <w:rFonts w:asciiTheme="majorHAnsi" w:hAnsiTheme="majorHAnsi"/>
        </w:rPr>
        <w:t>Ribeiro</w:t>
      </w:r>
      <w:proofErr w:type="spellEnd"/>
      <w:r w:rsidRPr="001C6DDD">
        <w:rPr>
          <w:rFonts w:asciiTheme="majorHAnsi" w:hAnsiTheme="majorHAnsi"/>
        </w:rPr>
        <w:t xml:space="preserve"> and </w:t>
      </w:r>
      <w:proofErr w:type="spellStart"/>
      <w:r w:rsidRPr="001C6DDD">
        <w:rPr>
          <w:rFonts w:asciiTheme="majorHAnsi" w:hAnsiTheme="majorHAnsi"/>
        </w:rPr>
        <w:t>Diggle</w:t>
      </w:r>
      <w:proofErr w:type="spellEnd"/>
      <w:r w:rsidRPr="001C6DDD">
        <w:rPr>
          <w:rFonts w:asciiTheme="majorHAnsi" w:hAnsiTheme="majorHAnsi"/>
        </w:rPr>
        <w:t xml:space="preserve">, 2015), in order to make them capable of working with cost-based distances. Specifically, the functions </w:t>
      </w:r>
      <m:oMath>
        <m:r>
          <w:rPr>
            <w:rFonts w:ascii="Cambria Math" w:hAnsi="Cambria Math"/>
          </w:rPr>
          <m:t>variog</m:t>
        </m:r>
      </m:oMath>
      <w:r w:rsidRPr="001C6DDD">
        <w:rPr>
          <w:rFonts w:asciiTheme="majorHAnsi" w:hAnsiTheme="majorHAnsi"/>
        </w:rPr>
        <w:t xml:space="preserve"> and </w:t>
      </w:r>
      <m:oMath>
        <m:r>
          <w:rPr>
            <w:rFonts w:ascii="Cambria Math" w:hAnsi="Cambria Math"/>
          </w:rPr>
          <m:t>likfit</m:t>
        </m:r>
      </m:oMath>
      <w:r w:rsidRPr="001C6DDD">
        <w:rPr>
          <w:rFonts w:asciiTheme="majorHAnsi" w:hAnsiTheme="majorHAnsi"/>
        </w:rPr>
        <w:t xml:space="preserve"> feature an additional argument </w:t>
      </w:r>
      <m:oMath>
        <m:r>
          <w:rPr>
            <w:rFonts w:ascii="Cambria Math" w:hAnsi="Cambria Math"/>
          </w:rPr>
          <m:t>dists.mat</m:t>
        </m:r>
      </m:oMath>
      <w:r w:rsidRPr="001C6DDD">
        <w:rPr>
          <w:rFonts w:asciiTheme="majorHAnsi" w:hAnsiTheme="majorHAnsi"/>
        </w:rPr>
        <w:t xml:space="preserve"> </w:t>
      </w:r>
      <w:proofErr w:type="gramStart"/>
      <w:r w:rsidRPr="001C6DDD">
        <w:rPr>
          <w:rFonts w:asciiTheme="majorHAnsi" w:hAnsiTheme="majorHAnsi"/>
        </w:rPr>
        <w:t>which</w:t>
      </w:r>
      <w:proofErr w:type="gramEnd"/>
      <w:r w:rsidRPr="001C6DDD">
        <w:rPr>
          <w:rFonts w:asciiTheme="majorHAnsi" w:hAnsiTheme="majorHAnsi"/>
        </w:rPr>
        <w:t xml:space="preserve"> takes a symmetric matrix of distances between observation locations. These functions </w:t>
      </w:r>
      <w:proofErr w:type="gramStart"/>
      <w:r w:rsidRPr="001C6DDD">
        <w:rPr>
          <w:rFonts w:asciiTheme="majorHAnsi" w:hAnsiTheme="majorHAnsi"/>
        </w:rPr>
        <w:t>are respectively used</w:t>
      </w:r>
      <w:proofErr w:type="gramEnd"/>
      <w:r w:rsidRPr="001C6DDD">
        <w:rPr>
          <w:rFonts w:asciiTheme="majorHAnsi" w:hAnsiTheme="majorHAnsi"/>
        </w:rPr>
        <w:t xml:space="preserve"> to compute empirical </w:t>
      </w:r>
      <w:proofErr w:type="spellStart"/>
      <w:r w:rsidRPr="001C6DDD">
        <w:rPr>
          <w:rFonts w:asciiTheme="majorHAnsi" w:hAnsiTheme="majorHAnsi"/>
        </w:rPr>
        <w:t>variograms</w:t>
      </w:r>
      <w:proofErr w:type="spellEnd"/>
      <w:r w:rsidRPr="001C6DDD">
        <w:rPr>
          <w:rFonts w:asciiTheme="majorHAnsi" w:hAnsiTheme="majorHAnsi"/>
        </w:rPr>
        <w:t xml:space="preserve"> and to fit </w:t>
      </w:r>
      <w:proofErr w:type="spellStart"/>
      <w:r w:rsidRPr="001C6DDD">
        <w:rPr>
          <w:rFonts w:asciiTheme="majorHAnsi" w:hAnsiTheme="majorHAnsi"/>
        </w:rPr>
        <w:t>variogram</w:t>
      </w:r>
      <w:proofErr w:type="spellEnd"/>
      <w:r w:rsidRPr="001C6DDD">
        <w:rPr>
          <w:rFonts w:asciiTheme="majorHAnsi" w:hAnsiTheme="majorHAnsi"/>
        </w:rPr>
        <w:t xml:space="preserve"> models. Finally, the alternative function </w:t>
      </w:r>
      <m:oMath>
        <m:r>
          <w:rPr>
            <w:rFonts w:ascii="Cambria Math" w:hAnsi="Cambria Math"/>
          </w:rPr>
          <m:t>krige.conv</m:t>
        </m:r>
      </m:oMath>
      <w:r w:rsidRPr="001C6DDD">
        <w:rPr>
          <w:rFonts w:asciiTheme="majorHAnsi" w:hAnsiTheme="majorHAnsi"/>
        </w:rPr>
        <w:t xml:space="preserve"> performs the cost-based spatial prediction through conventional </w:t>
      </w:r>
      <w:proofErr w:type="spellStart"/>
      <w:r w:rsidRPr="001C6DDD">
        <w:rPr>
          <w:rFonts w:asciiTheme="majorHAnsi" w:hAnsiTheme="majorHAnsi"/>
        </w:rPr>
        <w:t>kriging</w:t>
      </w:r>
      <w:proofErr w:type="spellEnd"/>
      <w:r w:rsidRPr="001C6DDD">
        <w:rPr>
          <w:rFonts w:asciiTheme="majorHAnsi" w:hAnsiTheme="majorHAnsi"/>
        </w:rPr>
        <w:t xml:space="preserve"> by taking the required distance matrices as the additional arguments </w:t>
      </w:r>
      <m:oMath>
        <m:r>
          <w:rPr>
            <w:rFonts w:ascii="Cambria Math" w:hAnsi="Cambria Math"/>
          </w:rPr>
          <m:t>dd.dists.mat</m:t>
        </m:r>
      </m:oMath>
      <w:r w:rsidRPr="001C6DDD">
        <w:rPr>
          <w:rFonts w:asciiTheme="majorHAnsi" w:hAnsiTheme="majorHAnsi"/>
        </w:rPr>
        <w:t xml:space="preserve"> </w:t>
      </w:r>
      <w:proofErr w:type="gramStart"/>
      <w:r w:rsidRPr="001C6DDD">
        <w:rPr>
          <w:rFonts w:asciiTheme="majorHAnsi" w:hAnsiTheme="majorHAnsi"/>
        </w:rPr>
        <w:t xml:space="preserve">and </w:t>
      </w:r>
      <w:proofErr w:type="gramEnd"/>
      <m:oMath>
        <m:r>
          <w:rPr>
            <w:rFonts w:ascii="Cambria Math" w:hAnsi="Cambria Math"/>
          </w:rPr>
          <m:t>dl.dists.mat</m:t>
        </m:r>
      </m:oMath>
      <w:r w:rsidRPr="001C6DDD">
        <w:rPr>
          <w:rFonts w:asciiTheme="majorHAnsi" w:hAnsiTheme="majorHAnsi"/>
        </w:rPr>
        <w:t>.</w:t>
      </w:r>
    </w:p>
    <w:p w:rsidR="008912BA" w:rsidRPr="001C6DDD" w:rsidRDefault="008912BA">
      <w:pPr>
        <w:spacing w:line="100" w:lineRule="atLeast"/>
        <w:jc w:val="both"/>
        <w:rPr>
          <w:rFonts w:asciiTheme="majorHAnsi" w:hAnsiTheme="majorHAnsi"/>
        </w:rPr>
      </w:pPr>
      <w:r w:rsidRPr="001C6DDD">
        <w:rPr>
          <w:rFonts w:asciiTheme="majorHAnsi" w:hAnsiTheme="majorHAnsi"/>
        </w:rPr>
        <w:t>2.2.4 Presentation of results</w:t>
      </w:r>
    </w:p>
    <w:p w:rsidR="008912BA" w:rsidRPr="001C6DDD" w:rsidRDefault="008912BA">
      <w:pPr>
        <w:spacing w:line="100" w:lineRule="atLeast"/>
        <w:jc w:val="both"/>
        <w:rPr>
          <w:rFonts w:asciiTheme="majorHAnsi" w:hAnsiTheme="majorHAnsi"/>
        </w:rPr>
      </w:pPr>
      <w:r w:rsidRPr="001C6DDD">
        <w:rPr>
          <w:rFonts w:asciiTheme="majorHAnsi" w:hAnsiTheme="majorHAnsi"/>
        </w:rPr>
        <w:lastRenderedPageBreak/>
        <w:t xml:space="preserve">We use the </w:t>
      </w:r>
      <m:oMath>
        <m:r>
          <w:rPr>
            <w:rFonts w:ascii="Cambria Math" w:hAnsi="Cambria Math"/>
          </w:rPr>
          <m:t>viridis</m:t>
        </m:r>
      </m:oMath>
      <w:r w:rsidRPr="001C6DDD">
        <w:rPr>
          <w:rFonts w:asciiTheme="majorHAnsi" w:hAnsiTheme="majorHAnsi"/>
        </w:rPr>
        <w:t xml:space="preserve"> colour palette (</w:t>
      </w:r>
      <w:proofErr w:type="spellStart"/>
      <w:r w:rsidRPr="001C6DDD">
        <w:rPr>
          <w:rFonts w:asciiTheme="majorHAnsi" w:hAnsiTheme="majorHAnsi"/>
        </w:rPr>
        <w:t>Garnier</w:t>
      </w:r>
      <w:proofErr w:type="spellEnd"/>
      <w:r w:rsidRPr="001C6DDD">
        <w:rPr>
          <w:rFonts w:asciiTheme="majorHAnsi" w:hAnsiTheme="majorHAnsi"/>
        </w:rPr>
        <w:t xml:space="preserve"> 2015) for all the maps in the present paper. This palette is perceptually uniform and </w:t>
      </w:r>
      <w:proofErr w:type="gramStart"/>
      <w:r w:rsidRPr="001C6DDD">
        <w:rPr>
          <w:rFonts w:asciiTheme="majorHAnsi" w:hAnsiTheme="majorHAnsi"/>
        </w:rPr>
        <w:t>is also</w:t>
      </w:r>
      <w:proofErr w:type="gramEnd"/>
      <w:r w:rsidRPr="001C6DDD">
        <w:rPr>
          <w:rFonts w:asciiTheme="majorHAnsi" w:hAnsiTheme="majorHAnsi"/>
        </w:rPr>
        <w:t xml:space="preserve"> designed to be perceived by readers with the most common forms of colour blindness.</w:t>
      </w:r>
    </w:p>
    <w:p w:rsidR="008912BA" w:rsidRPr="001C6DDD" w:rsidRDefault="008912BA">
      <w:pPr>
        <w:spacing w:line="100" w:lineRule="atLeast"/>
        <w:jc w:val="both"/>
        <w:rPr>
          <w:rFonts w:asciiTheme="majorHAnsi" w:hAnsiTheme="majorHAnsi"/>
          <w:b/>
        </w:rPr>
      </w:pPr>
      <w:r w:rsidRPr="001C6DDD">
        <w:rPr>
          <w:rFonts w:asciiTheme="majorHAnsi" w:hAnsiTheme="majorHAnsi"/>
          <w:b/>
        </w:rPr>
        <w:t>3. CHEMICAL RESIDUES ANALYSIS ON ARCHAEOLOGICAL FLOORS IN THE PRESENCE OF BARRIERS</w:t>
      </w:r>
    </w:p>
    <w:p w:rsidR="008912BA" w:rsidRPr="001C6DDD" w:rsidRDefault="008912BA">
      <w:pPr>
        <w:spacing w:line="100" w:lineRule="atLeast"/>
        <w:jc w:val="both"/>
        <w:rPr>
          <w:rFonts w:asciiTheme="majorHAnsi" w:hAnsiTheme="majorHAnsi"/>
        </w:rPr>
      </w:pPr>
      <w:r w:rsidRPr="001C6DDD">
        <w:rPr>
          <w:rFonts w:asciiTheme="majorHAnsi" w:hAnsiTheme="majorHAnsi"/>
        </w:rPr>
        <w:t>3.1 CONTEXT AND DATA DESCRIPTION</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The data used in this methodological presentation was obtained from a fieldwork </w:t>
      </w:r>
      <w:proofErr w:type="gramStart"/>
      <w:r w:rsidRPr="001C6DDD">
        <w:rPr>
          <w:rFonts w:asciiTheme="majorHAnsi" w:hAnsiTheme="majorHAnsi"/>
        </w:rPr>
        <w:t>campaign  that</w:t>
      </w:r>
      <w:proofErr w:type="gramEnd"/>
      <w:r w:rsidRPr="001C6DDD">
        <w:rPr>
          <w:rFonts w:asciiTheme="majorHAnsi" w:hAnsiTheme="majorHAnsi"/>
        </w:rPr>
        <w:t xml:space="preserve"> took place in a domestic compound in </w:t>
      </w:r>
      <w:proofErr w:type="spellStart"/>
      <w:r w:rsidRPr="001C6DDD">
        <w:rPr>
          <w:rFonts w:asciiTheme="majorHAnsi" w:hAnsiTheme="majorHAnsi"/>
        </w:rPr>
        <w:t>Jandhala</w:t>
      </w:r>
      <w:proofErr w:type="spellEnd"/>
      <w:r w:rsidRPr="001C6DDD">
        <w:rPr>
          <w:rFonts w:asciiTheme="majorHAnsi" w:hAnsiTheme="majorHAnsi"/>
        </w:rPr>
        <w:t xml:space="preserve">, a village in the </w:t>
      </w:r>
      <w:proofErr w:type="spellStart"/>
      <w:r w:rsidRPr="001C6DDD">
        <w:rPr>
          <w:rFonts w:asciiTheme="majorHAnsi" w:hAnsiTheme="majorHAnsi"/>
        </w:rPr>
        <w:t>Patan</w:t>
      </w:r>
      <w:proofErr w:type="spellEnd"/>
      <w:r w:rsidRPr="001C6DDD">
        <w:rPr>
          <w:rFonts w:asciiTheme="majorHAnsi" w:hAnsiTheme="majorHAnsi"/>
        </w:rPr>
        <w:t xml:space="preserve"> district of North Gujarat, India. The compound is a non-mechanised farmer's residence built using local materials and traditional techniques. Several researchers of the North Gujarat Archaeological Project (</w:t>
      </w:r>
      <w:proofErr w:type="spellStart"/>
      <w:r w:rsidRPr="001C6DDD">
        <w:rPr>
          <w:rFonts w:asciiTheme="majorHAnsi" w:hAnsiTheme="majorHAnsi"/>
        </w:rPr>
        <w:t>NoGAP</w:t>
      </w:r>
      <w:proofErr w:type="spellEnd"/>
      <w:r w:rsidRPr="001C6DDD">
        <w:rPr>
          <w:rFonts w:asciiTheme="majorHAnsi" w:hAnsiTheme="majorHAnsi"/>
        </w:rPr>
        <w:t xml:space="preserve">) participated on taking chemical soil samples in one of the domestic units of the compound between 2009 and 2010. A complete </w:t>
      </w:r>
      <w:proofErr w:type="spellStart"/>
      <w:r w:rsidRPr="001C6DDD">
        <w:rPr>
          <w:rFonts w:asciiTheme="majorHAnsi" w:hAnsiTheme="majorHAnsi"/>
        </w:rPr>
        <w:t>ethnoarchaeological</w:t>
      </w:r>
      <w:proofErr w:type="spellEnd"/>
      <w:r w:rsidRPr="001C6DDD">
        <w:rPr>
          <w:rFonts w:asciiTheme="majorHAnsi" w:hAnsiTheme="majorHAnsi"/>
        </w:rPr>
        <w:t xml:space="preserve"> study </w:t>
      </w:r>
      <w:proofErr w:type="gramStart"/>
      <w:r w:rsidRPr="001C6DDD">
        <w:rPr>
          <w:rFonts w:asciiTheme="majorHAnsi" w:hAnsiTheme="majorHAnsi"/>
        </w:rPr>
        <w:t>was developed</w:t>
      </w:r>
      <w:proofErr w:type="gramEnd"/>
      <w:r w:rsidRPr="001C6DDD">
        <w:rPr>
          <w:rFonts w:asciiTheme="majorHAnsi" w:hAnsiTheme="majorHAnsi"/>
        </w:rPr>
        <w:t xml:space="preserve"> in order to define the types and cycles of activities performed in the compound, as well as their spatial distribution within the courtyard, veranda and inner house. </w:t>
      </w:r>
      <w:proofErr w:type="spellStart"/>
      <w:r w:rsidRPr="001C6DDD">
        <w:rPr>
          <w:rFonts w:asciiTheme="majorHAnsi" w:hAnsiTheme="majorHAnsi"/>
        </w:rPr>
        <w:t>Micromorphological</w:t>
      </w:r>
      <w:proofErr w:type="spellEnd"/>
      <w:r w:rsidRPr="001C6DDD">
        <w:rPr>
          <w:rFonts w:asciiTheme="majorHAnsi" w:hAnsiTheme="majorHAnsi"/>
        </w:rPr>
        <w:t xml:space="preserve"> floor samples </w:t>
      </w:r>
      <w:proofErr w:type="gramStart"/>
      <w:r w:rsidRPr="001C6DDD">
        <w:rPr>
          <w:rFonts w:asciiTheme="majorHAnsi" w:hAnsiTheme="majorHAnsi"/>
        </w:rPr>
        <w:t>were recovered</w:t>
      </w:r>
      <w:proofErr w:type="gramEnd"/>
      <w:r w:rsidRPr="001C6DDD">
        <w:rPr>
          <w:rFonts w:asciiTheme="majorHAnsi" w:hAnsiTheme="majorHAnsi"/>
        </w:rPr>
        <w:t xml:space="preserve"> during these works in order to obtain, among others, the chemical signatures of the average indicators of all the residues that fell on the floor since the foundation of the house, 10 years before sampling. These analyses </w:t>
      </w:r>
      <w:proofErr w:type="gramStart"/>
      <w:r w:rsidRPr="001C6DDD">
        <w:rPr>
          <w:rFonts w:asciiTheme="majorHAnsi" w:hAnsiTheme="majorHAnsi"/>
        </w:rPr>
        <w:t>were followed through</w:t>
      </w:r>
      <w:proofErr w:type="gramEnd"/>
      <w:r w:rsidRPr="001C6DDD">
        <w:rPr>
          <w:rFonts w:asciiTheme="majorHAnsi" w:hAnsiTheme="majorHAnsi"/>
        </w:rPr>
        <w:t xml:space="preserve"> with Inductively Coupled Plasma - Atomic Emission Spectrometry (</w:t>
      </w:r>
      <w:proofErr w:type="spellStart"/>
      <w:r w:rsidRPr="001C6DDD">
        <w:rPr>
          <w:rFonts w:asciiTheme="majorHAnsi" w:hAnsiTheme="majorHAnsi"/>
        </w:rPr>
        <w:t>ICP</w:t>
      </w:r>
      <w:proofErr w:type="spellEnd"/>
      <w:r w:rsidRPr="001C6DDD">
        <w:rPr>
          <w:rFonts w:asciiTheme="majorHAnsi" w:hAnsiTheme="majorHAnsi"/>
        </w:rPr>
        <w:t>-AES), providing quantitative data on chemical elements. Finally, a complete study of the use of space based on floor chemical analysis was published (</w:t>
      </w:r>
      <w:proofErr w:type="spellStart"/>
      <w:r w:rsidRPr="001C6DDD">
        <w:rPr>
          <w:rFonts w:asciiTheme="majorHAnsi" w:hAnsiTheme="majorHAnsi"/>
        </w:rPr>
        <w:t>Rondelli</w:t>
      </w:r>
      <w:proofErr w:type="spellEnd"/>
      <w:r w:rsidRPr="001C6DDD">
        <w:rPr>
          <w:rFonts w:asciiTheme="majorHAnsi" w:hAnsiTheme="majorHAnsi"/>
        </w:rPr>
        <w:t xml:space="preserve"> et al. 2014). It is not the main goal of our work to analyse the specific use of space in this case study, but to confront the previous </w:t>
      </w:r>
      <w:proofErr w:type="spellStart"/>
      <w:r w:rsidRPr="001C6DDD">
        <w:rPr>
          <w:rFonts w:asciiTheme="majorHAnsi" w:hAnsiTheme="majorHAnsi"/>
        </w:rPr>
        <w:t>geostatistical</w:t>
      </w:r>
      <w:proofErr w:type="spellEnd"/>
      <w:r w:rsidRPr="001C6DDD">
        <w:rPr>
          <w:rFonts w:asciiTheme="majorHAnsi" w:hAnsiTheme="majorHAnsi"/>
        </w:rPr>
        <w:t xml:space="preserve"> results with the ones provided using our technique.</w:t>
      </w:r>
    </w:p>
    <w:p w:rsidR="008912BA" w:rsidRDefault="008912BA">
      <w:pPr>
        <w:spacing w:line="100" w:lineRule="atLeast"/>
        <w:jc w:val="both"/>
        <w:rPr>
          <w:rFonts w:asciiTheme="majorHAnsi" w:hAnsiTheme="majorHAnsi"/>
        </w:rPr>
      </w:pPr>
      <w:r w:rsidRPr="001C6DDD">
        <w:rPr>
          <w:rFonts w:asciiTheme="majorHAnsi" w:hAnsiTheme="majorHAnsi"/>
        </w:rPr>
        <w:t xml:space="preserve">For testing purposes, we want to model a chemical spatial distribution map of Calcium residues in one of the domestic units of the </w:t>
      </w:r>
      <w:proofErr w:type="spellStart"/>
      <w:r w:rsidRPr="001C6DDD">
        <w:rPr>
          <w:rFonts w:asciiTheme="majorHAnsi" w:hAnsiTheme="majorHAnsi"/>
        </w:rPr>
        <w:t>Jandhala</w:t>
      </w:r>
      <w:proofErr w:type="spellEnd"/>
      <w:r w:rsidRPr="001C6DDD">
        <w:rPr>
          <w:rFonts w:asciiTheme="majorHAnsi" w:hAnsiTheme="majorHAnsi"/>
        </w:rPr>
        <w:t xml:space="preserve"> compound. Seventy measurements </w:t>
      </w:r>
      <w:proofErr w:type="gramStart"/>
      <w:r w:rsidRPr="001C6DDD">
        <w:rPr>
          <w:rFonts w:asciiTheme="majorHAnsi" w:hAnsiTheme="majorHAnsi"/>
        </w:rPr>
        <w:t>have been taken</w:t>
      </w:r>
      <w:proofErr w:type="gramEnd"/>
      <w:r w:rsidRPr="001C6DDD">
        <w:rPr>
          <w:rFonts w:asciiTheme="majorHAnsi" w:hAnsiTheme="majorHAnsi"/>
        </w:rPr>
        <w:t xml:space="preserve"> in various points distributed homogeneously over the house and its courtyard and veranda. The Calcium values go from a minimum of 0.66% to a maximum of 5.70%, being their mean value 3.11% and their median 2.95%. Figure 1 shows the spatial arrangement and values of the measurements of the data.</w:t>
      </w:r>
    </w:p>
    <w:p w:rsidR="00A74549" w:rsidRDefault="00C12E57" w:rsidP="00A74549">
      <w:pPr>
        <w:spacing w:line="100" w:lineRule="atLeast"/>
        <w:jc w:val="center"/>
        <w:rPr>
          <w:rFonts w:asciiTheme="majorHAnsi" w:hAnsiTheme="majorHAnsi"/>
        </w:rPr>
      </w:pPr>
      <w:r>
        <w:rPr>
          <w:rFonts w:asciiTheme="majorHAnsi" w:hAnsi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97.25pt">
            <v:imagedata r:id="rId7" o:title="raw data"/>
          </v:shape>
        </w:pict>
      </w:r>
    </w:p>
    <w:p w:rsidR="00A74549" w:rsidRPr="00A74549" w:rsidRDefault="00A74549" w:rsidP="00A74549">
      <w:pPr>
        <w:spacing w:line="100" w:lineRule="atLeast"/>
        <w:jc w:val="center"/>
        <w:rPr>
          <w:rFonts w:asciiTheme="majorHAnsi" w:hAnsiTheme="majorHAnsi"/>
          <w:sz w:val="18"/>
        </w:rPr>
      </w:pPr>
      <w:proofErr w:type="spellStart"/>
      <w:r w:rsidRPr="00A74549">
        <w:rPr>
          <w:rFonts w:asciiTheme="majorHAnsi" w:hAnsiTheme="majorHAnsi"/>
          <w:sz w:val="18"/>
        </w:rPr>
        <w:t>Fig.1</w:t>
      </w:r>
      <w:proofErr w:type="spellEnd"/>
      <w:r w:rsidR="00E741F7">
        <w:rPr>
          <w:rFonts w:asciiTheme="majorHAnsi" w:hAnsiTheme="majorHAnsi"/>
          <w:sz w:val="18"/>
        </w:rPr>
        <w:t xml:space="preserve"> </w:t>
      </w:r>
      <w:r w:rsidR="00E50760">
        <w:rPr>
          <w:rFonts w:asciiTheme="majorHAnsi" w:hAnsiTheme="majorHAnsi"/>
          <w:sz w:val="18"/>
        </w:rPr>
        <w:t xml:space="preserve">Spatial arrangement and values of the measurements of the data </w:t>
      </w:r>
      <w:r w:rsidR="00E741F7">
        <w:rPr>
          <w:rFonts w:asciiTheme="majorHAnsi" w:hAnsiTheme="majorHAnsi"/>
          <w:sz w:val="18"/>
        </w:rPr>
        <w:t>(1 col.)</w:t>
      </w:r>
    </w:p>
    <w:p w:rsidR="008912BA" w:rsidRDefault="008912BA">
      <w:pPr>
        <w:spacing w:line="100" w:lineRule="atLeast"/>
        <w:jc w:val="both"/>
        <w:rPr>
          <w:rFonts w:asciiTheme="majorHAnsi" w:hAnsiTheme="majorHAnsi"/>
        </w:rPr>
      </w:pPr>
      <w:r w:rsidRPr="001C6DDD">
        <w:rPr>
          <w:rFonts w:asciiTheme="majorHAnsi" w:hAnsiTheme="majorHAnsi"/>
        </w:rPr>
        <w:t xml:space="preserve">The walls of the house </w:t>
      </w:r>
      <w:proofErr w:type="gramStart"/>
      <w:r w:rsidRPr="001C6DDD">
        <w:rPr>
          <w:rFonts w:asciiTheme="majorHAnsi" w:hAnsiTheme="majorHAnsi"/>
        </w:rPr>
        <w:t>are considered</w:t>
      </w:r>
      <w:proofErr w:type="gramEnd"/>
      <w:r w:rsidRPr="001C6DDD">
        <w:rPr>
          <w:rFonts w:asciiTheme="majorHAnsi" w:hAnsiTheme="majorHAnsi"/>
        </w:rPr>
        <w:t xml:space="preserve"> non-transparent barriers for the diffusion of chemical residues on the archaeological floors. For this reason, cost-based distances from each sampling point to everywhere else </w:t>
      </w:r>
      <w:proofErr w:type="gramStart"/>
      <w:r w:rsidRPr="001C6DDD">
        <w:rPr>
          <w:rFonts w:asciiTheme="majorHAnsi" w:hAnsiTheme="majorHAnsi"/>
        </w:rPr>
        <w:t>have been calculated</w:t>
      </w:r>
      <w:proofErr w:type="gramEnd"/>
      <w:r w:rsidRPr="001C6DDD">
        <w:rPr>
          <w:rFonts w:asciiTheme="majorHAnsi" w:hAnsiTheme="majorHAnsi"/>
        </w:rPr>
        <w:t>. Here, we show the cost-based distance maps to four selected points, which present how these distances honour the geometry of the region:</w:t>
      </w:r>
    </w:p>
    <w:p w:rsidR="00E741F7" w:rsidRDefault="00C12E57" w:rsidP="00E741F7">
      <w:pPr>
        <w:spacing w:line="100" w:lineRule="atLeast"/>
        <w:jc w:val="center"/>
        <w:rPr>
          <w:rFonts w:asciiTheme="majorHAnsi" w:hAnsiTheme="majorHAnsi"/>
        </w:rPr>
      </w:pPr>
      <w:r>
        <w:rPr>
          <w:rFonts w:asciiTheme="majorHAnsi" w:hAnsiTheme="majorHAnsi"/>
        </w:rPr>
        <w:lastRenderedPageBreak/>
        <w:pict>
          <v:shape id="_x0000_i1026" type="#_x0000_t75" style="width:397.5pt;height:250.5pt">
            <v:imagedata r:id="rId8" o:title="setup-some-cost-based-maps-1"/>
          </v:shape>
        </w:pict>
      </w:r>
    </w:p>
    <w:p w:rsidR="00E741F7" w:rsidRPr="00E741F7" w:rsidRDefault="00E741F7" w:rsidP="00E741F7">
      <w:pPr>
        <w:spacing w:line="100" w:lineRule="atLeast"/>
        <w:jc w:val="center"/>
        <w:rPr>
          <w:rFonts w:asciiTheme="majorHAnsi" w:hAnsiTheme="majorHAnsi"/>
          <w:sz w:val="18"/>
        </w:rPr>
      </w:pPr>
      <w:proofErr w:type="spellStart"/>
      <w:r w:rsidRPr="00E741F7">
        <w:rPr>
          <w:rFonts w:asciiTheme="majorHAnsi" w:hAnsiTheme="majorHAnsi"/>
          <w:sz w:val="18"/>
        </w:rPr>
        <w:t>Fig.2</w:t>
      </w:r>
      <w:proofErr w:type="spellEnd"/>
      <w:r>
        <w:rPr>
          <w:rFonts w:asciiTheme="majorHAnsi" w:hAnsiTheme="majorHAnsi"/>
          <w:sz w:val="18"/>
        </w:rPr>
        <w:t xml:space="preserve"> </w:t>
      </w:r>
      <w:r w:rsidR="00E50760">
        <w:rPr>
          <w:rFonts w:asciiTheme="majorHAnsi" w:hAnsiTheme="majorHAnsi"/>
          <w:sz w:val="18"/>
        </w:rPr>
        <w:t xml:space="preserve">Example Cost-based surfaces for four sampling points </w:t>
      </w:r>
      <w:r>
        <w:rPr>
          <w:rFonts w:asciiTheme="majorHAnsi" w:hAnsiTheme="majorHAnsi"/>
          <w:sz w:val="18"/>
        </w:rPr>
        <w:t>(1 col.)</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3.2 </w:t>
      </w:r>
      <w:proofErr w:type="spellStart"/>
      <w:r w:rsidRPr="001C6DDD">
        <w:rPr>
          <w:rFonts w:asciiTheme="majorHAnsi" w:hAnsiTheme="majorHAnsi"/>
        </w:rPr>
        <w:t>VARIOGRAM</w:t>
      </w:r>
      <w:proofErr w:type="spellEnd"/>
      <w:r w:rsidRPr="001C6DDD">
        <w:rPr>
          <w:rFonts w:asciiTheme="majorHAnsi" w:hAnsiTheme="majorHAnsi"/>
        </w:rPr>
        <w:t xml:space="preserve"> AND FITTED MODEL</w:t>
      </w:r>
    </w:p>
    <w:p w:rsidR="008912BA" w:rsidRDefault="008912BA">
      <w:pPr>
        <w:spacing w:line="100" w:lineRule="atLeast"/>
        <w:jc w:val="both"/>
        <w:rPr>
          <w:rFonts w:asciiTheme="majorHAnsi" w:hAnsiTheme="majorHAnsi"/>
        </w:rPr>
      </w:pPr>
      <w:proofErr w:type="spellStart"/>
      <w:proofErr w:type="gramStart"/>
      <w:r w:rsidRPr="001C6DDD">
        <w:rPr>
          <w:rFonts w:asciiTheme="majorHAnsi" w:hAnsiTheme="majorHAnsi"/>
        </w:rPr>
        <w:t>Variogram</w:t>
      </w:r>
      <w:proofErr w:type="spellEnd"/>
      <w:r w:rsidRPr="001C6DDD">
        <w:rPr>
          <w:rFonts w:asciiTheme="majorHAnsi" w:hAnsiTheme="majorHAnsi"/>
        </w:rPr>
        <w:t xml:space="preserve"> features (i.e., the estimated statistical parameters) include the nugget (the </w:t>
      </w:r>
      <w:proofErr w:type="spellStart"/>
      <w:r w:rsidRPr="001C6DDD">
        <w:rPr>
          <w:rFonts w:asciiTheme="majorHAnsi" w:hAnsiTheme="majorHAnsi"/>
        </w:rPr>
        <w:t>modeled</w:t>
      </w:r>
      <w:proofErr w:type="spellEnd"/>
      <w:r w:rsidRPr="001C6DDD">
        <w:rPr>
          <w:rFonts w:asciiTheme="majorHAnsi" w:hAnsiTheme="majorHAnsi"/>
        </w:rPr>
        <w:t xml:space="preserve"> discontinuity of the </w:t>
      </w:r>
      <w:proofErr w:type="spellStart"/>
      <w:r w:rsidRPr="001C6DDD">
        <w:rPr>
          <w:rFonts w:asciiTheme="majorHAnsi" w:hAnsiTheme="majorHAnsi"/>
        </w:rPr>
        <w:t>variogram</w:t>
      </w:r>
      <w:proofErr w:type="spellEnd"/>
      <w:r w:rsidRPr="001C6DDD">
        <w:rPr>
          <w:rFonts w:asciiTheme="majorHAnsi" w:hAnsiTheme="majorHAnsi"/>
        </w:rPr>
        <w:t xml:space="preserve"> at a distance of zero, which can represent measurement error or variation at distances too small to be captured with the current spatial design), the sill (the value at which the </w:t>
      </w:r>
      <w:proofErr w:type="spellStart"/>
      <w:r w:rsidRPr="001C6DDD">
        <w:rPr>
          <w:rFonts w:asciiTheme="majorHAnsi" w:hAnsiTheme="majorHAnsi"/>
        </w:rPr>
        <w:t>variogram</w:t>
      </w:r>
      <w:proofErr w:type="spellEnd"/>
      <w:r w:rsidRPr="001C6DDD">
        <w:rPr>
          <w:rFonts w:asciiTheme="majorHAnsi" w:hAnsiTheme="majorHAnsi"/>
        </w:rPr>
        <w:t xml:space="preserve"> stops increasing, an estimate of variance), and the range (the distance where the sill is reached, meaning the distance at which samples are no longer spatially correlated).</w:t>
      </w:r>
      <w:proofErr w:type="gramEnd"/>
    </w:p>
    <w:p w:rsidR="00A74549" w:rsidRDefault="00C12E57" w:rsidP="00A74549">
      <w:pPr>
        <w:spacing w:line="100" w:lineRule="atLeast"/>
        <w:jc w:val="center"/>
        <w:rPr>
          <w:rFonts w:asciiTheme="majorHAnsi" w:hAnsiTheme="majorHAnsi"/>
        </w:rPr>
      </w:pPr>
      <w:r>
        <w:rPr>
          <w:rFonts w:asciiTheme="majorHAnsi" w:hAnsiTheme="majorHAnsi"/>
        </w:rPr>
        <w:pict>
          <v:shape id="_x0000_i1027" type="#_x0000_t75" style="width:300.75pt;height:202.5pt">
            <v:imagedata r:id="rId9" o:title="compare_variograms_Ca"/>
          </v:shape>
        </w:pict>
      </w:r>
    </w:p>
    <w:p w:rsidR="00A74549" w:rsidRPr="00A74549" w:rsidRDefault="00A74549" w:rsidP="00A74549">
      <w:pPr>
        <w:spacing w:line="100" w:lineRule="atLeast"/>
        <w:jc w:val="center"/>
        <w:rPr>
          <w:rFonts w:asciiTheme="majorHAnsi" w:hAnsiTheme="majorHAnsi"/>
          <w:sz w:val="18"/>
        </w:rPr>
      </w:pPr>
      <w:proofErr w:type="spellStart"/>
      <w:r w:rsidRPr="00A74549">
        <w:rPr>
          <w:rFonts w:asciiTheme="majorHAnsi" w:hAnsiTheme="majorHAnsi"/>
          <w:sz w:val="18"/>
        </w:rPr>
        <w:t>Fig.</w:t>
      </w:r>
      <w:r w:rsidR="00E741F7">
        <w:rPr>
          <w:rFonts w:asciiTheme="majorHAnsi" w:hAnsiTheme="majorHAnsi"/>
          <w:sz w:val="18"/>
        </w:rPr>
        <w:t>3</w:t>
      </w:r>
      <w:proofErr w:type="spellEnd"/>
      <w:r w:rsidR="00E50760">
        <w:rPr>
          <w:rFonts w:asciiTheme="majorHAnsi" w:hAnsiTheme="majorHAnsi"/>
          <w:sz w:val="18"/>
        </w:rPr>
        <w:t xml:space="preserve"> Comparison between Euclidean and Cost-based </w:t>
      </w:r>
      <w:proofErr w:type="spellStart"/>
      <w:r w:rsidR="00E50760">
        <w:rPr>
          <w:rFonts w:asciiTheme="majorHAnsi" w:hAnsiTheme="majorHAnsi"/>
          <w:sz w:val="18"/>
        </w:rPr>
        <w:t>variograms</w:t>
      </w:r>
      <w:proofErr w:type="spellEnd"/>
      <w:r w:rsidR="00E741F7">
        <w:rPr>
          <w:rFonts w:asciiTheme="majorHAnsi" w:hAnsiTheme="majorHAnsi"/>
          <w:sz w:val="18"/>
        </w:rPr>
        <w:t xml:space="preserve"> (2 cols.)</w:t>
      </w:r>
    </w:p>
    <w:p w:rsidR="008912BA" w:rsidRDefault="008912BA" w:rsidP="00A74549">
      <w:pPr>
        <w:spacing w:line="100" w:lineRule="atLeast"/>
        <w:jc w:val="both"/>
        <w:rPr>
          <w:rFonts w:asciiTheme="majorHAnsi" w:hAnsiTheme="majorHAnsi"/>
        </w:rPr>
      </w:pPr>
      <w:r w:rsidRPr="001C6DDD">
        <w:rPr>
          <w:rFonts w:asciiTheme="majorHAnsi" w:hAnsiTheme="majorHAnsi"/>
        </w:rPr>
        <w:t xml:space="preserve">We fitted an exponential </w:t>
      </w:r>
      <w:proofErr w:type="spellStart"/>
      <w:r w:rsidRPr="001C6DDD">
        <w:rPr>
          <w:rFonts w:asciiTheme="majorHAnsi" w:hAnsiTheme="majorHAnsi"/>
        </w:rPr>
        <w:t>variogram</w:t>
      </w:r>
      <w:proofErr w:type="spellEnd"/>
      <w:r w:rsidRPr="001C6DDD">
        <w:rPr>
          <w:rFonts w:asciiTheme="majorHAnsi" w:hAnsiTheme="majorHAnsi"/>
        </w:rPr>
        <w:t xml:space="preserve"> model using both Euclidean and cost-based distances, the main difference being that the cost-based approach yields a larger range. This is usually the case, as incorporating the geometry into the analysis helps making sense of what </w:t>
      </w:r>
      <w:proofErr w:type="gramStart"/>
      <w:r w:rsidRPr="001C6DDD">
        <w:rPr>
          <w:rFonts w:asciiTheme="majorHAnsi" w:hAnsiTheme="majorHAnsi"/>
        </w:rPr>
        <w:t>was before interpreted</w:t>
      </w:r>
      <w:proofErr w:type="gramEnd"/>
      <w:r w:rsidRPr="001C6DDD">
        <w:rPr>
          <w:rFonts w:asciiTheme="majorHAnsi" w:hAnsiTheme="majorHAnsi"/>
        </w:rPr>
        <w:t xml:space="preserve"> as unstructured noise. </w:t>
      </w:r>
      <w:proofErr w:type="gramStart"/>
      <w:r w:rsidRPr="001C6DDD">
        <w:rPr>
          <w:rFonts w:asciiTheme="majorHAnsi" w:hAnsiTheme="majorHAnsi"/>
        </w:rPr>
        <w:t>Also</w:t>
      </w:r>
      <w:proofErr w:type="gramEnd"/>
      <w:r w:rsidRPr="001C6DDD">
        <w:rPr>
          <w:rFonts w:asciiTheme="majorHAnsi" w:hAnsiTheme="majorHAnsi"/>
        </w:rPr>
        <w:t xml:space="preserve"> the nugget is higher in the estimated cost-based </w:t>
      </w:r>
      <w:proofErr w:type="spellStart"/>
      <w:r w:rsidRPr="001C6DDD">
        <w:rPr>
          <w:rFonts w:asciiTheme="majorHAnsi" w:hAnsiTheme="majorHAnsi"/>
        </w:rPr>
        <w:t>variogram</w:t>
      </w:r>
      <w:proofErr w:type="spellEnd"/>
      <w:r w:rsidRPr="001C6DDD">
        <w:rPr>
          <w:rFonts w:asciiTheme="majorHAnsi" w:hAnsiTheme="majorHAnsi"/>
        </w:rPr>
        <w:t>, which will result in increased smoothing.</w:t>
      </w:r>
    </w:p>
    <w:tbl>
      <w:tblPr>
        <w:tblW w:w="0" w:type="auto"/>
        <w:tblLayout w:type="fixed"/>
        <w:tblLook w:val="0000" w:firstRow="0" w:lastRow="0" w:firstColumn="0" w:lastColumn="0" w:noHBand="0" w:noVBand="0"/>
      </w:tblPr>
      <w:tblGrid>
        <w:gridCol w:w="2831"/>
        <w:gridCol w:w="2831"/>
        <w:gridCol w:w="2832"/>
      </w:tblGrid>
      <w:tr w:rsidR="008912BA" w:rsidRPr="001C6DDD">
        <w:tc>
          <w:tcPr>
            <w:tcW w:w="2831" w:type="dxa"/>
            <w:tcBorders>
              <w:bottom w:val="single" w:sz="4" w:space="0" w:color="808080"/>
            </w:tcBorders>
            <w:shd w:val="clear" w:color="auto" w:fill="FFFFFF"/>
          </w:tcPr>
          <w:p w:rsidR="008912BA" w:rsidRPr="001C6DDD" w:rsidRDefault="008912BA">
            <w:pPr>
              <w:snapToGrid w:val="0"/>
              <w:spacing w:after="0" w:line="100" w:lineRule="atLeast"/>
              <w:jc w:val="right"/>
              <w:rPr>
                <w:rFonts w:asciiTheme="majorHAnsi" w:hAnsiTheme="majorHAnsi"/>
                <w:i/>
                <w:iCs/>
              </w:rPr>
            </w:pPr>
          </w:p>
        </w:tc>
        <w:tc>
          <w:tcPr>
            <w:tcW w:w="2831" w:type="dxa"/>
            <w:tcBorders>
              <w:left w:val="single" w:sz="4" w:space="0" w:color="808080"/>
              <w:bottom w:val="single" w:sz="4" w:space="0" w:color="808080"/>
            </w:tcBorders>
            <w:shd w:val="clear" w:color="auto" w:fill="FFFFFF"/>
          </w:tcPr>
          <w:p w:rsidR="008912BA" w:rsidRPr="001C6DDD" w:rsidRDefault="008912BA">
            <w:pPr>
              <w:snapToGrid w:val="0"/>
              <w:spacing w:after="0" w:line="100" w:lineRule="atLeast"/>
              <w:jc w:val="center"/>
              <w:rPr>
                <w:rFonts w:asciiTheme="majorHAnsi" w:hAnsiTheme="majorHAnsi"/>
                <w:i/>
                <w:iCs/>
              </w:rPr>
            </w:pPr>
            <w:r w:rsidRPr="001C6DDD">
              <w:rPr>
                <w:rFonts w:asciiTheme="majorHAnsi" w:hAnsiTheme="majorHAnsi"/>
                <w:i/>
                <w:iCs/>
              </w:rPr>
              <w:t>Euclidean</w:t>
            </w:r>
          </w:p>
        </w:tc>
        <w:tc>
          <w:tcPr>
            <w:tcW w:w="2832" w:type="dxa"/>
            <w:tcBorders>
              <w:bottom w:val="single" w:sz="4" w:space="0" w:color="808080"/>
            </w:tcBorders>
            <w:shd w:val="clear" w:color="auto" w:fill="FFFFFF"/>
          </w:tcPr>
          <w:p w:rsidR="008912BA" w:rsidRPr="001C6DDD" w:rsidRDefault="008912BA">
            <w:pPr>
              <w:snapToGrid w:val="0"/>
              <w:spacing w:after="0" w:line="100" w:lineRule="atLeast"/>
              <w:jc w:val="center"/>
              <w:rPr>
                <w:rFonts w:asciiTheme="majorHAnsi" w:hAnsiTheme="majorHAnsi"/>
                <w:i/>
                <w:iCs/>
              </w:rPr>
            </w:pPr>
            <w:proofErr w:type="spellStart"/>
            <w:r w:rsidRPr="001C6DDD">
              <w:rPr>
                <w:rFonts w:asciiTheme="majorHAnsi" w:hAnsiTheme="majorHAnsi"/>
                <w:i/>
                <w:iCs/>
              </w:rPr>
              <w:t>Cost_based</w:t>
            </w:r>
            <w:proofErr w:type="spellEnd"/>
          </w:p>
        </w:tc>
      </w:tr>
      <w:tr w:rsidR="008912BA" w:rsidRPr="001C6DDD">
        <w:tc>
          <w:tcPr>
            <w:tcW w:w="2831" w:type="dxa"/>
            <w:shd w:val="clear" w:color="auto" w:fill="FFFFFF"/>
          </w:tcPr>
          <w:p w:rsidR="008912BA" w:rsidRPr="001C6DDD" w:rsidRDefault="008912BA">
            <w:pPr>
              <w:snapToGrid w:val="0"/>
              <w:spacing w:after="0" w:line="100" w:lineRule="atLeast"/>
              <w:jc w:val="right"/>
              <w:rPr>
                <w:rFonts w:asciiTheme="majorHAnsi" w:hAnsiTheme="majorHAnsi"/>
                <w:i/>
                <w:iCs/>
              </w:rPr>
            </w:pPr>
            <w:r w:rsidRPr="001C6DDD">
              <w:rPr>
                <w:rFonts w:asciiTheme="majorHAnsi" w:hAnsiTheme="majorHAnsi"/>
                <w:i/>
                <w:iCs/>
              </w:rPr>
              <w:t xml:space="preserve">Intercept </w:t>
            </w:r>
          </w:p>
        </w:tc>
        <w:tc>
          <w:tcPr>
            <w:tcW w:w="2831" w:type="dxa"/>
            <w:tcBorders>
              <w:left w:val="single" w:sz="4" w:space="0" w:color="808080"/>
            </w:tcBorders>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 xml:space="preserve">3.12 </w:t>
            </w:r>
          </w:p>
        </w:tc>
        <w:tc>
          <w:tcPr>
            <w:tcW w:w="2832" w:type="dxa"/>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3.17</w:t>
            </w:r>
          </w:p>
        </w:tc>
      </w:tr>
      <w:tr w:rsidR="008912BA" w:rsidRPr="001C6DDD">
        <w:tc>
          <w:tcPr>
            <w:tcW w:w="2831" w:type="dxa"/>
            <w:shd w:val="clear" w:color="auto" w:fill="FFFFFF"/>
          </w:tcPr>
          <w:p w:rsidR="008912BA" w:rsidRPr="001C6DDD" w:rsidRDefault="008912BA">
            <w:pPr>
              <w:snapToGrid w:val="0"/>
              <w:spacing w:after="0" w:line="100" w:lineRule="atLeast"/>
              <w:jc w:val="right"/>
              <w:rPr>
                <w:rFonts w:asciiTheme="majorHAnsi" w:hAnsiTheme="majorHAnsi"/>
                <w:i/>
                <w:iCs/>
              </w:rPr>
            </w:pPr>
            <w:r w:rsidRPr="001C6DDD">
              <w:rPr>
                <w:rFonts w:asciiTheme="majorHAnsi" w:hAnsiTheme="majorHAnsi"/>
                <w:i/>
                <w:iCs/>
              </w:rPr>
              <w:t xml:space="preserve">Nugget </w:t>
            </w:r>
          </w:p>
        </w:tc>
        <w:tc>
          <w:tcPr>
            <w:tcW w:w="2831" w:type="dxa"/>
            <w:tcBorders>
              <w:left w:val="single" w:sz="4" w:space="0" w:color="808080"/>
            </w:tcBorders>
            <w:shd w:val="clear" w:color="auto" w:fill="auto"/>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 xml:space="preserve">0.32 </w:t>
            </w:r>
          </w:p>
        </w:tc>
        <w:tc>
          <w:tcPr>
            <w:tcW w:w="2832" w:type="dxa"/>
            <w:shd w:val="clear" w:color="auto" w:fill="auto"/>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0.60</w:t>
            </w:r>
          </w:p>
        </w:tc>
      </w:tr>
      <w:tr w:rsidR="008912BA" w:rsidRPr="001C6DDD">
        <w:tc>
          <w:tcPr>
            <w:tcW w:w="2831" w:type="dxa"/>
            <w:shd w:val="clear" w:color="auto" w:fill="FFFFFF"/>
          </w:tcPr>
          <w:p w:rsidR="008912BA" w:rsidRPr="001C6DDD" w:rsidRDefault="008912BA">
            <w:pPr>
              <w:snapToGrid w:val="0"/>
              <w:spacing w:after="0" w:line="100" w:lineRule="atLeast"/>
              <w:jc w:val="right"/>
              <w:rPr>
                <w:rFonts w:asciiTheme="majorHAnsi" w:hAnsiTheme="majorHAnsi"/>
                <w:i/>
                <w:iCs/>
              </w:rPr>
            </w:pPr>
            <w:r w:rsidRPr="001C6DDD">
              <w:rPr>
                <w:rFonts w:asciiTheme="majorHAnsi" w:hAnsiTheme="majorHAnsi"/>
                <w:i/>
                <w:iCs/>
              </w:rPr>
              <w:t>Partial sill</w:t>
            </w:r>
          </w:p>
        </w:tc>
        <w:tc>
          <w:tcPr>
            <w:tcW w:w="2831" w:type="dxa"/>
            <w:tcBorders>
              <w:left w:val="single" w:sz="4" w:space="0" w:color="808080"/>
            </w:tcBorders>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 xml:space="preserve"> 0.75 </w:t>
            </w:r>
          </w:p>
        </w:tc>
        <w:tc>
          <w:tcPr>
            <w:tcW w:w="2832" w:type="dxa"/>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0.85</w:t>
            </w:r>
          </w:p>
        </w:tc>
      </w:tr>
      <w:tr w:rsidR="008912BA" w:rsidRPr="001C6DDD">
        <w:tc>
          <w:tcPr>
            <w:tcW w:w="2831" w:type="dxa"/>
            <w:shd w:val="clear" w:color="auto" w:fill="FFFFFF"/>
          </w:tcPr>
          <w:p w:rsidR="008912BA" w:rsidRPr="001C6DDD" w:rsidRDefault="008912BA">
            <w:pPr>
              <w:snapToGrid w:val="0"/>
              <w:spacing w:after="0" w:line="100" w:lineRule="atLeast"/>
              <w:jc w:val="right"/>
              <w:rPr>
                <w:rFonts w:asciiTheme="majorHAnsi" w:hAnsiTheme="majorHAnsi"/>
                <w:i/>
                <w:iCs/>
              </w:rPr>
            </w:pPr>
            <w:r w:rsidRPr="001C6DDD">
              <w:rPr>
                <w:rFonts w:asciiTheme="majorHAnsi" w:hAnsiTheme="majorHAnsi"/>
                <w:i/>
                <w:iCs/>
              </w:rPr>
              <w:t xml:space="preserve">phi </w:t>
            </w:r>
          </w:p>
        </w:tc>
        <w:tc>
          <w:tcPr>
            <w:tcW w:w="2831" w:type="dxa"/>
            <w:tcBorders>
              <w:left w:val="single" w:sz="4" w:space="0" w:color="808080"/>
            </w:tcBorders>
            <w:shd w:val="clear" w:color="auto" w:fill="auto"/>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 xml:space="preserve">1.25 </w:t>
            </w:r>
          </w:p>
        </w:tc>
        <w:tc>
          <w:tcPr>
            <w:tcW w:w="2832" w:type="dxa"/>
            <w:shd w:val="clear" w:color="auto" w:fill="auto"/>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6.53</w:t>
            </w:r>
          </w:p>
        </w:tc>
      </w:tr>
      <w:tr w:rsidR="008912BA" w:rsidRPr="001C6DDD">
        <w:tc>
          <w:tcPr>
            <w:tcW w:w="2831" w:type="dxa"/>
            <w:shd w:val="clear" w:color="auto" w:fill="FFFFFF"/>
          </w:tcPr>
          <w:p w:rsidR="008912BA" w:rsidRPr="001C6DDD" w:rsidRDefault="008912BA">
            <w:pPr>
              <w:snapToGrid w:val="0"/>
              <w:spacing w:after="0" w:line="100" w:lineRule="atLeast"/>
              <w:jc w:val="right"/>
              <w:rPr>
                <w:rFonts w:asciiTheme="majorHAnsi" w:hAnsiTheme="majorHAnsi"/>
                <w:i/>
                <w:iCs/>
              </w:rPr>
            </w:pPr>
            <w:proofErr w:type="spellStart"/>
            <w:r w:rsidRPr="001C6DDD">
              <w:rPr>
                <w:rFonts w:asciiTheme="majorHAnsi" w:hAnsiTheme="majorHAnsi"/>
                <w:i/>
                <w:iCs/>
              </w:rPr>
              <w:t>Pract</w:t>
            </w:r>
            <w:proofErr w:type="spellEnd"/>
            <w:r w:rsidRPr="001C6DDD">
              <w:rPr>
                <w:rFonts w:asciiTheme="majorHAnsi" w:hAnsiTheme="majorHAnsi"/>
                <w:i/>
                <w:iCs/>
              </w:rPr>
              <w:t xml:space="preserve">. range </w:t>
            </w:r>
          </w:p>
        </w:tc>
        <w:tc>
          <w:tcPr>
            <w:tcW w:w="2831" w:type="dxa"/>
            <w:tcBorders>
              <w:left w:val="single" w:sz="4" w:space="0" w:color="808080"/>
            </w:tcBorders>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3.75</w:t>
            </w:r>
          </w:p>
        </w:tc>
        <w:tc>
          <w:tcPr>
            <w:tcW w:w="2832" w:type="dxa"/>
            <w:shd w:val="clear" w:color="auto" w:fill="F2F2F2"/>
          </w:tcPr>
          <w:p w:rsidR="008912BA" w:rsidRPr="001C6DDD" w:rsidRDefault="008912BA">
            <w:pPr>
              <w:snapToGrid w:val="0"/>
              <w:spacing w:after="0" w:line="100" w:lineRule="atLeast"/>
              <w:jc w:val="center"/>
              <w:rPr>
                <w:rFonts w:asciiTheme="majorHAnsi" w:hAnsiTheme="majorHAnsi"/>
              </w:rPr>
            </w:pPr>
            <w:r w:rsidRPr="001C6DDD">
              <w:rPr>
                <w:rFonts w:asciiTheme="majorHAnsi" w:hAnsiTheme="majorHAnsi"/>
              </w:rPr>
              <w:t xml:space="preserve"> 19.56</w:t>
            </w:r>
          </w:p>
        </w:tc>
      </w:tr>
    </w:tbl>
    <w:p w:rsidR="008912BA" w:rsidRPr="001C6DDD" w:rsidRDefault="008912BA">
      <w:pPr>
        <w:spacing w:line="100" w:lineRule="atLeast"/>
        <w:jc w:val="both"/>
        <w:rPr>
          <w:rFonts w:asciiTheme="majorHAnsi" w:hAnsiTheme="majorHAnsi"/>
        </w:rPr>
      </w:pPr>
    </w:p>
    <w:p w:rsidR="008912BA" w:rsidRDefault="008912BA">
      <w:pPr>
        <w:spacing w:line="100" w:lineRule="atLeast"/>
        <w:jc w:val="both"/>
        <w:rPr>
          <w:rFonts w:asciiTheme="majorHAnsi" w:hAnsiTheme="majorHAnsi"/>
        </w:rPr>
      </w:pPr>
      <w:r w:rsidRPr="001C6DDD">
        <w:rPr>
          <w:rFonts w:asciiTheme="majorHAnsi" w:hAnsiTheme="majorHAnsi"/>
        </w:rPr>
        <w:t xml:space="preserve">Once again, cost-based distance explains the correlation between locations better than Euclidean distance. A natural question that arises is how different the values from the two types of distances are. The following plot regarding </w:t>
      </w:r>
      <w:proofErr w:type="spellStart"/>
      <w:r w:rsidRPr="001C6DDD">
        <w:rPr>
          <w:rFonts w:asciiTheme="majorHAnsi" w:hAnsiTheme="majorHAnsi"/>
        </w:rPr>
        <w:t>pointwise</w:t>
      </w:r>
      <w:proofErr w:type="spellEnd"/>
      <w:r w:rsidRPr="001C6DDD">
        <w:rPr>
          <w:rFonts w:asciiTheme="majorHAnsi" w:hAnsiTheme="majorHAnsi"/>
        </w:rPr>
        <w:t xml:space="preserve"> comparison of predictions allows us to observe the high variability of the calculation depending on the method.</w:t>
      </w:r>
    </w:p>
    <w:p w:rsidR="00E741F7" w:rsidRDefault="003023B0" w:rsidP="00E741F7">
      <w:pPr>
        <w:spacing w:line="100" w:lineRule="atLeast"/>
        <w:jc w:val="center"/>
        <w:rPr>
          <w:rFonts w:asciiTheme="majorHAnsi" w:hAnsiTheme="majorHAnsi"/>
        </w:rPr>
      </w:pPr>
      <w:r>
        <w:rPr>
          <w:rFonts w:asciiTheme="majorHAnsi" w:hAnsiTheme="majorHAnsi"/>
        </w:rPr>
        <w:pict>
          <v:shape id="_x0000_i1028" type="#_x0000_t75" style="width:204pt;height:204pt">
            <v:imagedata r:id="rId10" o:title="Ca-cost-based-vs-euclidean-prediction-1"/>
          </v:shape>
        </w:pict>
      </w:r>
    </w:p>
    <w:p w:rsidR="00E741F7" w:rsidRPr="00E741F7" w:rsidRDefault="00E741F7" w:rsidP="00E741F7">
      <w:pPr>
        <w:spacing w:line="100" w:lineRule="atLeast"/>
        <w:jc w:val="center"/>
        <w:rPr>
          <w:rFonts w:asciiTheme="majorHAnsi" w:hAnsiTheme="majorHAnsi"/>
          <w:sz w:val="18"/>
        </w:rPr>
      </w:pPr>
      <w:proofErr w:type="spellStart"/>
      <w:r w:rsidRPr="00E741F7">
        <w:rPr>
          <w:rFonts w:asciiTheme="majorHAnsi" w:hAnsiTheme="majorHAnsi"/>
          <w:sz w:val="18"/>
        </w:rPr>
        <w:t>Fig.</w:t>
      </w:r>
      <w:r>
        <w:rPr>
          <w:rFonts w:asciiTheme="majorHAnsi" w:hAnsiTheme="majorHAnsi"/>
          <w:sz w:val="18"/>
        </w:rPr>
        <w:t>4</w:t>
      </w:r>
      <w:proofErr w:type="spellEnd"/>
      <w:r w:rsidR="00E50760">
        <w:rPr>
          <w:rFonts w:asciiTheme="majorHAnsi" w:hAnsiTheme="majorHAnsi"/>
          <w:sz w:val="18"/>
        </w:rPr>
        <w:t xml:space="preserve"> </w:t>
      </w:r>
      <w:proofErr w:type="spellStart"/>
      <w:r w:rsidR="00E50760">
        <w:rPr>
          <w:rFonts w:asciiTheme="majorHAnsi" w:hAnsiTheme="majorHAnsi"/>
          <w:sz w:val="18"/>
        </w:rPr>
        <w:t>P</w:t>
      </w:r>
      <w:r w:rsidR="00E50760" w:rsidRPr="00E50760">
        <w:rPr>
          <w:rFonts w:asciiTheme="majorHAnsi" w:hAnsiTheme="majorHAnsi"/>
          <w:sz w:val="18"/>
        </w:rPr>
        <w:t>ointwise</w:t>
      </w:r>
      <w:proofErr w:type="spellEnd"/>
      <w:r w:rsidR="00E50760" w:rsidRPr="00E50760">
        <w:rPr>
          <w:rFonts w:asciiTheme="majorHAnsi" w:hAnsiTheme="majorHAnsi"/>
          <w:sz w:val="18"/>
        </w:rPr>
        <w:t xml:space="preserve"> comparison of </w:t>
      </w:r>
      <w:r w:rsidR="00E50760">
        <w:rPr>
          <w:rFonts w:asciiTheme="majorHAnsi" w:hAnsiTheme="majorHAnsi"/>
          <w:sz w:val="18"/>
        </w:rPr>
        <w:t xml:space="preserve">Euclidean and Cost-based </w:t>
      </w:r>
      <w:r w:rsidR="00E50760" w:rsidRPr="00E50760">
        <w:rPr>
          <w:rFonts w:asciiTheme="majorHAnsi" w:hAnsiTheme="majorHAnsi"/>
          <w:sz w:val="18"/>
        </w:rPr>
        <w:t>predictions</w:t>
      </w:r>
      <w:r>
        <w:rPr>
          <w:rFonts w:asciiTheme="majorHAnsi" w:hAnsiTheme="majorHAnsi"/>
          <w:sz w:val="18"/>
        </w:rPr>
        <w:t xml:space="preserve"> (1 col.)</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3.3 COMPARISON OF </w:t>
      </w:r>
      <w:proofErr w:type="spellStart"/>
      <w:r w:rsidRPr="001C6DDD">
        <w:rPr>
          <w:rFonts w:asciiTheme="majorHAnsi" w:hAnsiTheme="majorHAnsi"/>
        </w:rPr>
        <w:t>KRIGING</w:t>
      </w:r>
      <w:proofErr w:type="spellEnd"/>
      <w:r w:rsidRPr="001C6DDD">
        <w:rPr>
          <w:rFonts w:asciiTheme="majorHAnsi" w:hAnsiTheme="majorHAnsi"/>
        </w:rPr>
        <w:t xml:space="preserve"> ESTIMATES AND PREDICTED ERRORS</w:t>
      </w:r>
    </w:p>
    <w:p w:rsidR="008912BA" w:rsidRDefault="008912BA">
      <w:pPr>
        <w:spacing w:line="100" w:lineRule="atLeast"/>
        <w:jc w:val="both"/>
        <w:rPr>
          <w:rFonts w:asciiTheme="majorHAnsi" w:hAnsiTheme="majorHAnsi"/>
        </w:rPr>
      </w:pPr>
      <w:r w:rsidRPr="001C6DDD">
        <w:rPr>
          <w:rFonts w:asciiTheme="majorHAnsi" w:hAnsiTheme="majorHAnsi"/>
        </w:rPr>
        <w:t xml:space="preserve">In the following image, the map </w:t>
      </w:r>
      <w:proofErr w:type="gramStart"/>
      <w:r w:rsidRPr="001C6DDD">
        <w:rPr>
          <w:rFonts w:asciiTheme="majorHAnsi" w:hAnsiTheme="majorHAnsi"/>
        </w:rPr>
        <w:t>can be observed</w:t>
      </w:r>
      <w:proofErr w:type="gramEnd"/>
      <w:r w:rsidRPr="001C6DDD">
        <w:rPr>
          <w:rFonts w:asciiTheme="majorHAnsi" w:hAnsiTheme="majorHAnsi"/>
        </w:rPr>
        <w:t xml:space="preserve"> with the prediction for each location using Euclidean and Cost-based calculations under the same scale, and their difference. There are three remarkable aspects to </w:t>
      </w:r>
      <w:proofErr w:type="gramStart"/>
      <w:r w:rsidRPr="001C6DDD">
        <w:rPr>
          <w:rFonts w:asciiTheme="majorHAnsi" w:hAnsiTheme="majorHAnsi"/>
        </w:rPr>
        <w:t>be noted</w:t>
      </w:r>
      <w:proofErr w:type="gramEnd"/>
      <w:r w:rsidRPr="001C6DDD">
        <w:rPr>
          <w:rFonts w:asciiTheme="majorHAnsi" w:hAnsiTheme="majorHAnsi"/>
        </w:rPr>
        <w:t xml:space="preserve">. First, the highest differences in prediction happen in the outer </w:t>
      </w:r>
      <w:proofErr w:type="spellStart"/>
      <w:r w:rsidRPr="001C6DDD">
        <w:rPr>
          <w:rFonts w:asciiTheme="majorHAnsi" w:hAnsiTheme="majorHAnsi"/>
        </w:rPr>
        <w:t>unsampled</w:t>
      </w:r>
      <w:proofErr w:type="spellEnd"/>
      <w:r w:rsidRPr="001C6DDD">
        <w:rPr>
          <w:rFonts w:asciiTheme="majorHAnsi" w:hAnsiTheme="majorHAnsi"/>
        </w:rPr>
        <w:t xml:space="preserve"> area, especially just across the wall from the </w:t>
      </w:r>
      <w:proofErr w:type="gramStart"/>
      <w:r w:rsidRPr="001C6DDD">
        <w:rPr>
          <w:rFonts w:asciiTheme="majorHAnsi" w:hAnsiTheme="majorHAnsi"/>
        </w:rPr>
        <w:t>most extreme</w:t>
      </w:r>
      <w:proofErr w:type="gramEnd"/>
      <w:r w:rsidRPr="001C6DDD">
        <w:rPr>
          <w:rFonts w:asciiTheme="majorHAnsi" w:hAnsiTheme="majorHAnsi"/>
        </w:rPr>
        <w:t xml:space="preserve"> observations. The Euclidean prediction </w:t>
      </w:r>
      <w:proofErr w:type="gramStart"/>
      <w:r w:rsidRPr="001C6DDD">
        <w:rPr>
          <w:rFonts w:asciiTheme="majorHAnsi" w:hAnsiTheme="majorHAnsi"/>
        </w:rPr>
        <w:t>is strongly influenced</w:t>
      </w:r>
      <w:proofErr w:type="gramEnd"/>
      <w:r w:rsidRPr="001C6DDD">
        <w:rPr>
          <w:rFonts w:asciiTheme="majorHAnsi" w:hAnsiTheme="majorHAnsi"/>
        </w:rPr>
        <w:t xml:space="preserve"> by these values, in contrast to the average value predicted by the cost-based approach. Second, the cost-based prediction is clearly smoother, as expected given the parameter estimates of the </w:t>
      </w:r>
      <w:proofErr w:type="spellStart"/>
      <w:r w:rsidRPr="001C6DDD">
        <w:rPr>
          <w:rFonts w:asciiTheme="majorHAnsi" w:hAnsiTheme="majorHAnsi"/>
        </w:rPr>
        <w:t>variogram</w:t>
      </w:r>
      <w:proofErr w:type="spellEnd"/>
      <w:r w:rsidRPr="001C6DDD">
        <w:rPr>
          <w:rFonts w:asciiTheme="majorHAnsi" w:hAnsiTheme="majorHAnsi"/>
        </w:rPr>
        <w:t xml:space="preserve"> model. This produces important differences in the neighbourhoods of the upper and lower measurements. </w:t>
      </w:r>
      <w:proofErr w:type="gramStart"/>
      <w:r w:rsidRPr="001C6DDD">
        <w:rPr>
          <w:rFonts w:asciiTheme="majorHAnsi" w:hAnsiTheme="majorHAnsi"/>
        </w:rPr>
        <w:t>Finally</w:t>
      </w:r>
      <w:proofErr w:type="gramEnd"/>
      <w:r w:rsidRPr="001C6DDD">
        <w:rPr>
          <w:rFonts w:asciiTheme="majorHAnsi" w:hAnsiTheme="majorHAnsi"/>
        </w:rPr>
        <w:t xml:space="preserve"> the walls of the house modify the prediction even in the sampled area. For example, in the corner near the central inner wall, across from the highest measurement, the Euclidean method predicts higher undoubtedly under the influence of the observation. On the contrary, in the veranda, the predictions are lower, influenced by the observations in the interior. Near the observations, the cost-based approach has a larger prediction error due to its increased estimation of the nugget (i.e. short-range variance). In the main area, the prediction errors are practically the same with both approaches. Behind the walls, the Euclidean prediction error is unrealistically low. Leave-one-out Cross Validation (</w:t>
      </w:r>
      <w:proofErr w:type="spellStart"/>
      <w:r w:rsidRPr="001C6DDD">
        <w:rPr>
          <w:rFonts w:asciiTheme="majorHAnsi" w:hAnsiTheme="majorHAnsi"/>
        </w:rPr>
        <w:t>LOOCV</w:t>
      </w:r>
      <w:proofErr w:type="spellEnd"/>
      <w:r w:rsidRPr="001C6DDD">
        <w:rPr>
          <w:rFonts w:asciiTheme="majorHAnsi" w:hAnsiTheme="majorHAnsi"/>
        </w:rPr>
        <w:t>) present similar error values for both approaches.</w:t>
      </w:r>
    </w:p>
    <w:p w:rsidR="00A74549" w:rsidRDefault="003023B0" w:rsidP="00A74549">
      <w:pPr>
        <w:spacing w:line="100" w:lineRule="atLeast"/>
        <w:jc w:val="center"/>
        <w:rPr>
          <w:rFonts w:asciiTheme="majorHAnsi" w:hAnsiTheme="majorHAnsi"/>
        </w:rPr>
      </w:pPr>
      <w:r>
        <w:rPr>
          <w:rFonts w:asciiTheme="majorHAnsi" w:hAnsiTheme="majorHAnsi"/>
        </w:rPr>
        <w:lastRenderedPageBreak/>
        <w:pict>
          <v:shape id="_x0000_i1029" type="#_x0000_t75" style="width:384pt;height:132.75pt">
            <v:imagedata r:id="rId11" o:title="Ca-compare-kriging-estimates-1"/>
          </v:shape>
        </w:pict>
      </w:r>
    </w:p>
    <w:p w:rsidR="00A74549" w:rsidRPr="00A74549" w:rsidRDefault="00E741F7" w:rsidP="00A74549">
      <w:pPr>
        <w:spacing w:line="100" w:lineRule="atLeast"/>
        <w:jc w:val="center"/>
        <w:rPr>
          <w:rFonts w:asciiTheme="majorHAnsi" w:hAnsiTheme="majorHAnsi"/>
          <w:sz w:val="18"/>
        </w:rPr>
      </w:pPr>
      <w:proofErr w:type="spellStart"/>
      <w:r>
        <w:rPr>
          <w:rFonts w:asciiTheme="majorHAnsi" w:hAnsiTheme="majorHAnsi"/>
          <w:sz w:val="18"/>
        </w:rPr>
        <w:t>Fig.5</w:t>
      </w:r>
      <w:proofErr w:type="spellEnd"/>
      <w:r w:rsidR="00E50760">
        <w:rPr>
          <w:rFonts w:asciiTheme="majorHAnsi" w:hAnsiTheme="majorHAnsi"/>
          <w:sz w:val="18"/>
        </w:rPr>
        <w:t xml:space="preserve"> Euclidean and Cost-based predictions (left) and comparison of the results (right)</w:t>
      </w:r>
      <w:r>
        <w:rPr>
          <w:rFonts w:asciiTheme="majorHAnsi" w:hAnsiTheme="majorHAnsi"/>
          <w:sz w:val="18"/>
        </w:rPr>
        <w:t xml:space="preserve"> (</w:t>
      </w:r>
      <w:proofErr w:type="gramStart"/>
      <w:r>
        <w:rPr>
          <w:rFonts w:asciiTheme="majorHAnsi" w:hAnsiTheme="majorHAnsi"/>
          <w:sz w:val="18"/>
        </w:rPr>
        <w:t>2</w:t>
      </w:r>
      <w:proofErr w:type="gramEnd"/>
      <w:r>
        <w:rPr>
          <w:rFonts w:asciiTheme="majorHAnsi" w:hAnsiTheme="majorHAnsi"/>
          <w:sz w:val="18"/>
        </w:rPr>
        <w:t xml:space="preserve"> cols.)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In summary, taking into account the heterogeneities of the working region using the cost-based distance leads to differences in predictions that </w:t>
      </w:r>
      <w:proofErr w:type="gramStart"/>
      <w:r w:rsidRPr="001C6DDD">
        <w:rPr>
          <w:rFonts w:asciiTheme="majorHAnsi" w:hAnsiTheme="majorHAnsi"/>
        </w:rPr>
        <w:t>can be split</w:t>
      </w:r>
      <w:proofErr w:type="gramEnd"/>
      <w:r w:rsidRPr="001C6DDD">
        <w:rPr>
          <w:rFonts w:asciiTheme="majorHAnsi" w:hAnsiTheme="majorHAnsi"/>
        </w:rPr>
        <w:t xml:space="preserve"> into these three main aspects. In some cases, this variability can reach values near 1% between both </w:t>
      </w:r>
      <w:proofErr w:type="spellStart"/>
      <w:r w:rsidRPr="001C6DDD">
        <w:rPr>
          <w:rFonts w:asciiTheme="majorHAnsi" w:hAnsiTheme="majorHAnsi"/>
        </w:rPr>
        <w:t>kriging</w:t>
      </w:r>
      <w:proofErr w:type="spellEnd"/>
      <w:r w:rsidRPr="001C6DDD">
        <w:rPr>
          <w:rFonts w:asciiTheme="majorHAnsi" w:hAnsiTheme="majorHAnsi"/>
        </w:rPr>
        <w:t xml:space="preserve"> predictors, which may account for the benefits of our method. We believe that the cost-based approach produces </w:t>
      </w:r>
      <w:proofErr w:type="gramStart"/>
      <w:r w:rsidRPr="001C6DDD">
        <w:rPr>
          <w:rFonts w:asciiTheme="majorHAnsi" w:hAnsiTheme="majorHAnsi"/>
        </w:rPr>
        <w:t>more reliable results,</w:t>
      </w:r>
      <w:proofErr w:type="gramEnd"/>
      <w:r w:rsidRPr="001C6DDD">
        <w:rPr>
          <w:rFonts w:asciiTheme="majorHAnsi" w:hAnsiTheme="majorHAnsi"/>
        </w:rPr>
        <w:t xml:space="preserve"> avoiding the assumption of certain unrealistic premises about the homogeneity of the study area. If these remarkable differences </w:t>
      </w:r>
      <w:proofErr w:type="gramStart"/>
      <w:r w:rsidRPr="001C6DDD">
        <w:rPr>
          <w:rFonts w:asciiTheme="majorHAnsi" w:hAnsiTheme="majorHAnsi"/>
        </w:rPr>
        <w:t>are being detected</w:t>
      </w:r>
      <w:proofErr w:type="gramEnd"/>
      <w:r w:rsidRPr="001C6DDD">
        <w:rPr>
          <w:rFonts w:asciiTheme="majorHAnsi" w:hAnsiTheme="majorHAnsi"/>
        </w:rPr>
        <w:t xml:space="preserve"> by our cost-based </w:t>
      </w:r>
      <w:proofErr w:type="spellStart"/>
      <w:r w:rsidRPr="001C6DDD">
        <w:rPr>
          <w:rFonts w:asciiTheme="majorHAnsi" w:hAnsiTheme="majorHAnsi"/>
        </w:rPr>
        <w:t>kriging</w:t>
      </w:r>
      <w:proofErr w:type="spellEnd"/>
      <w:r w:rsidRPr="001C6DDD">
        <w:rPr>
          <w:rFonts w:asciiTheme="majorHAnsi" w:hAnsiTheme="majorHAnsi"/>
        </w:rPr>
        <w:t xml:space="preserve"> in a domestic unit with simply a small inner wall, critical variability of predictions is expected to happen in more complex buildings.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From an archaeological viewpoint and taking into account only the house and the veranda areas, cost-based approach presents a good-fit model of the chemical distribution of Calcium. The area of concentration </w:t>
      </w:r>
      <w:proofErr w:type="gramStart"/>
      <w:r w:rsidRPr="001C6DDD">
        <w:rPr>
          <w:rFonts w:asciiTheme="majorHAnsi" w:hAnsiTheme="majorHAnsi"/>
        </w:rPr>
        <w:t>is better defined</w:t>
      </w:r>
      <w:proofErr w:type="gramEnd"/>
      <w:r w:rsidRPr="001C6DDD">
        <w:rPr>
          <w:rFonts w:asciiTheme="majorHAnsi" w:hAnsiTheme="majorHAnsi"/>
        </w:rPr>
        <w:t xml:space="preserve"> through our approach, as well as the false positive areas, such as the external perimeter of the house or the veranda. The chemical representation of this element over the floor is perfectly demarcated close to the inner wall of the house, just in the </w:t>
      </w:r>
      <w:proofErr w:type="gramStart"/>
      <w:r w:rsidRPr="001C6DDD">
        <w:rPr>
          <w:rFonts w:asciiTheme="majorHAnsi" w:hAnsiTheme="majorHAnsi"/>
        </w:rPr>
        <w:t>south-east</w:t>
      </w:r>
      <w:proofErr w:type="gramEnd"/>
      <w:r w:rsidRPr="001C6DDD">
        <w:rPr>
          <w:rFonts w:asciiTheme="majorHAnsi" w:hAnsiTheme="majorHAnsi"/>
        </w:rPr>
        <w:t xml:space="preserve"> corner of it. That allows a better interpretation of the spatial distribution of this element and, especially, a better integration with other geochemical analyses. Archaeological reading of chemical signatures in domestic floors is highly related to the combination of diverse element residues, such as different combinations of Potassium, Calcium, Phosphorus, Magnesium and Strontium for identifying deposited food remains, living room sediments, enclosed spaces or burning areas (</w:t>
      </w:r>
      <w:proofErr w:type="spellStart"/>
      <w:r w:rsidRPr="001C6DDD">
        <w:rPr>
          <w:rFonts w:asciiTheme="majorHAnsi" w:hAnsiTheme="majorHAnsi"/>
        </w:rPr>
        <w:t>Rondelli</w:t>
      </w:r>
      <w:proofErr w:type="spellEnd"/>
      <w:r w:rsidRPr="001C6DDD">
        <w:rPr>
          <w:rFonts w:asciiTheme="majorHAnsi" w:hAnsiTheme="majorHAnsi"/>
        </w:rPr>
        <w:t xml:space="preserve"> et al. 2014: 488). Calcium </w:t>
      </w:r>
      <w:proofErr w:type="gramStart"/>
      <w:r w:rsidRPr="001C6DDD">
        <w:rPr>
          <w:rFonts w:asciiTheme="majorHAnsi" w:hAnsiTheme="majorHAnsi"/>
        </w:rPr>
        <w:t>has long been regarded</w:t>
      </w:r>
      <w:proofErr w:type="gramEnd"/>
      <w:r w:rsidRPr="001C6DDD">
        <w:rPr>
          <w:rFonts w:asciiTheme="majorHAnsi" w:hAnsiTheme="majorHAnsi"/>
        </w:rPr>
        <w:t xml:space="preserve"> as a good indicator of human activity, usually correlated with Strontium, suggesting similar chemical pathways. Usually, these combined elements </w:t>
      </w:r>
      <w:proofErr w:type="gramStart"/>
      <w:r w:rsidRPr="001C6DDD">
        <w:rPr>
          <w:rFonts w:asciiTheme="majorHAnsi" w:hAnsiTheme="majorHAnsi"/>
        </w:rPr>
        <w:t>are interpreted</w:t>
      </w:r>
      <w:proofErr w:type="gramEnd"/>
      <w:r w:rsidRPr="001C6DDD">
        <w:rPr>
          <w:rFonts w:asciiTheme="majorHAnsi" w:hAnsiTheme="majorHAnsi"/>
        </w:rPr>
        <w:t xml:space="preserve"> as good indicators of covered, enclosed spaces. They </w:t>
      </w:r>
      <w:proofErr w:type="gramStart"/>
      <w:r w:rsidRPr="001C6DDD">
        <w:rPr>
          <w:rFonts w:asciiTheme="majorHAnsi" w:hAnsiTheme="majorHAnsi"/>
        </w:rPr>
        <w:t>should, then, serve</w:t>
      </w:r>
      <w:proofErr w:type="gramEnd"/>
      <w:r w:rsidRPr="001C6DDD">
        <w:rPr>
          <w:rFonts w:asciiTheme="majorHAnsi" w:hAnsiTheme="majorHAnsi"/>
        </w:rPr>
        <w:t xml:space="preserve"> as indicators of the integrity of anthropogenic deposits (Middleton et al. 1996: 679). In the presence of several geochemical indicators related at the same time, a perfect delimitation of their distribution areas is crucial for a valid inference. That plus of accuracy is what our approach provides. </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This case study allows us to understand the main differences on the use of either non-Euclidean distances or their traditional metric counterpart. In this example, we are not focusing on the specific interpretation of Calcium hotspots in the </w:t>
      </w:r>
      <w:proofErr w:type="spellStart"/>
      <w:r w:rsidRPr="001C6DDD">
        <w:rPr>
          <w:rFonts w:asciiTheme="majorHAnsi" w:hAnsiTheme="majorHAnsi"/>
        </w:rPr>
        <w:t>Jandhala</w:t>
      </w:r>
      <w:proofErr w:type="spellEnd"/>
      <w:r w:rsidRPr="001C6DDD">
        <w:rPr>
          <w:rFonts w:asciiTheme="majorHAnsi" w:hAnsiTheme="majorHAnsi"/>
        </w:rPr>
        <w:t xml:space="preserve"> compound but in the different archaeological information obtained depending on the methodology that we used. This is an important question in order to explain the distribution of this element </w:t>
      </w:r>
      <w:proofErr w:type="gramStart"/>
      <w:r w:rsidRPr="001C6DDD">
        <w:rPr>
          <w:rFonts w:asciiTheme="majorHAnsi" w:hAnsiTheme="majorHAnsi"/>
        </w:rPr>
        <w:t>and also</w:t>
      </w:r>
      <w:proofErr w:type="gramEnd"/>
      <w:r w:rsidRPr="001C6DDD">
        <w:rPr>
          <w:rFonts w:asciiTheme="majorHAnsi" w:hAnsiTheme="majorHAnsi"/>
        </w:rPr>
        <w:t xml:space="preserve"> for using that information in combination with other proxies. The sum of small errors or imprecisions in the process of modelling the distribution surfaces of each element </w:t>
      </w:r>
      <w:proofErr w:type="gramStart"/>
      <w:r w:rsidRPr="001C6DDD">
        <w:rPr>
          <w:rFonts w:asciiTheme="majorHAnsi" w:hAnsiTheme="majorHAnsi"/>
        </w:rPr>
        <w:t>is erroneously accumulated</w:t>
      </w:r>
      <w:proofErr w:type="gramEnd"/>
      <w:r w:rsidRPr="001C6DDD">
        <w:rPr>
          <w:rFonts w:asciiTheme="majorHAnsi" w:hAnsiTheme="majorHAnsi"/>
        </w:rPr>
        <w:t xml:space="preserve"> when those are combined in the final anthropic activity marker model. Regression </w:t>
      </w:r>
      <w:proofErr w:type="spellStart"/>
      <w:r w:rsidRPr="001C6DDD">
        <w:rPr>
          <w:rFonts w:asciiTheme="majorHAnsi" w:hAnsiTheme="majorHAnsi"/>
        </w:rPr>
        <w:t>Kriging</w:t>
      </w:r>
      <w:proofErr w:type="spellEnd"/>
      <w:r w:rsidRPr="001C6DDD">
        <w:rPr>
          <w:rFonts w:asciiTheme="majorHAnsi" w:hAnsiTheme="majorHAnsi"/>
        </w:rPr>
        <w:t xml:space="preserve"> using the combined trends that </w:t>
      </w:r>
      <w:proofErr w:type="gramStart"/>
      <w:r w:rsidRPr="001C6DDD">
        <w:rPr>
          <w:rFonts w:asciiTheme="majorHAnsi" w:hAnsiTheme="majorHAnsi"/>
        </w:rPr>
        <w:t>can be deduced</w:t>
      </w:r>
      <w:proofErr w:type="gramEnd"/>
      <w:r w:rsidRPr="001C6DDD">
        <w:rPr>
          <w:rFonts w:asciiTheme="majorHAnsi" w:hAnsiTheme="majorHAnsi"/>
        </w:rPr>
        <w:t xml:space="preserve"> from the statistical analysis of several chemical concentrations in each sampling point is also tied to this important limitation. Even so, </w:t>
      </w:r>
      <w:proofErr w:type="spellStart"/>
      <w:r w:rsidRPr="001C6DDD">
        <w:rPr>
          <w:rFonts w:asciiTheme="majorHAnsi" w:hAnsiTheme="majorHAnsi"/>
        </w:rPr>
        <w:t>spatio</w:t>
      </w:r>
      <w:proofErr w:type="spellEnd"/>
      <w:r w:rsidRPr="001C6DDD">
        <w:rPr>
          <w:rFonts w:asciiTheme="majorHAnsi" w:hAnsiTheme="majorHAnsi"/>
        </w:rPr>
        <w:t xml:space="preserve">-temporal descriptions, such as interpolation maps, are not explanations but are themselves something to be explained (Barceló et al. 2015: 35). Therefore, when regression models </w:t>
      </w:r>
      <w:proofErr w:type="gramStart"/>
      <w:r w:rsidRPr="001C6DDD">
        <w:rPr>
          <w:rFonts w:asciiTheme="majorHAnsi" w:hAnsiTheme="majorHAnsi"/>
        </w:rPr>
        <w:t>are used</w:t>
      </w:r>
      <w:proofErr w:type="gramEnd"/>
      <w:r w:rsidRPr="001C6DDD">
        <w:rPr>
          <w:rFonts w:asciiTheme="majorHAnsi" w:hAnsiTheme="majorHAnsi"/>
        </w:rPr>
        <w:t xml:space="preserve"> to represent the general tendencies of geochemical residues, it is necessary to confront the </w:t>
      </w:r>
      <w:r w:rsidRPr="001C6DDD">
        <w:rPr>
          <w:rFonts w:asciiTheme="majorHAnsi" w:hAnsiTheme="majorHAnsi"/>
        </w:rPr>
        <w:lastRenderedPageBreak/>
        <w:t>interpolation of the resultant factor with the signatures of each individual sample for interpretation purposes.</w:t>
      </w:r>
    </w:p>
    <w:p w:rsidR="008912BA" w:rsidRPr="001C6DDD" w:rsidRDefault="008912BA">
      <w:pPr>
        <w:spacing w:line="100" w:lineRule="atLeast"/>
        <w:jc w:val="both"/>
        <w:rPr>
          <w:rFonts w:asciiTheme="majorHAnsi" w:hAnsiTheme="majorHAnsi"/>
          <w:b/>
        </w:rPr>
      </w:pPr>
      <w:r w:rsidRPr="001C6DDD">
        <w:rPr>
          <w:rFonts w:asciiTheme="majorHAnsi" w:hAnsiTheme="majorHAnsi"/>
          <w:b/>
        </w:rPr>
        <w:t>4. DISCUSSION</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Despite the specific results of our case study, the proposed method is applicable in a general way toward interpolations in any archaeological </w:t>
      </w:r>
      <w:proofErr w:type="spellStart"/>
      <w:r w:rsidRPr="001C6DDD">
        <w:rPr>
          <w:rFonts w:asciiTheme="majorHAnsi" w:hAnsiTheme="majorHAnsi"/>
        </w:rPr>
        <w:t>intrasite</w:t>
      </w:r>
      <w:proofErr w:type="spellEnd"/>
      <w:r w:rsidRPr="001C6DDD">
        <w:rPr>
          <w:rFonts w:asciiTheme="majorHAnsi" w:hAnsiTheme="majorHAnsi"/>
        </w:rPr>
        <w:t xml:space="preserve"> example. As previously regarded, the more heterogeneous the surface under study (especially regarding the presence of barriers) the more useful this approach will be. The most important aspect of this work, therefore, lies on the general methodology for overcoming the </w:t>
      </w:r>
      <w:proofErr w:type="spellStart"/>
      <w:r w:rsidRPr="001C6DDD">
        <w:rPr>
          <w:rFonts w:asciiTheme="majorHAnsi" w:hAnsiTheme="majorHAnsi"/>
        </w:rPr>
        <w:t>geostatistical</w:t>
      </w:r>
      <w:proofErr w:type="spellEnd"/>
      <w:r w:rsidRPr="001C6DDD">
        <w:rPr>
          <w:rFonts w:asciiTheme="majorHAnsi" w:hAnsiTheme="majorHAnsi"/>
        </w:rPr>
        <w:t xml:space="preserve"> restriction on the homogeneity of the prediction region. In the study of geochemical signatures on archaeological floors, that limitation is a major problem for obtaining significant interpretation of the sampling data. Thus, spatial distribution maps of chemical residues benefits from this methodology, since walls in domestic contexts are relevant restrictions in their diffusion. Furthermore, the possibility of applying </w:t>
      </w:r>
      <w:proofErr w:type="spellStart"/>
      <w:r w:rsidRPr="001C6DDD">
        <w:rPr>
          <w:rFonts w:asciiTheme="majorHAnsi" w:hAnsiTheme="majorHAnsi"/>
        </w:rPr>
        <w:t>geostatistical</w:t>
      </w:r>
      <w:proofErr w:type="spellEnd"/>
      <w:r w:rsidRPr="001C6DDD">
        <w:rPr>
          <w:rFonts w:asciiTheme="majorHAnsi" w:hAnsiTheme="majorHAnsi"/>
        </w:rPr>
        <w:t xml:space="preserve"> techniques enables us to obtain results based on statistical models, providing reliable predictions together with estimations of uncertainty, which commonly used deterministic methods cannot provide. Altogether, all this information allows the correct interpretation of the archaeological data, both the distribution of the chemicals and the </w:t>
      </w:r>
      <w:proofErr w:type="spellStart"/>
      <w:r w:rsidRPr="001C6DDD">
        <w:rPr>
          <w:rFonts w:asciiTheme="majorHAnsi" w:hAnsiTheme="majorHAnsi"/>
        </w:rPr>
        <w:t>postdepositional</w:t>
      </w:r>
      <w:proofErr w:type="spellEnd"/>
      <w:r w:rsidRPr="001C6DDD">
        <w:rPr>
          <w:rFonts w:asciiTheme="majorHAnsi" w:hAnsiTheme="majorHAnsi"/>
        </w:rPr>
        <w:t xml:space="preserve"> effects over them, linked among other factors to the intensity of the uncertainty measure.</w:t>
      </w:r>
    </w:p>
    <w:p w:rsidR="008912BA" w:rsidRDefault="008912BA">
      <w:pPr>
        <w:spacing w:line="100" w:lineRule="atLeast"/>
        <w:jc w:val="both"/>
        <w:rPr>
          <w:rFonts w:asciiTheme="majorHAnsi" w:hAnsiTheme="majorHAnsi"/>
        </w:rPr>
      </w:pPr>
      <w:r w:rsidRPr="001C6DDD">
        <w:rPr>
          <w:rFonts w:asciiTheme="majorHAnsi" w:hAnsiTheme="majorHAnsi"/>
        </w:rPr>
        <w:t xml:space="preserve">On the general objective of accurate readings on the spatial trends of chemical signatures, this proposal comes to increase a recent tendency on quantitative methods in our discipline. Since the </w:t>
      </w:r>
      <w:r w:rsidR="00565B7F">
        <w:rPr>
          <w:rFonts w:asciiTheme="majorHAnsi" w:hAnsiTheme="majorHAnsi"/>
        </w:rPr>
        <w:t>already classic</w:t>
      </w:r>
      <w:r w:rsidRPr="001C6DDD">
        <w:rPr>
          <w:rFonts w:asciiTheme="majorHAnsi" w:hAnsiTheme="majorHAnsi"/>
        </w:rPr>
        <w:t xml:space="preserve"> work of Lloyd and Atkinson on the specific field of </w:t>
      </w:r>
      <w:proofErr w:type="spellStart"/>
      <w:r w:rsidRPr="001C6DDD">
        <w:rPr>
          <w:rFonts w:asciiTheme="majorHAnsi" w:hAnsiTheme="majorHAnsi"/>
        </w:rPr>
        <w:t>Geostatistics</w:t>
      </w:r>
      <w:proofErr w:type="spellEnd"/>
      <w:r w:rsidRPr="001C6DDD">
        <w:rPr>
          <w:rFonts w:asciiTheme="majorHAnsi" w:hAnsiTheme="majorHAnsi"/>
        </w:rPr>
        <w:t xml:space="preserve"> in Archaeology, a series of methodological milestones have taken place throughout the last decade. Our work wants to join efforts in developing this path by surpassing a recurrent limitation for these methods: the non-Euclidean characterisation of almost any geographical surface in the real world. As regarded for macro-scale archaeological cases, this is not a minor aspect to take into consideration (Negre 2015). The treatment of heterogeneity and uncertainty, both in spatial and temporal spheres, has become the focus of most of the methodological step forwards to our discipline in the last years (Bevan et al. 2012; </w:t>
      </w:r>
      <w:proofErr w:type="spellStart"/>
      <w:r w:rsidRPr="001C6DDD">
        <w:rPr>
          <w:rFonts w:asciiTheme="majorHAnsi" w:hAnsiTheme="majorHAnsi"/>
        </w:rPr>
        <w:t>Deravignone</w:t>
      </w:r>
      <w:proofErr w:type="spellEnd"/>
      <w:r w:rsidRPr="001C6DDD">
        <w:rPr>
          <w:rFonts w:asciiTheme="majorHAnsi" w:hAnsiTheme="majorHAnsi"/>
        </w:rPr>
        <w:t xml:space="preserve"> et al. 2015; </w:t>
      </w:r>
      <w:proofErr w:type="spellStart"/>
      <w:r w:rsidRPr="001C6DDD">
        <w:rPr>
          <w:rFonts w:asciiTheme="majorHAnsi" w:hAnsiTheme="majorHAnsi"/>
        </w:rPr>
        <w:t>Fernández-López</w:t>
      </w:r>
      <w:proofErr w:type="spellEnd"/>
      <w:r w:rsidRPr="001C6DDD">
        <w:rPr>
          <w:rFonts w:asciiTheme="majorHAnsi" w:hAnsiTheme="majorHAnsi"/>
        </w:rPr>
        <w:t xml:space="preserve"> and Barton 2015; </w:t>
      </w:r>
      <w:proofErr w:type="spellStart"/>
      <w:r w:rsidRPr="001C6DDD">
        <w:rPr>
          <w:rFonts w:asciiTheme="majorHAnsi" w:hAnsiTheme="majorHAnsi"/>
        </w:rPr>
        <w:t>Crema</w:t>
      </w:r>
      <w:proofErr w:type="spellEnd"/>
      <w:r w:rsidRPr="001C6DDD">
        <w:rPr>
          <w:rFonts w:asciiTheme="majorHAnsi" w:hAnsiTheme="majorHAnsi"/>
        </w:rPr>
        <w:t xml:space="preserve"> 2015). The use of Anisotropic </w:t>
      </w:r>
      <w:proofErr w:type="spellStart"/>
      <w:r w:rsidRPr="001C6DDD">
        <w:rPr>
          <w:rFonts w:asciiTheme="majorHAnsi" w:hAnsiTheme="majorHAnsi"/>
        </w:rPr>
        <w:t>Geostatistics</w:t>
      </w:r>
      <w:proofErr w:type="spellEnd"/>
      <w:r w:rsidRPr="001C6DDD">
        <w:rPr>
          <w:rFonts w:asciiTheme="majorHAnsi" w:hAnsiTheme="majorHAnsi"/>
        </w:rPr>
        <w:t xml:space="preserve"> deals with both elements at the same time. The development of complex </w:t>
      </w:r>
      <w:proofErr w:type="spellStart"/>
      <w:r w:rsidRPr="001C6DDD">
        <w:rPr>
          <w:rFonts w:asciiTheme="majorHAnsi" w:hAnsiTheme="majorHAnsi"/>
        </w:rPr>
        <w:t>spatio</w:t>
      </w:r>
      <w:proofErr w:type="spellEnd"/>
      <w:r w:rsidRPr="001C6DDD">
        <w:rPr>
          <w:rFonts w:asciiTheme="majorHAnsi" w:hAnsiTheme="majorHAnsi"/>
        </w:rPr>
        <w:t xml:space="preserve">-temporal reasoning in Archaeology is highly desirable when statistical, physical and chemical </w:t>
      </w:r>
      <w:proofErr w:type="gramStart"/>
      <w:r w:rsidRPr="001C6DDD">
        <w:rPr>
          <w:rFonts w:asciiTheme="majorHAnsi" w:hAnsiTheme="majorHAnsi"/>
        </w:rPr>
        <w:t>ground-breaking</w:t>
      </w:r>
      <w:proofErr w:type="gramEnd"/>
      <w:r w:rsidRPr="001C6DDD">
        <w:rPr>
          <w:rFonts w:asciiTheme="majorHAnsi" w:hAnsiTheme="majorHAnsi"/>
        </w:rPr>
        <w:t xml:space="preserve"> methodological advances are allowing a better understanding of our reality. Interdisciplinary work teams dealing with transversal problems are currently the most important path into new forms to understand and process archaeological information.</w:t>
      </w:r>
    </w:p>
    <w:p w:rsidR="001F197F" w:rsidRDefault="001F197F">
      <w:pPr>
        <w:spacing w:line="100" w:lineRule="atLeast"/>
        <w:jc w:val="both"/>
        <w:rPr>
          <w:rFonts w:asciiTheme="majorHAnsi" w:hAnsiTheme="majorHAnsi"/>
        </w:rPr>
      </w:pPr>
      <w:r>
        <w:rPr>
          <w:rFonts w:asciiTheme="majorHAnsi" w:hAnsiTheme="majorHAnsi"/>
          <w:b/>
        </w:rPr>
        <w:t>ACKNOWLEDGEMENTS</w:t>
      </w:r>
    </w:p>
    <w:p w:rsidR="001F197F" w:rsidRPr="002B549F" w:rsidRDefault="001F197F" w:rsidP="003461B3">
      <w:pPr>
        <w:spacing w:line="100" w:lineRule="atLeast"/>
        <w:jc w:val="both"/>
        <w:rPr>
          <w:rFonts w:asciiTheme="majorHAnsi" w:hAnsiTheme="majorHAnsi"/>
        </w:rPr>
      </w:pPr>
      <w:r>
        <w:rPr>
          <w:rFonts w:asciiTheme="majorHAnsi" w:hAnsiTheme="majorHAnsi"/>
        </w:rPr>
        <w:t xml:space="preserve">We wish to thank the </w:t>
      </w:r>
      <w:proofErr w:type="spellStart"/>
      <w:r>
        <w:rPr>
          <w:rFonts w:asciiTheme="majorHAnsi" w:hAnsiTheme="majorHAnsi"/>
        </w:rPr>
        <w:t>CaSEs</w:t>
      </w:r>
      <w:proofErr w:type="spellEnd"/>
      <w:r>
        <w:rPr>
          <w:rFonts w:asciiTheme="majorHAnsi" w:hAnsiTheme="majorHAnsi"/>
        </w:rPr>
        <w:t xml:space="preserve"> </w:t>
      </w:r>
      <w:proofErr w:type="spellStart"/>
      <w:r>
        <w:rPr>
          <w:rFonts w:asciiTheme="majorHAnsi" w:hAnsiTheme="majorHAnsi"/>
        </w:rPr>
        <w:t>Resarch</w:t>
      </w:r>
      <w:proofErr w:type="spellEnd"/>
      <w:r>
        <w:rPr>
          <w:rFonts w:asciiTheme="majorHAnsi" w:hAnsiTheme="majorHAnsi"/>
        </w:rPr>
        <w:t xml:space="preserve"> Group (</w:t>
      </w:r>
      <w:proofErr w:type="spellStart"/>
      <w:r>
        <w:rPr>
          <w:rFonts w:asciiTheme="majorHAnsi" w:hAnsiTheme="majorHAnsi"/>
        </w:rPr>
        <w:t>UPF</w:t>
      </w:r>
      <w:proofErr w:type="spellEnd"/>
      <w:r>
        <w:rPr>
          <w:rFonts w:asciiTheme="majorHAnsi" w:hAnsiTheme="majorHAnsi"/>
        </w:rPr>
        <w:t xml:space="preserve">), which allowed us to use </w:t>
      </w:r>
      <w:r w:rsidR="003461B3">
        <w:rPr>
          <w:rFonts w:asciiTheme="majorHAnsi" w:hAnsiTheme="majorHAnsi"/>
        </w:rPr>
        <w:t>its</w:t>
      </w:r>
      <w:r>
        <w:rPr>
          <w:rFonts w:asciiTheme="majorHAnsi" w:hAnsiTheme="majorHAnsi"/>
        </w:rPr>
        <w:t xml:space="preserve"> data in order to exemplify the benefits of our method. Our gratitude goes mainly to Carla </w:t>
      </w:r>
      <w:proofErr w:type="spellStart"/>
      <w:r>
        <w:rPr>
          <w:rFonts w:asciiTheme="majorHAnsi" w:hAnsiTheme="majorHAnsi"/>
        </w:rPr>
        <w:t>Lancelotti</w:t>
      </w:r>
      <w:proofErr w:type="spellEnd"/>
      <w:r>
        <w:rPr>
          <w:rFonts w:asciiTheme="majorHAnsi" w:hAnsiTheme="majorHAnsi"/>
        </w:rPr>
        <w:t xml:space="preserve"> and </w:t>
      </w:r>
      <w:proofErr w:type="spellStart"/>
      <w:r>
        <w:rPr>
          <w:rFonts w:asciiTheme="majorHAnsi" w:hAnsiTheme="majorHAnsi"/>
        </w:rPr>
        <w:t>Jonás</w:t>
      </w:r>
      <w:proofErr w:type="spellEnd"/>
      <w:r>
        <w:rPr>
          <w:rFonts w:asciiTheme="majorHAnsi" w:hAnsiTheme="majorHAnsi"/>
        </w:rPr>
        <w:t xml:space="preserve"> </w:t>
      </w:r>
      <w:proofErr w:type="spellStart"/>
      <w:r>
        <w:rPr>
          <w:rFonts w:asciiTheme="majorHAnsi" w:hAnsiTheme="majorHAnsi"/>
        </w:rPr>
        <w:t>Alcaina</w:t>
      </w:r>
      <w:proofErr w:type="spellEnd"/>
      <w:r w:rsidR="003461B3">
        <w:rPr>
          <w:rFonts w:asciiTheme="majorHAnsi" w:hAnsiTheme="majorHAnsi"/>
        </w:rPr>
        <w:t xml:space="preserve"> who provided this link between the authors' research centres and the North Gujarat Archaeological Project. The present work benefi</w:t>
      </w:r>
      <w:r w:rsidR="003461B3" w:rsidRPr="003461B3">
        <w:rPr>
          <w:rFonts w:asciiTheme="majorHAnsi" w:hAnsiTheme="majorHAnsi"/>
        </w:rPr>
        <w:t>ted from the input of Juan Antonio Barceló, Head of the</w:t>
      </w:r>
      <w:r w:rsidR="003461B3">
        <w:rPr>
          <w:rFonts w:asciiTheme="majorHAnsi" w:hAnsiTheme="majorHAnsi"/>
        </w:rPr>
        <w:t xml:space="preserve"> </w:t>
      </w:r>
      <w:r w:rsidR="003461B3" w:rsidRPr="003461B3">
        <w:rPr>
          <w:rFonts w:asciiTheme="majorHAnsi" w:hAnsiTheme="majorHAnsi"/>
        </w:rPr>
        <w:t>Quantitative Archaeology Laboratory and Professor at the Autonomous University of</w:t>
      </w:r>
      <w:r w:rsidR="003461B3">
        <w:rPr>
          <w:rFonts w:asciiTheme="majorHAnsi" w:hAnsiTheme="majorHAnsi"/>
        </w:rPr>
        <w:t xml:space="preserve"> </w:t>
      </w:r>
      <w:r w:rsidR="003461B3" w:rsidRPr="003461B3">
        <w:rPr>
          <w:rFonts w:asciiTheme="majorHAnsi" w:hAnsiTheme="majorHAnsi"/>
        </w:rPr>
        <w:t xml:space="preserve">Barcelona, and Giancarlo </w:t>
      </w:r>
      <w:proofErr w:type="spellStart"/>
      <w:r w:rsidR="003461B3" w:rsidRPr="003461B3">
        <w:rPr>
          <w:rFonts w:asciiTheme="majorHAnsi" w:hAnsiTheme="majorHAnsi"/>
        </w:rPr>
        <w:t>Macchi</w:t>
      </w:r>
      <w:proofErr w:type="spellEnd"/>
      <w:r w:rsidR="003461B3" w:rsidRPr="003461B3">
        <w:rPr>
          <w:rFonts w:asciiTheme="majorHAnsi" w:hAnsiTheme="majorHAnsi"/>
        </w:rPr>
        <w:t>, Assistant Professor at the University of Siena, who</w:t>
      </w:r>
      <w:r w:rsidR="003461B3">
        <w:rPr>
          <w:rFonts w:asciiTheme="majorHAnsi" w:hAnsiTheme="majorHAnsi"/>
        </w:rPr>
        <w:t xml:space="preserve"> </w:t>
      </w:r>
      <w:r w:rsidR="003461B3" w:rsidRPr="003461B3">
        <w:rPr>
          <w:rFonts w:asciiTheme="majorHAnsi" w:hAnsiTheme="majorHAnsi"/>
        </w:rPr>
        <w:t>provided valuable comments to the undertaking of the research presented here.</w:t>
      </w:r>
      <w:r w:rsidR="002B549F">
        <w:rPr>
          <w:rFonts w:asciiTheme="majorHAnsi" w:hAnsiTheme="majorHAnsi"/>
        </w:rPr>
        <w:t xml:space="preserve"> This </w:t>
      </w:r>
      <w:r w:rsidR="000715BF">
        <w:rPr>
          <w:rFonts w:asciiTheme="majorHAnsi" w:hAnsiTheme="majorHAnsi"/>
        </w:rPr>
        <w:t xml:space="preserve">work was supported </w:t>
      </w:r>
      <w:r w:rsidR="002B549F">
        <w:rPr>
          <w:rFonts w:asciiTheme="majorHAnsi" w:hAnsiTheme="majorHAnsi"/>
        </w:rPr>
        <w:t xml:space="preserve">by </w:t>
      </w:r>
      <w:proofErr w:type="spellStart"/>
      <w:r w:rsidR="002B549F">
        <w:rPr>
          <w:rFonts w:asciiTheme="majorHAnsi" w:hAnsiTheme="majorHAnsi"/>
          <w:i/>
        </w:rPr>
        <w:t>SimulPast</w:t>
      </w:r>
      <w:proofErr w:type="spellEnd"/>
      <w:r w:rsidR="002B549F">
        <w:rPr>
          <w:rFonts w:asciiTheme="majorHAnsi" w:hAnsiTheme="majorHAnsi"/>
          <w:i/>
        </w:rPr>
        <w:t xml:space="preserve"> </w:t>
      </w:r>
      <w:proofErr w:type="spellStart"/>
      <w:r w:rsidR="002B549F">
        <w:rPr>
          <w:rFonts w:asciiTheme="majorHAnsi" w:hAnsiTheme="majorHAnsi"/>
          <w:i/>
        </w:rPr>
        <w:t>Consolider</w:t>
      </w:r>
      <w:proofErr w:type="spellEnd"/>
      <w:r w:rsidR="002B549F">
        <w:rPr>
          <w:rFonts w:asciiTheme="majorHAnsi" w:hAnsiTheme="majorHAnsi"/>
          <w:i/>
        </w:rPr>
        <w:t xml:space="preserve"> </w:t>
      </w:r>
      <w:proofErr w:type="spellStart"/>
      <w:r w:rsidR="002B549F">
        <w:rPr>
          <w:rFonts w:asciiTheme="majorHAnsi" w:hAnsiTheme="majorHAnsi"/>
          <w:i/>
        </w:rPr>
        <w:t>Ingenio</w:t>
      </w:r>
      <w:proofErr w:type="spellEnd"/>
      <w:r w:rsidR="002B549F">
        <w:rPr>
          <w:rFonts w:asciiTheme="majorHAnsi" w:hAnsiTheme="majorHAnsi"/>
          <w:i/>
        </w:rPr>
        <w:t xml:space="preserve"> </w:t>
      </w:r>
      <w:r w:rsidR="0082026E">
        <w:rPr>
          <w:rFonts w:asciiTheme="majorHAnsi" w:hAnsiTheme="majorHAnsi"/>
        </w:rPr>
        <w:t>p</w:t>
      </w:r>
      <w:r w:rsidR="002B549F" w:rsidRPr="0082026E">
        <w:rPr>
          <w:rFonts w:asciiTheme="majorHAnsi" w:hAnsiTheme="majorHAnsi"/>
        </w:rPr>
        <w:t xml:space="preserve">roject </w:t>
      </w:r>
      <w:r w:rsidR="002B549F">
        <w:rPr>
          <w:rFonts w:asciiTheme="majorHAnsi" w:hAnsiTheme="majorHAnsi"/>
        </w:rPr>
        <w:t>(</w:t>
      </w:r>
      <w:proofErr w:type="spellStart"/>
      <w:r w:rsidR="002B549F">
        <w:rPr>
          <w:rFonts w:asciiTheme="majorHAnsi" w:hAnsiTheme="majorHAnsi"/>
        </w:rPr>
        <w:t>CSD2010</w:t>
      </w:r>
      <w:proofErr w:type="spellEnd"/>
      <w:r w:rsidR="002B549F">
        <w:rPr>
          <w:rFonts w:asciiTheme="majorHAnsi" w:hAnsiTheme="majorHAnsi"/>
        </w:rPr>
        <w:t xml:space="preserve">-00034) and </w:t>
      </w:r>
      <w:r w:rsidR="000715BF" w:rsidRPr="000715BF">
        <w:rPr>
          <w:rFonts w:asciiTheme="majorHAnsi" w:hAnsiTheme="majorHAnsi"/>
          <w:i/>
        </w:rPr>
        <w:t>Experimentation and development of advanced artificial intelligence techniques for the computer simulation of social dynamics and historical evolution</w:t>
      </w:r>
      <w:r w:rsidR="000715BF">
        <w:rPr>
          <w:rFonts w:asciiTheme="majorHAnsi" w:hAnsiTheme="majorHAnsi"/>
        </w:rPr>
        <w:t xml:space="preserve"> </w:t>
      </w:r>
      <w:r w:rsidR="000715BF" w:rsidRPr="0082026E">
        <w:rPr>
          <w:rFonts w:asciiTheme="majorHAnsi" w:hAnsiTheme="majorHAnsi"/>
        </w:rPr>
        <w:t xml:space="preserve">project </w:t>
      </w:r>
      <w:r w:rsidR="000715BF">
        <w:rPr>
          <w:rFonts w:asciiTheme="majorHAnsi" w:hAnsiTheme="majorHAnsi"/>
        </w:rPr>
        <w:t>(</w:t>
      </w:r>
      <w:proofErr w:type="spellStart"/>
      <w:r w:rsidR="000715BF">
        <w:rPr>
          <w:rFonts w:asciiTheme="majorHAnsi" w:hAnsiTheme="majorHAnsi"/>
        </w:rPr>
        <w:t>HAR2009</w:t>
      </w:r>
      <w:proofErr w:type="spellEnd"/>
      <w:r w:rsidR="000715BF">
        <w:rPr>
          <w:rFonts w:asciiTheme="majorHAnsi" w:hAnsiTheme="majorHAnsi"/>
        </w:rPr>
        <w:t>-12258)</w:t>
      </w:r>
      <w:r w:rsidR="000715BF" w:rsidRPr="000715BF">
        <w:rPr>
          <w:rFonts w:asciiTheme="majorHAnsi" w:hAnsiTheme="majorHAnsi"/>
        </w:rPr>
        <w:t>,</w:t>
      </w:r>
      <w:r w:rsidR="000715BF">
        <w:rPr>
          <w:rFonts w:asciiTheme="majorHAnsi" w:hAnsiTheme="majorHAnsi"/>
        </w:rPr>
        <w:t xml:space="preserve"> </w:t>
      </w:r>
      <w:r w:rsidR="000715BF" w:rsidRPr="000715BF">
        <w:rPr>
          <w:rFonts w:asciiTheme="majorHAnsi" w:hAnsiTheme="majorHAnsi"/>
        </w:rPr>
        <w:t>funded by the</w:t>
      </w:r>
      <w:r w:rsidR="000715BF">
        <w:rPr>
          <w:rFonts w:asciiTheme="majorHAnsi" w:hAnsiTheme="majorHAnsi"/>
        </w:rPr>
        <w:t xml:space="preserve"> Spanish</w:t>
      </w:r>
      <w:r w:rsidR="000715BF" w:rsidRPr="000715BF">
        <w:rPr>
          <w:rFonts w:asciiTheme="majorHAnsi" w:hAnsiTheme="majorHAnsi"/>
        </w:rPr>
        <w:t xml:space="preserve"> Ministry of Science and Innovation</w:t>
      </w:r>
      <w:r w:rsidR="000715BF">
        <w:rPr>
          <w:rFonts w:asciiTheme="majorHAnsi" w:hAnsiTheme="majorHAnsi"/>
        </w:rPr>
        <w:t xml:space="preserve">. </w:t>
      </w:r>
      <w:r w:rsidR="001D0C8C">
        <w:rPr>
          <w:rFonts w:asciiTheme="majorHAnsi" w:hAnsiTheme="majorHAnsi"/>
        </w:rPr>
        <w:t xml:space="preserve">Joan Negre Pérez </w:t>
      </w:r>
      <w:r w:rsidR="00D53C9D">
        <w:rPr>
          <w:rFonts w:asciiTheme="majorHAnsi" w:hAnsiTheme="majorHAnsi"/>
        </w:rPr>
        <w:t>has worked on this research on a postdoctoral fellowship from the Argentinian Ministry of Science, Technology and Productive Innovation</w:t>
      </w:r>
      <w:r w:rsidR="0082026E">
        <w:rPr>
          <w:rFonts w:asciiTheme="majorHAnsi" w:hAnsiTheme="majorHAnsi"/>
        </w:rPr>
        <w:t xml:space="preserve"> (</w:t>
      </w:r>
      <w:proofErr w:type="spellStart"/>
      <w:r w:rsidR="0082026E">
        <w:rPr>
          <w:rFonts w:asciiTheme="majorHAnsi" w:hAnsiTheme="majorHAnsi"/>
        </w:rPr>
        <w:t>PICT2012</w:t>
      </w:r>
      <w:proofErr w:type="spellEnd"/>
      <w:r w:rsidR="0082026E">
        <w:rPr>
          <w:rFonts w:asciiTheme="majorHAnsi" w:hAnsiTheme="majorHAnsi"/>
        </w:rPr>
        <w:t>-2148)</w:t>
      </w:r>
      <w:r w:rsidR="00C12E57">
        <w:rPr>
          <w:rFonts w:asciiTheme="majorHAnsi" w:hAnsiTheme="majorHAnsi"/>
        </w:rPr>
        <w:t xml:space="preserve"> and partially funded by research grant </w:t>
      </w:r>
      <w:proofErr w:type="spellStart"/>
      <w:r w:rsidR="00C12E57" w:rsidRPr="00C12E57">
        <w:rPr>
          <w:rFonts w:asciiTheme="majorHAnsi" w:hAnsiTheme="majorHAnsi"/>
        </w:rPr>
        <w:t>2008UAB503</w:t>
      </w:r>
      <w:proofErr w:type="spellEnd"/>
      <w:r w:rsidR="00C12E57">
        <w:rPr>
          <w:rFonts w:asciiTheme="majorHAnsi" w:hAnsiTheme="majorHAnsi"/>
        </w:rPr>
        <w:t xml:space="preserve"> from the Autonomous University of Barcelona</w:t>
      </w:r>
      <w:r w:rsidR="0082026E">
        <w:rPr>
          <w:rFonts w:asciiTheme="majorHAnsi" w:hAnsiTheme="majorHAnsi"/>
        </w:rPr>
        <w:t xml:space="preserve"> (Spain)</w:t>
      </w:r>
      <w:bookmarkStart w:id="0" w:name="_GoBack"/>
      <w:bookmarkEnd w:id="0"/>
      <w:r w:rsidR="00C12E57">
        <w:rPr>
          <w:rFonts w:asciiTheme="majorHAnsi" w:hAnsiTheme="majorHAnsi"/>
        </w:rPr>
        <w:t>.</w:t>
      </w:r>
      <w:r w:rsidR="00D53C9D">
        <w:rPr>
          <w:rFonts w:asciiTheme="majorHAnsi" w:hAnsiTheme="majorHAnsi"/>
        </w:rPr>
        <w:t xml:space="preserve"> </w:t>
      </w:r>
      <w:proofErr w:type="spellStart"/>
      <w:r w:rsidR="00D53C9D">
        <w:rPr>
          <w:rFonts w:asciiTheme="majorHAnsi" w:hAnsiTheme="majorHAnsi"/>
        </w:rPr>
        <w:t>Facundo</w:t>
      </w:r>
      <w:proofErr w:type="spellEnd"/>
      <w:r w:rsidR="00D53C9D">
        <w:rPr>
          <w:rFonts w:asciiTheme="majorHAnsi" w:hAnsiTheme="majorHAnsi"/>
        </w:rPr>
        <w:t xml:space="preserve"> Muñoz </w:t>
      </w:r>
      <w:r w:rsidR="00C12E57">
        <w:rPr>
          <w:rFonts w:asciiTheme="majorHAnsi" w:hAnsiTheme="majorHAnsi"/>
        </w:rPr>
        <w:t xml:space="preserve">has worked on this research </w:t>
      </w:r>
      <w:r w:rsidR="00D53C9D">
        <w:rPr>
          <w:rFonts w:asciiTheme="majorHAnsi" w:hAnsiTheme="majorHAnsi"/>
        </w:rPr>
        <w:t>on a postdoctoral fellowship from the French</w:t>
      </w:r>
      <w:r w:rsidR="00D53C9D" w:rsidRPr="00D53C9D">
        <w:rPr>
          <w:rFonts w:asciiTheme="majorHAnsi" w:hAnsiTheme="majorHAnsi"/>
        </w:rPr>
        <w:t xml:space="preserve"> National Institute for Agricultural Research</w:t>
      </w:r>
      <w:r w:rsidR="00C12E57">
        <w:rPr>
          <w:rFonts w:asciiTheme="majorHAnsi" w:hAnsiTheme="majorHAnsi"/>
        </w:rPr>
        <w:t xml:space="preserve"> and</w:t>
      </w:r>
      <w:r w:rsidR="00C12E57" w:rsidRPr="00C12E57">
        <w:rPr>
          <w:rFonts w:asciiTheme="majorHAnsi" w:hAnsiTheme="majorHAnsi"/>
        </w:rPr>
        <w:t xml:space="preserve"> partially funded by research grant </w:t>
      </w:r>
      <w:proofErr w:type="spellStart"/>
      <w:r w:rsidR="00C12E57" w:rsidRPr="00C12E57">
        <w:rPr>
          <w:rFonts w:asciiTheme="majorHAnsi" w:hAnsiTheme="majorHAnsi"/>
        </w:rPr>
        <w:t>MTM2013</w:t>
      </w:r>
      <w:proofErr w:type="spellEnd"/>
      <w:r w:rsidR="00C12E57" w:rsidRPr="00C12E57">
        <w:rPr>
          <w:rFonts w:asciiTheme="majorHAnsi" w:hAnsiTheme="majorHAnsi"/>
        </w:rPr>
        <w:t>-</w:t>
      </w:r>
      <w:r w:rsidR="00C12E57" w:rsidRPr="00C12E57">
        <w:rPr>
          <w:rFonts w:asciiTheme="majorHAnsi" w:hAnsiTheme="majorHAnsi"/>
        </w:rPr>
        <w:lastRenderedPageBreak/>
        <w:t xml:space="preserve">42323-P from the Spanish Ministry of Economy and Competitiveness and </w:t>
      </w:r>
      <w:proofErr w:type="spellStart"/>
      <w:r w:rsidR="00C12E57" w:rsidRPr="00C12E57">
        <w:rPr>
          <w:rFonts w:asciiTheme="majorHAnsi" w:hAnsiTheme="majorHAnsi"/>
        </w:rPr>
        <w:t>ACOMP</w:t>
      </w:r>
      <w:proofErr w:type="spellEnd"/>
      <w:r w:rsidR="00C12E57" w:rsidRPr="00C12E57">
        <w:rPr>
          <w:rFonts w:asciiTheme="majorHAnsi" w:hAnsiTheme="majorHAnsi"/>
        </w:rPr>
        <w:t xml:space="preserve">/2015/202 from </w:t>
      </w:r>
      <w:proofErr w:type="spellStart"/>
      <w:r w:rsidR="00C12E57" w:rsidRPr="00C12E57">
        <w:rPr>
          <w:rFonts w:asciiTheme="majorHAnsi" w:hAnsiTheme="majorHAnsi"/>
        </w:rPr>
        <w:t>Generalitat</w:t>
      </w:r>
      <w:proofErr w:type="spellEnd"/>
      <w:r w:rsidR="00C12E57" w:rsidRPr="00C12E57">
        <w:rPr>
          <w:rFonts w:asciiTheme="majorHAnsi" w:hAnsiTheme="majorHAnsi"/>
        </w:rPr>
        <w:t xml:space="preserve"> </w:t>
      </w:r>
      <w:proofErr w:type="spellStart"/>
      <w:r w:rsidR="00C12E57" w:rsidRPr="00C12E57">
        <w:rPr>
          <w:rFonts w:asciiTheme="majorHAnsi" w:hAnsiTheme="majorHAnsi"/>
        </w:rPr>
        <w:t>Valenciana</w:t>
      </w:r>
      <w:proofErr w:type="spellEnd"/>
      <w:r w:rsidR="00C12E57" w:rsidRPr="00C12E57">
        <w:rPr>
          <w:rFonts w:asciiTheme="majorHAnsi" w:hAnsiTheme="majorHAnsi"/>
        </w:rPr>
        <w:t xml:space="preserve"> (Spain)</w:t>
      </w:r>
      <w:r w:rsidR="00C12E57">
        <w:rPr>
          <w:rFonts w:asciiTheme="majorHAnsi" w:hAnsiTheme="majorHAnsi"/>
        </w:rPr>
        <w:t>.</w:t>
      </w:r>
    </w:p>
    <w:p w:rsidR="008912BA" w:rsidRPr="001C6DDD" w:rsidRDefault="008912BA">
      <w:pPr>
        <w:spacing w:line="100" w:lineRule="atLeast"/>
        <w:jc w:val="both"/>
        <w:rPr>
          <w:rFonts w:asciiTheme="majorHAnsi" w:hAnsiTheme="majorHAnsi"/>
          <w:b/>
        </w:rPr>
      </w:pPr>
      <w:r w:rsidRPr="001C6DDD">
        <w:rPr>
          <w:rFonts w:asciiTheme="majorHAnsi" w:hAnsiTheme="majorHAnsi"/>
          <w:b/>
        </w:rPr>
        <w:t>REFERENCES</w:t>
      </w:r>
    </w:p>
    <w:p w:rsidR="008912BA" w:rsidRPr="001C6DDD" w:rsidRDefault="008912BA">
      <w:pPr>
        <w:spacing w:line="100" w:lineRule="atLeast"/>
        <w:jc w:val="both"/>
        <w:rPr>
          <w:rFonts w:asciiTheme="majorHAnsi" w:hAnsiTheme="majorHAnsi"/>
          <w:lang w:val="es-ES"/>
        </w:rPr>
      </w:pPr>
      <w:r w:rsidRPr="001C6DDD">
        <w:rPr>
          <w:rFonts w:asciiTheme="majorHAnsi" w:hAnsiTheme="majorHAnsi"/>
        </w:rPr>
        <w:t xml:space="preserve">Barba, L. 2007. Chemical residues in lime-plastered archaeological floors. </w:t>
      </w:r>
      <w:proofErr w:type="spellStart"/>
      <w:r w:rsidRPr="001C6DDD">
        <w:rPr>
          <w:rFonts w:asciiTheme="majorHAnsi" w:hAnsiTheme="majorHAnsi"/>
          <w:lang w:val="es-ES"/>
        </w:rPr>
        <w:t>Geoarchaeology</w:t>
      </w:r>
      <w:proofErr w:type="spellEnd"/>
      <w:r w:rsidRPr="001C6DDD">
        <w:rPr>
          <w:rFonts w:asciiTheme="majorHAnsi" w:hAnsiTheme="majorHAnsi"/>
          <w:lang w:val="es-ES"/>
        </w:rPr>
        <w:t xml:space="preserve"> 22: 439-452.</w:t>
      </w:r>
    </w:p>
    <w:p w:rsidR="008912BA" w:rsidRPr="001C6DDD" w:rsidRDefault="008912BA">
      <w:pPr>
        <w:spacing w:line="100" w:lineRule="atLeast"/>
        <w:jc w:val="both"/>
        <w:rPr>
          <w:rFonts w:asciiTheme="majorHAnsi" w:hAnsiTheme="majorHAnsi"/>
          <w:lang w:val="es-ES"/>
        </w:rPr>
      </w:pPr>
      <w:r w:rsidRPr="001C6DDD">
        <w:rPr>
          <w:rFonts w:asciiTheme="majorHAnsi" w:hAnsiTheme="majorHAnsi"/>
          <w:lang w:val="es-ES"/>
        </w:rPr>
        <w:t xml:space="preserve">Barceló, </w:t>
      </w:r>
      <w:proofErr w:type="spellStart"/>
      <w:r w:rsidRPr="001C6DDD">
        <w:rPr>
          <w:rFonts w:asciiTheme="majorHAnsi" w:hAnsiTheme="majorHAnsi"/>
          <w:lang w:val="es-ES"/>
        </w:rPr>
        <w:t>J.A</w:t>
      </w:r>
      <w:proofErr w:type="spellEnd"/>
      <w:r w:rsidRPr="001C6DDD">
        <w:rPr>
          <w:rFonts w:asciiTheme="majorHAnsi" w:hAnsiTheme="majorHAnsi"/>
          <w:lang w:val="es-ES"/>
        </w:rPr>
        <w:t xml:space="preserve">., 2007. Arqueología y Estadística. Introducción al estudio de la variabilidad de las evidencias arqueológicas. </w:t>
      </w:r>
      <w:proofErr w:type="spellStart"/>
      <w:r w:rsidRPr="001C6DDD">
        <w:rPr>
          <w:rFonts w:asciiTheme="majorHAnsi" w:hAnsiTheme="majorHAnsi"/>
          <w:lang w:val="es-ES"/>
        </w:rPr>
        <w:t>Universitat</w:t>
      </w:r>
      <w:proofErr w:type="spellEnd"/>
      <w:r w:rsidRPr="001C6DDD">
        <w:rPr>
          <w:rFonts w:asciiTheme="majorHAnsi" w:hAnsiTheme="majorHAnsi"/>
          <w:lang w:val="es-ES"/>
        </w:rPr>
        <w:t xml:space="preserve"> </w:t>
      </w:r>
      <w:proofErr w:type="spellStart"/>
      <w:r w:rsidRPr="001C6DDD">
        <w:rPr>
          <w:rFonts w:asciiTheme="majorHAnsi" w:hAnsiTheme="majorHAnsi"/>
          <w:lang w:val="es-ES"/>
        </w:rPr>
        <w:t>Autònoma</w:t>
      </w:r>
      <w:proofErr w:type="spellEnd"/>
      <w:r w:rsidRPr="001C6DDD">
        <w:rPr>
          <w:rFonts w:asciiTheme="majorHAnsi" w:hAnsiTheme="majorHAnsi"/>
          <w:lang w:val="es-ES"/>
        </w:rPr>
        <w:t xml:space="preserve"> de Barcelona, </w:t>
      </w:r>
      <w:proofErr w:type="spellStart"/>
      <w:r w:rsidRPr="001C6DDD">
        <w:rPr>
          <w:rFonts w:asciiTheme="majorHAnsi" w:hAnsiTheme="majorHAnsi"/>
          <w:lang w:val="es-ES"/>
        </w:rPr>
        <w:t>Bellaterra</w:t>
      </w:r>
      <w:proofErr w:type="spellEnd"/>
      <w:r w:rsidRPr="001C6DDD">
        <w:rPr>
          <w:rFonts w:asciiTheme="majorHAnsi" w:hAnsiTheme="majorHAnsi"/>
          <w:lang w:val="es-ES"/>
        </w:rPr>
        <w:t>.</w:t>
      </w:r>
    </w:p>
    <w:p w:rsidR="008912BA" w:rsidRPr="001C6DDD" w:rsidRDefault="008912BA">
      <w:pPr>
        <w:spacing w:line="100" w:lineRule="atLeast"/>
        <w:jc w:val="both"/>
        <w:rPr>
          <w:rFonts w:asciiTheme="majorHAnsi" w:hAnsiTheme="majorHAnsi"/>
        </w:rPr>
      </w:pPr>
      <w:r w:rsidRPr="001C6DDD">
        <w:rPr>
          <w:rFonts w:asciiTheme="majorHAnsi" w:hAnsiTheme="majorHAnsi"/>
          <w:lang w:val="es-ES"/>
        </w:rPr>
        <w:t xml:space="preserve">Barceló, </w:t>
      </w:r>
      <w:proofErr w:type="spellStart"/>
      <w:r w:rsidRPr="001C6DDD">
        <w:rPr>
          <w:rFonts w:asciiTheme="majorHAnsi" w:hAnsiTheme="majorHAnsi"/>
          <w:lang w:val="es-ES"/>
        </w:rPr>
        <w:t>J.A</w:t>
      </w:r>
      <w:proofErr w:type="spellEnd"/>
      <w:r w:rsidRPr="001C6DDD">
        <w:rPr>
          <w:rFonts w:asciiTheme="majorHAnsi" w:hAnsiTheme="majorHAnsi"/>
          <w:lang w:val="es-ES"/>
        </w:rPr>
        <w:t xml:space="preserve">., </w:t>
      </w:r>
      <w:proofErr w:type="spellStart"/>
      <w:r w:rsidRPr="001C6DDD">
        <w:rPr>
          <w:rFonts w:asciiTheme="majorHAnsi" w:hAnsiTheme="majorHAnsi"/>
          <w:lang w:val="es-ES"/>
        </w:rPr>
        <w:t>K.F</w:t>
      </w:r>
      <w:proofErr w:type="spellEnd"/>
      <w:r w:rsidRPr="001C6DDD">
        <w:rPr>
          <w:rFonts w:asciiTheme="majorHAnsi" w:hAnsiTheme="majorHAnsi"/>
          <w:lang w:val="es-ES"/>
        </w:rPr>
        <w:t xml:space="preserve">. Achino, I. </w:t>
      </w:r>
      <w:proofErr w:type="spellStart"/>
      <w:r w:rsidRPr="001C6DDD">
        <w:rPr>
          <w:rFonts w:asciiTheme="majorHAnsi" w:hAnsiTheme="majorHAnsi"/>
          <w:lang w:val="es-ES"/>
        </w:rPr>
        <w:t>Bogdanovic</w:t>
      </w:r>
      <w:proofErr w:type="spellEnd"/>
      <w:r w:rsidRPr="001C6DDD">
        <w:rPr>
          <w:rFonts w:asciiTheme="majorHAnsi" w:hAnsiTheme="majorHAnsi"/>
          <w:lang w:val="es-ES"/>
        </w:rPr>
        <w:t xml:space="preserve">, G. </w:t>
      </w:r>
      <w:proofErr w:type="spellStart"/>
      <w:r w:rsidRPr="001C6DDD">
        <w:rPr>
          <w:rFonts w:asciiTheme="majorHAnsi" w:hAnsiTheme="majorHAnsi"/>
          <w:lang w:val="es-ES"/>
        </w:rPr>
        <w:t>Capuzzo</w:t>
      </w:r>
      <w:proofErr w:type="spellEnd"/>
      <w:r w:rsidRPr="001C6DDD">
        <w:rPr>
          <w:rFonts w:asciiTheme="majorHAnsi" w:hAnsiTheme="majorHAnsi"/>
          <w:lang w:val="es-ES"/>
        </w:rPr>
        <w:t xml:space="preserve">, F. del Castillo, V. </w:t>
      </w:r>
      <w:proofErr w:type="spellStart"/>
      <w:r w:rsidRPr="001C6DDD">
        <w:rPr>
          <w:rFonts w:asciiTheme="majorHAnsi" w:hAnsiTheme="majorHAnsi"/>
          <w:lang w:val="es-ES"/>
        </w:rPr>
        <w:t>Moitinho</w:t>
      </w:r>
      <w:proofErr w:type="spellEnd"/>
      <w:r w:rsidRPr="001C6DDD">
        <w:rPr>
          <w:rFonts w:asciiTheme="majorHAnsi" w:hAnsiTheme="majorHAnsi"/>
          <w:lang w:val="es-ES"/>
        </w:rPr>
        <w:t xml:space="preserve"> and J. Negre, 2015. </w:t>
      </w:r>
      <w:r w:rsidRPr="001C6DDD">
        <w:rPr>
          <w:rFonts w:asciiTheme="majorHAnsi" w:hAnsiTheme="majorHAnsi"/>
        </w:rPr>
        <w:t xml:space="preserve">Measuring, Counting and Explaining: An Introduction to Mathematics in Archaeology. In </w:t>
      </w:r>
      <w:proofErr w:type="spellStart"/>
      <w:r w:rsidRPr="001C6DDD">
        <w:rPr>
          <w:rFonts w:asciiTheme="majorHAnsi" w:hAnsiTheme="majorHAnsi"/>
        </w:rPr>
        <w:t>J.A</w:t>
      </w:r>
      <w:proofErr w:type="spellEnd"/>
      <w:r w:rsidRPr="001C6DDD">
        <w:rPr>
          <w:rFonts w:asciiTheme="majorHAnsi" w:hAnsiTheme="majorHAnsi"/>
        </w:rPr>
        <w:t xml:space="preserve">. Barceló &amp; I. </w:t>
      </w:r>
      <w:proofErr w:type="spellStart"/>
      <w:r w:rsidRPr="001C6DDD">
        <w:rPr>
          <w:rFonts w:asciiTheme="majorHAnsi" w:hAnsiTheme="majorHAnsi"/>
        </w:rPr>
        <w:t>Bogdanovic</w:t>
      </w:r>
      <w:proofErr w:type="spellEnd"/>
      <w:r w:rsidRPr="001C6DDD">
        <w:rPr>
          <w:rFonts w:asciiTheme="majorHAnsi" w:hAnsiTheme="majorHAnsi"/>
        </w:rPr>
        <w:t xml:space="preserve"> (</w:t>
      </w:r>
      <w:proofErr w:type="gramStart"/>
      <w:r w:rsidRPr="001C6DDD">
        <w:rPr>
          <w:rFonts w:asciiTheme="majorHAnsi" w:hAnsiTheme="majorHAnsi"/>
        </w:rPr>
        <w:t>eds</w:t>
      </w:r>
      <w:proofErr w:type="gramEnd"/>
      <w:r w:rsidRPr="001C6DDD">
        <w:rPr>
          <w:rFonts w:asciiTheme="majorHAnsi" w:hAnsiTheme="majorHAnsi"/>
        </w:rPr>
        <w:t xml:space="preserve">.). Mathematics and Archaeology (pp. 3-64). Boca </w:t>
      </w:r>
      <w:proofErr w:type="spellStart"/>
      <w:r w:rsidRPr="001C6DDD">
        <w:rPr>
          <w:rFonts w:asciiTheme="majorHAnsi" w:hAnsiTheme="majorHAnsi"/>
        </w:rPr>
        <w:t>Ratón</w:t>
      </w:r>
      <w:proofErr w:type="spellEnd"/>
      <w:r w:rsidRPr="001C6DDD">
        <w:rPr>
          <w:rFonts w:asciiTheme="majorHAnsi" w:hAnsiTheme="majorHAnsi"/>
        </w:rPr>
        <w:t>: CRC Press.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Bevan, A., J. </w:t>
      </w:r>
      <w:proofErr w:type="spellStart"/>
      <w:r w:rsidRPr="001C6DDD">
        <w:rPr>
          <w:rFonts w:asciiTheme="majorHAnsi" w:hAnsiTheme="majorHAnsi"/>
        </w:rPr>
        <w:t>Conolly</w:t>
      </w:r>
      <w:proofErr w:type="spellEnd"/>
      <w:r w:rsidRPr="001C6DDD">
        <w:rPr>
          <w:rFonts w:asciiTheme="majorHAnsi" w:hAnsiTheme="majorHAnsi"/>
        </w:rPr>
        <w:t xml:space="preserve">, C. </w:t>
      </w:r>
      <w:proofErr w:type="spellStart"/>
      <w:r w:rsidRPr="001C6DDD">
        <w:rPr>
          <w:rFonts w:asciiTheme="majorHAnsi" w:hAnsiTheme="majorHAnsi"/>
        </w:rPr>
        <w:t>Hennig</w:t>
      </w:r>
      <w:proofErr w:type="spellEnd"/>
      <w:r w:rsidRPr="001C6DDD">
        <w:rPr>
          <w:rFonts w:asciiTheme="majorHAnsi" w:hAnsiTheme="majorHAnsi"/>
        </w:rPr>
        <w:t xml:space="preserve">, A. Johnston, A. </w:t>
      </w:r>
      <w:proofErr w:type="spellStart"/>
      <w:r w:rsidRPr="001C6DDD">
        <w:rPr>
          <w:rFonts w:asciiTheme="majorHAnsi" w:hAnsiTheme="majorHAnsi"/>
        </w:rPr>
        <w:t>Quercia</w:t>
      </w:r>
      <w:proofErr w:type="spellEnd"/>
      <w:r w:rsidRPr="001C6DDD">
        <w:rPr>
          <w:rFonts w:asciiTheme="majorHAnsi" w:hAnsiTheme="majorHAnsi"/>
        </w:rPr>
        <w:t xml:space="preserve">, L. Spencer and J. Vroom, 2012. Measuring Chronological Uncertainty in Intensive Survey Finds. </w:t>
      </w:r>
      <w:proofErr w:type="spellStart"/>
      <w:r w:rsidRPr="001C6DDD">
        <w:rPr>
          <w:rFonts w:asciiTheme="majorHAnsi" w:hAnsiTheme="majorHAnsi"/>
        </w:rPr>
        <w:t>Archaeometry</w:t>
      </w:r>
      <w:proofErr w:type="spellEnd"/>
      <w:r w:rsidRPr="001C6DDD">
        <w:rPr>
          <w:rFonts w:asciiTheme="majorHAnsi" w:hAnsiTheme="majorHAnsi"/>
        </w:rPr>
        <w:t xml:space="preserve"> 55: 318-328.</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Buck, C. and </w:t>
      </w:r>
      <w:proofErr w:type="spellStart"/>
      <w:r w:rsidRPr="001C6DDD">
        <w:rPr>
          <w:rFonts w:asciiTheme="majorHAnsi" w:hAnsiTheme="majorHAnsi"/>
        </w:rPr>
        <w:t>S.K</w:t>
      </w:r>
      <w:proofErr w:type="spellEnd"/>
      <w:r w:rsidRPr="001C6DDD">
        <w:rPr>
          <w:rFonts w:asciiTheme="majorHAnsi" w:hAnsiTheme="majorHAnsi"/>
        </w:rPr>
        <w:t xml:space="preserve">. </w:t>
      </w:r>
      <w:proofErr w:type="spellStart"/>
      <w:r w:rsidRPr="001C6DDD">
        <w:rPr>
          <w:rFonts w:asciiTheme="majorHAnsi" w:hAnsiTheme="majorHAnsi"/>
        </w:rPr>
        <w:t>Sahu</w:t>
      </w:r>
      <w:proofErr w:type="spellEnd"/>
      <w:r w:rsidRPr="001C6DDD">
        <w:rPr>
          <w:rFonts w:asciiTheme="majorHAnsi" w:hAnsiTheme="majorHAnsi"/>
        </w:rPr>
        <w:t>, 2000. Bayesian models of relative archaeological chronology building. Applied Statistics 49: 423-440.</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Cressie</w:t>
      </w:r>
      <w:proofErr w:type="spellEnd"/>
      <w:r w:rsidRPr="001C6DDD">
        <w:rPr>
          <w:rFonts w:asciiTheme="majorHAnsi" w:hAnsiTheme="majorHAnsi"/>
        </w:rPr>
        <w:t xml:space="preserve">, </w:t>
      </w:r>
      <w:proofErr w:type="spellStart"/>
      <w:r w:rsidRPr="001C6DDD">
        <w:rPr>
          <w:rFonts w:asciiTheme="majorHAnsi" w:hAnsiTheme="majorHAnsi"/>
        </w:rPr>
        <w:t>N.A.C</w:t>
      </w:r>
      <w:proofErr w:type="spellEnd"/>
      <w:r w:rsidRPr="001C6DDD">
        <w:rPr>
          <w:rFonts w:asciiTheme="majorHAnsi" w:hAnsiTheme="majorHAnsi"/>
        </w:rPr>
        <w:t>., 1993. Statistics for Spatial Data. Wiley Series in Probability and Statistics. Wiley-</w:t>
      </w:r>
      <w:proofErr w:type="spellStart"/>
      <w:r w:rsidRPr="001C6DDD">
        <w:rPr>
          <w:rFonts w:asciiTheme="majorHAnsi" w:hAnsiTheme="majorHAnsi"/>
        </w:rPr>
        <w:t>Interscience</w:t>
      </w:r>
      <w:proofErr w:type="spellEnd"/>
      <w:r w:rsidRPr="001C6DDD">
        <w:rPr>
          <w:rFonts w:asciiTheme="majorHAnsi" w:hAnsiTheme="majorHAnsi"/>
        </w:rPr>
        <w:t>, New York.</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Deravignone</w:t>
      </w:r>
      <w:proofErr w:type="spellEnd"/>
      <w:r w:rsidRPr="001C6DDD">
        <w:rPr>
          <w:rFonts w:asciiTheme="majorHAnsi" w:hAnsiTheme="majorHAnsi"/>
        </w:rPr>
        <w:t xml:space="preserve">, L., </w:t>
      </w:r>
      <w:proofErr w:type="spellStart"/>
      <w:r w:rsidRPr="001C6DDD">
        <w:rPr>
          <w:rFonts w:asciiTheme="majorHAnsi" w:hAnsiTheme="majorHAnsi"/>
        </w:rPr>
        <w:t>H.P</w:t>
      </w:r>
      <w:proofErr w:type="spellEnd"/>
      <w:r w:rsidRPr="001C6DDD">
        <w:rPr>
          <w:rFonts w:asciiTheme="majorHAnsi" w:hAnsiTheme="majorHAnsi"/>
        </w:rPr>
        <w:t xml:space="preserve">. </w:t>
      </w:r>
      <w:proofErr w:type="spellStart"/>
      <w:r w:rsidRPr="001C6DDD">
        <w:rPr>
          <w:rFonts w:asciiTheme="majorHAnsi" w:hAnsiTheme="majorHAnsi"/>
        </w:rPr>
        <w:t>Blankholm</w:t>
      </w:r>
      <w:proofErr w:type="spellEnd"/>
      <w:r w:rsidRPr="001C6DDD">
        <w:rPr>
          <w:rFonts w:asciiTheme="majorHAnsi" w:hAnsiTheme="majorHAnsi"/>
        </w:rPr>
        <w:t xml:space="preserve"> and G. </w:t>
      </w:r>
      <w:proofErr w:type="spellStart"/>
      <w:r w:rsidRPr="001C6DDD">
        <w:rPr>
          <w:rFonts w:asciiTheme="majorHAnsi" w:hAnsiTheme="majorHAnsi"/>
        </w:rPr>
        <w:t>Pizziolo</w:t>
      </w:r>
      <w:proofErr w:type="spellEnd"/>
      <w:r w:rsidRPr="001C6DDD">
        <w:rPr>
          <w:rFonts w:asciiTheme="majorHAnsi" w:hAnsiTheme="majorHAnsi"/>
        </w:rPr>
        <w:t xml:space="preserve">, 2015. Predictive </w:t>
      </w:r>
      <w:proofErr w:type="spellStart"/>
      <w:r w:rsidRPr="001C6DDD">
        <w:rPr>
          <w:rFonts w:asciiTheme="majorHAnsi" w:hAnsiTheme="majorHAnsi"/>
        </w:rPr>
        <w:t>Modeling</w:t>
      </w:r>
      <w:proofErr w:type="spellEnd"/>
      <w:r w:rsidRPr="001C6DDD">
        <w:rPr>
          <w:rFonts w:asciiTheme="majorHAnsi" w:hAnsiTheme="majorHAnsi"/>
        </w:rPr>
        <w:t xml:space="preserve"> and Artificial Neural Networks (ANN): from model to survey. . In </w:t>
      </w:r>
      <w:proofErr w:type="spellStart"/>
      <w:r w:rsidRPr="001C6DDD">
        <w:rPr>
          <w:rFonts w:asciiTheme="majorHAnsi" w:hAnsiTheme="majorHAnsi"/>
        </w:rPr>
        <w:t>J.A</w:t>
      </w:r>
      <w:proofErr w:type="spellEnd"/>
      <w:r w:rsidRPr="001C6DDD">
        <w:rPr>
          <w:rFonts w:asciiTheme="majorHAnsi" w:hAnsiTheme="majorHAnsi"/>
        </w:rPr>
        <w:t xml:space="preserve">. Barceló &amp; I. </w:t>
      </w:r>
      <w:proofErr w:type="spellStart"/>
      <w:r w:rsidRPr="001C6DDD">
        <w:rPr>
          <w:rFonts w:asciiTheme="majorHAnsi" w:hAnsiTheme="majorHAnsi"/>
        </w:rPr>
        <w:t>Bogdanovic</w:t>
      </w:r>
      <w:proofErr w:type="spellEnd"/>
      <w:r w:rsidRPr="001C6DDD">
        <w:rPr>
          <w:rFonts w:asciiTheme="majorHAnsi" w:hAnsiTheme="majorHAnsi"/>
        </w:rPr>
        <w:t xml:space="preserve"> (</w:t>
      </w:r>
      <w:proofErr w:type="gramStart"/>
      <w:r w:rsidRPr="001C6DDD">
        <w:rPr>
          <w:rFonts w:asciiTheme="majorHAnsi" w:hAnsiTheme="majorHAnsi"/>
        </w:rPr>
        <w:t>eds</w:t>
      </w:r>
      <w:proofErr w:type="gramEnd"/>
      <w:r w:rsidRPr="001C6DDD">
        <w:rPr>
          <w:rFonts w:asciiTheme="majorHAnsi" w:hAnsiTheme="majorHAnsi"/>
        </w:rPr>
        <w:t xml:space="preserve">.). Mathematics and Archaeology (pp. 335-351). Boca </w:t>
      </w:r>
      <w:proofErr w:type="spellStart"/>
      <w:r w:rsidRPr="001C6DDD">
        <w:rPr>
          <w:rFonts w:asciiTheme="majorHAnsi" w:hAnsiTheme="majorHAnsi"/>
        </w:rPr>
        <w:t>Ratón</w:t>
      </w:r>
      <w:proofErr w:type="spellEnd"/>
      <w:r w:rsidRPr="001C6DDD">
        <w:rPr>
          <w:rFonts w:asciiTheme="majorHAnsi" w:hAnsiTheme="majorHAnsi"/>
        </w:rPr>
        <w:t>: CRC Press.</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Dore, C., S. </w:t>
      </w:r>
      <w:proofErr w:type="spellStart"/>
      <w:r w:rsidRPr="001C6DDD">
        <w:rPr>
          <w:rFonts w:asciiTheme="majorHAnsi" w:hAnsiTheme="majorHAnsi"/>
        </w:rPr>
        <w:t>López</w:t>
      </w:r>
      <w:proofErr w:type="spellEnd"/>
      <w:r w:rsidRPr="001C6DDD">
        <w:rPr>
          <w:rFonts w:asciiTheme="majorHAnsi" w:hAnsiTheme="majorHAnsi"/>
        </w:rPr>
        <w:t xml:space="preserve"> Varela, 2010. Kaleidoscopes, palimpsests, and clay: realities and complexities in human activities and soil chemical/residue analysis. Journal of Archaeological Method and Theory 17: 279-302.</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Ebert, D., 2002. The potential of </w:t>
      </w:r>
      <w:proofErr w:type="spellStart"/>
      <w:r w:rsidRPr="001C6DDD">
        <w:rPr>
          <w:rFonts w:asciiTheme="majorHAnsi" w:hAnsiTheme="majorHAnsi"/>
        </w:rPr>
        <w:t>geostatistics</w:t>
      </w:r>
      <w:proofErr w:type="spellEnd"/>
      <w:r w:rsidRPr="001C6DDD">
        <w:rPr>
          <w:rFonts w:asciiTheme="majorHAnsi" w:hAnsiTheme="majorHAnsi"/>
        </w:rPr>
        <w:t xml:space="preserve"> in the analysis of </w:t>
      </w:r>
      <w:proofErr w:type="spellStart"/>
      <w:r w:rsidRPr="001C6DDD">
        <w:rPr>
          <w:rFonts w:asciiTheme="majorHAnsi" w:hAnsiTheme="majorHAnsi"/>
        </w:rPr>
        <w:t>fieldwalking</w:t>
      </w:r>
      <w:proofErr w:type="spellEnd"/>
      <w:r w:rsidRPr="001C6DDD">
        <w:rPr>
          <w:rFonts w:asciiTheme="majorHAnsi" w:hAnsiTheme="majorHAnsi"/>
        </w:rPr>
        <w:t xml:space="preserve"> data. In: Wheatley, D, G. Earl and S. Poppy (Eds.), Contemporary Themes in Archaeological Computing, University of Southampton Department of Archaeology Monograph No. 3. Oxbow books, Oxford, pp. 82-89.</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Fernández-López</w:t>
      </w:r>
      <w:proofErr w:type="spellEnd"/>
      <w:r w:rsidRPr="001C6DDD">
        <w:rPr>
          <w:rFonts w:asciiTheme="majorHAnsi" w:hAnsiTheme="majorHAnsi"/>
        </w:rPr>
        <w:t xml:space="preserve"> de Pablo, J. and </w:t>
      </w:r>
      <w:proofErr w:type="spellStart"/>
      <w:r w:rsidRPr="001C6DDD">
        <w:rPr>
          <w:rFonts w:asciiTheme="majorHAnsi" w:hAnsiTheme="majorHAnsi"/>
        </w:rPr>
        <w:t>C.M</w:t>
      </w:r>
      <w:proofErr w:type="spellEnd"/>
      <w:r w:rsidRPr="001C6DDD">
        <w:rPr>
          <w:rFonts w:asciiTheme="majorHAnsi" w:hAnsiTheme="majorHAnsi"/>
        </w:rPr>
        <w:t>. Barton, 2015. Bayesian Estimation Dating of Lithic Surface Collections. Journal of Archaeological Method and Theory 22: 559-583.</w:t>
      </w:r>
    </w:p>
    <w:p w:rsidR="008912BA" w:rsidRPr="00775398" w:rsidRDefault="008912BA">
      <w:pPr>
        <w:spacing w:line="100" w:lineRule="atLeast"/>
        <w:jc w:val="both"/>
        <w:rPr>
          <w:rFonts w:asciiTheme="majorHAnsi" w:hAnsiTheme="majorHAnsi"/>
        </w:rPr>
      </w:pPr>
      <w:proofErr w:type="spellStart"/>
      <w:r w:rsidRPr="001C6DDD">
        <w:rPr>
          <w:rFonts w:asciiTheme="majorHAnsi" w:hAnsiTheme="majorHAnsi"/>
        </w:rPr>
        <w:t>Garnier</w:t>
      </w:r>
      <w:proofErr w:type="spellEnd"/>
      <w:r w:rsidRPr="001C6DDD">
        <w:rPr>
          <w:rFonts w:asciiTheme="majorHAnsi" w:hAnsiTheme="majorHAnsi"/>
        </w:rPr>
        <w:t xml:space="preserve">, S. 2015. </w:t>
      </w:r>
      <w:proofErr w:type="spellStart"/>
      <w:proofErr w:type="gramStart"/>
      <w:r w:rsidRPr="001C6DDD">
        <w:rPr>
          <w:rFonts w:asciiTheme="majorHAnsi" w:hAnsiTheme="majorHAnsi"/>
        </w:rPr>
        <w:t>viridis</w:t>
      </w:r>
      <w:proofErr w:type="spellEnd"/>
      <w:proofErr w:type="gramEnd"/>
      <w:r w:rsidRPr="001C6DDD">
        <w:rPr>
          <w:rFonts w:asciiTheme="majorHAnsi" w:hAnsiTheme="majorHAnsi"/>
        </w:rPr>
        <w:t xml:space="preserve">: </w:t>
      </w:r>
      <w:proofErr w:type="spellStart"/>
      <w:r w:rsidRPr="001C6DDD">
        <w:rPr>
          <w:rFonts w:asciiTheme="majorHAnsi" w:hAnsiTheme="majorHAnsi"/>
        </w:rPr>
        <w:t>Matplotlib</w:t>
      </w:r>
      <w:proofErr w:type="spellEnd"/>
      <w:r w:rsidRPr="001C6DDD">
        <w:rPr>
          <w:rFonts w:asciiTheme="majorHAnsi" w:hAnsiTheme="majorHAnsi"/>
        </w:rPr>
        <w:t xml:space="preserve"> Default </w:t>
      </w:r>
      <w:proofErr w:type="spellStart"/>
      <w:r w:rsidRPr="001C6DDD">
        <w:rPr>
          <w:rFonts w:asciiTheme="majorHAnsi" w:hAnsiTheme="majorHAnsi"/>
        </w:rPr>
        <w:t>Color</w:t>
      </w:r>
      <w:proofErr w:type="spellEnd"/>
      <w:r w:rsidRPr="001C6DDD">
        <w:rPr>
          <w:rFonts w:asciiTheme="majorHAnsi" w:hAnsiTheme="majorHAnsi"/>
        </w:rPr>
        <w:t xml:space="preserve"> Map. </w:t>
      </w:r>
      <w:r w:rsidRPr="00775398">
        <w:rPr>
          <w:rFonts w:asciiTheme="majorHAnsi" w:hAnsiTheme="majorHAnsi"/>
        </w:rPr>
        <w:t>R package version 0.2. https://</w:t>
      </w:r>
      <w:proofErr w:type="spellStart"/>
      <w:r w:rsidRPr="00775398">
        <w:rPr>
          <w:rFonts w:asciiTheme="majorHAnsi" w:hAnsiTheme="majorHAnsi"/>
        </w:rPr>
        <w:t>github.com</w:t>
      </w:r>
      <w:proofErr w:type="spellEnd"/>
      <w:r w:rsidRPr="00775398">
        <w:rPr>
          <w:rFonts w:asciiTheme="majorHAnsi" w:hAnsiTheme="majorHAnsi"/>
        </w:rPr>
        <w:t>/</w:t>
      </w:r>
      <w:proofErr w:type="spellStart"/>
      <w:r w:rsidRPr="00775398">
        <w:rPr>
          <w:rFonts w:asciiTheme="majorHAnsi" w:hAnsiTheme="majorHAnsi"/>
        </w:rPr>
        <w:t>sjmgarnier</w:t>
      </w:r>
      <w:proofErr w:type="spellEnd"/>
      <w:r w:rsidRPr="00775398">
        <w:rPr>
          <w:rFonts w:asciiTheme="majorHAnsi" w:hAnsiTheme="majorHAnsi"/>
        </w:rPr>
        <w:t>/</w:t>
      </w:r>
      <w:proofErr w:type="spellStart"/>
      <w:r w:rsidRPr="00775398">
        <w:rPr>
          <w:rFonts w:asciiTheme="majorHAnsi" w:hAnsiTheme="majorHAnsi"/>
        </w:rPr>
        <w:t>viridis</w:t>
      </w:r>
      <w:proofErr w:type="spellEnd"/>
    </w:p>
    <w:p w:rsidR="008912BA" w:rsidRPr="001C6DDD" w:rsidRDefault="008912BA">
      <w:pPr>
        <w:spacing w:line="100" w:lineRule="atLeast"/>
        <w:jc w:val="both"/>
        <w:rPr>
          <w:rFonts w:asciiTheme="majorHAnsi" w:hAnsiTheme="majorHAnsi"/>
        </w:rPr>
      </w:pPr>
      <w:r w:rsidRPr="001C6DDD">
        <w:rPr>
          <w:rFonts w:asciiTheme="majorHAnsi" w:hAnsiTheme="majorHAnsi"/>
        </w:rPr>
        <w:t>GRASS Development Team (2010). Geographic Resources Analysis Support System (GRASS GIS) Software. USA: Open Source Geospatial Foundation. http://</w:t>
      </w:r>
      <w:proofErr w:type="spellStart"/>
      <w:r w:rsidRPr="001C6DDD">
        <w:rPr>
          <w:rFonts w:asciiTheme="majorHAnsi" w:hAnsiTheme="majorHAnsi"/>
        </w:rPr>
        <w:t>grass.osgeo.org</w:t>
      </w:r>
      <w:proofErr w:type="spellEnd"/>
      <w:r w:rsidRPr="001C6DDD">
        <w:rPr>
          <w:rFonts w:asciiTheme="majorHAnsi" w:hAnsiTheme="majorHAnsi"/>
        </w:rPr>
        <w:t>/</w:t>
      </w:r>
    </w:p>
    <w:p w:rsidR="008912BA" w:rsidRPr="001C6DDD" w:rsidRDefault="008912BA">
      <w:pPr>
        <w:spacing w:line="100" w:lineRule="atLeast"/>
        <w:jc w:val="both"/>
        <w:rPr>
          <w:rFonts w:asciiTheme="majorHAnsi" w:hAnsiTheme="majorHAnsi"/>
          <w:lang w:val="fr-FR"/>
        </w:rPr>
      </w:pPr>
      <w:proofErr w:type="spellStart"/>
      <w:r w:rsidRPr="001C6DDD">
        <w:rPr>
          <w:rFonts w:asciiTheme="majorHAnsi" w:hAnsiTheme="majorHAnsi"/>
        </w:rPr>
        <w:t>Hijmans</w:t>
      </w:r>
      <w:proofErr w:type="spellEnd"/>
      <w:r w:rsidRPr="001C6DDD">
        <w:rPr>
          <w:rFonts w:asciiTheme="majorHAnsi" w:hAnsiTheme="majorHAnsi"/>
        </w:rPr>
        <w:t xml:space="preserve"> R.J. (2015). </w:t>
      </w:r>
      <w:proofErr w:type="gramStart"/>
      <w:r w:rsidRPr="001C6DDD">
        <w:rPr>
          <w:rFonts w:asciiTheme="majorHAnsi" w:hAnsiTheme="majorHAnsi"/>
        </w:rPr>
        <w:t>raster</w:t>
      </w:r>
      <w:proofErr w:type="gramEnd"/>
      <w:r w:rsidRPr="001C6DDD">
        <w:rPr>
          <w:rFonts w:asciiTheme="majorHAnsi" w:hAnsiTheme="majorHAnsi"/>
        </w:rPr>
        <w:t xml:space="preserve">: Geographic Data Analysis and </w:t>
      </w:r>
      <w:proofErr w:type="spellStart"/>
      <w:r w:rsidRPr="001C6DDD">
        <w:rPr>
          <w:rFonts w:asciiTheme="majorHAnsi" w:hAnsiTheme="majorHAnsi"/>
        </w:rPr>
        <w:t>Modeling</w:t>
      </w:r>
      <w:proofErr w:type="spellEnd"/>
      <w:r w:rsidRPr="001C6DDD">
        <w:rPr>
          <w:rFonts w:asciiTheme="majorHAnsi" w:hAnsiTheme="majorHAnsi"/>
        </w:rPr>
        <w:t xml:space="preserve">. </w:t>
      </w:r>
      <w:r w:rsidRPr="001C6DDD">
        <w:rPr>
          <w:rFonts w:asciiTheme="majorHAnsi" w:hAnsiTheme="majorHAnsi"/>
          <w:lang w:val="fr-FR"/>
        </w:rPr>
        <w:t>R package version 2.4-15. http://</w:t>
      </w:r>
      <w:proofErr w:type="spellStart"/>
      <w:r w:rsidRPr="001C6DDD">
        <w:rPr>
          <w:rFonts w:asciiTheme="majorHAnsi" w:hAnsiTheme="majorHAnsi"/>
          <w:lang w:val="fr-FR"/>
        </w:rPr>
        <w:t>CRAN.R-project.org</w:t>
      </w:r>
      <w:proofErr w:type="spellEnd"/>
      <w:r w:rsidRPr="001C6DDD">
        <w:rPr>
          <w:rFonts w:asciiTheme="majorHAnsi" w:hAnsiTheme="majorHAnsi"/>
          <w:lang w:val="fr-FR"/>
        </w:rPr>
        <w:t>/package=raster</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lang w:val="fr-FR"/>
        </w:rPr>
        <w:t>Krige</w:t>
      </w:r>
      <w:proofErr w:type="spellEnd"/>
      <w:r w:rsidRPr="001C6DDD">
        <w:rPr>
          <w:rFonts w:asciiTheme="majorHAnsi" w:hAnsiTheme="majorHAnsi"/>
          <w:lang w:val="fr-FR"/>
        </w:rPr>
        <w:t xml:space="preserve">, </w:t>
      </w:r>
      <w:proofErr w:type="spellStart"/>
      <w:r w:rsidRPr="001C6DDD">
        <w:rPr>
          <w:rFonts w:asciiTheme="majorHAnsi" w:hAnsiTheme="majorHAnsi"/>
          <w:lang w:val="fr-FR"/>
        </w:rPr>
        <w:t>D.G</w:t>
      </w:r>
      <w:proofErr w:type="spellEnd"/>
      <w:r w:rsidRPr="001C6DDD">
        <w:rPr>
          <w:rFonts w:asciiTheme="majorHAnsi" w:hAnsiTheme="majorHAnsi"/>
          <w:lang w:val="fr-FR"/>
        </w:rPr>
        <w:t xml:space="preserve">., 1951. </w:t>
      </w:r>
      <w:r w:rsidRPr="001C6DDD">
        <w:rPr>
          <w:rFonts w:asciiTheme="majorHAnsi" w:hAnsiTheme="majorHAnsi"/>
        </w:rPr>
        <w:t xml:space="preserve">A statistical approach to some </w:t>
      </w:r>
      <w:proofErr w:type="spellStart"/>
      <w:r w:rsidRPr="001C6DDD">
        <w:rPr>
          <w:rFonts w:asciiTheme="majorHAnsi" w:hAnsiTheme="majorHAnsi"/>
        </w:rPr>
        <w:t>basi</w:t>
      </w:r>
      <w:proofErr w:type="spellEnd"/>
      <w:r w:rsidRPr="001C6DDD">
        <w:rPr>
          <w:rFonts w:asciiTheme="majorHAnsi" w:hAnsiTheme="majorHAnsi"/>
        </w:rPr>
        <w:t xml:space="preserve"> mine valuation problems on the </w:t>
      </w:r>
      <w:proofErr w:type="spellStart"/>
      <w:r w:rsidRPr="001C6DDD">
        <w:rPr>
          <w:rFonts w:asciiTheme="majorHAnsi" w:hAnsiTheme="majorHAnsi"/>
        </w:rPr>
        <w:t>witwaterstrand</w:t>
      </w:r>
      <w:proofErr w:type="spellEnd"/>
      <w:r w:rsidRPr="001C6DDD">
        <w:rPr>
          <w:rFonts w:asciiTheme="majorHAnsi" w:hAnsiTheme="majorHAnsi"/>
        </w:rPr>
        <w:t>. Journal of the Chemical, Metallurgical and Mining Society of South Africa 52(6): 119-139.</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Lancelotti</w:t>
      </w:r>
      <w:proofErr w:type="spellEnd"/>
      <w:r w:rsidRPr="001C6DDD">
        <w:rPr>
          <w:rFonts w:asciiTheme="majorHAnsi" w:hAnsiTheme="majorHAnsi"/>
        </w:rPr>
        <w:t xml:space="preserve">, C. and M. </w:t>
      </w:r>
      <w:proofErr w:type="spellStart"/>
      <w:r w:rsidRPr="001C6DDD">
        <w:rPr>
          <w:rFonts w:asciiTheme="majorHAnsi" w:hAnsiTheme="majorHAnsi"/>
        </w:rPr>
        <w:t>Madella</w:t>
      </w:r>
      <w:proofErr w:type="spellEnd"/>
      <w:r w:rsidRPr="001C6DDD">
        <w:rPr>
          <w:rFonts w:asciiTheme="majorHAnsi" w:hAnsiTheme="majorHAnsi"/>
        </w:rPr>
        <w:t>, 2012. The "invisible" product: developing markers for identifying dung in archaeological contexts. Journal of Archaeological Science 39: 953-963.</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Lloyd, C.D. and P.M. Atkinson, 2004. Archaeology and </w:t>
      </w:r>
      <w:proofErr w:type="spellStart"/>
      <w:r w:rsidRPr="001C6DDD">
        <w:rPr>
          <w:rFonts w:asciiTheme="majorHAnsi" w:hAnsiTheme="majorHAnsi"/>
        </w:rPr>
        <w:t>geostatistics</w:t>
      </w:r>
      <w:proofErr w:type="spellEnd"/>
      <w:r w:rsidRPr="001C6DDD">
        <w:rPr>
          <w:rFonts w:asciiTheme="majorHAnsi" w:hAnsiTheme="majorHAnsi"/>
        </w:rPr>
        <w:t xml:space="preserve">, Journal of Archaeological Science 31: 151-165. </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lastRenderedPageBreak/>
        <w:t>Løland</w:t>
      </w:r>
      <w:proofErr w:type="spellEnd"/>
      <w:r w:rsidRPr="001C6DDD">
        <w:rPr>
          <w:rFonts w:asciiTheme="majorHAnsi" w:hAnsiTheme="majorHAnsi"/>
        </w:rPr>
        <w:t xml:space="preserve">, A. &amp; </w:t>
      </w:r>
      <w:proofErr w:type="spellStart"/>
      <w:r w:rsidRPr="001C6DDD">
        <w:rPr>
          <w:rFonts w:asciiTheme="majorHAnsi" w:hAnsiTheme="majorHAnsi"/>
        </w:rPr>
        <w:t>Høst</w:t>
      </w:r>
      <w:proofErr w:type="spellEnd"/>
      <w:r w:rsidRPr="001C6DDD">
        <w:rPr>
          <w:rFonts w:asciiTheme="majorHAnsi" w:hAnsiTheme="majorHAnsi"/>
        </w:rPr>
        <w:t xml:space="preserve">, G. (2003). Spatial covariance modelling in a complex coastal domain by multidimensional scaling. </w:t>
      </w:r>
      <w:proofErr w:type="spellStart"/>
      <w:r w:rsidRPr="001C6DDD">
        <w:rPr>
          <w:rFonts w:asciiTheme="majorHAnsi" w:hAnsiTheme="majorHAnsi"/>
        </w:rPr>
        <w:t>Environmetrics</w:t>
      </w:r>
      <w:proofErr w:type="spellEnd"/>
      <w:r w:rsidRPr="001C6DDD">
        <w:rPr>
          <w:rFonts w:asciiTheme="majorHAnsi" w:hAnsiTheme="majorHAnsi"/>
        </w:rPr>
        <w:t>, 14 (3), 307-321.</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López-Quílez</w:t>
      </w:r>
      <w:proofErr w:type="spellEnd"/>
      <w:r w:rsidRPr="001C6DDD">
        <w:rPr>
          <w:rFonts w:asciiTheme="majorHAnsi" w:hAnsiTheme="majorHAnsi"/>
        </w:rPr>
        <w:t xml:space="preserve"> A. and F. Muñoz (2009). </w:t>
      </w:r>
      <w:proofErr w:type="spellStart"/>
      <w:r w:rsidRPr="001C6DDD">
        <w:rPr>
          <w:rFonts w:asciiTheme="majorHAnsi" w:hAnsiTheme="majorHAnsi"/>
        </w:rPr>
        <w:t>Geostatistical</w:t>
      </w:r>
      <w:proofErr w:type="spellEnd"/>
      <w:r w:rsidRPr="001C6DDD">
        <w:rPr>
          <w:rFonts w:asciiTheme="majorHAnsi" w:hAnsiTheme="majorHAnsi"/>
        </w:rPr>
        <w:t xml:space="preserve"> computing of acoustic maps in the presence of barriers. Mathematical and Computer Modelling 50(5-6):929-938.</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Matheron</w:t>
      </w:r>
      <w:proofErr w:type="spellEnd"/>
      <w:r w:rsidRPr="001C6DDD">
        <w:rPr>
          <w:rFonts w:asciiTheme="majorHAnsi" w:hAnsiTheme="majorHAnsi"/>
        </w:rPr>
        <w:t xml:space="preserve">, G., 1963. Principles of </w:t>
      </w:r>
      <w:proofErr w:type="spellStart"/>
      <w:r w:rsidRPr="001C6DDD">
        <w:rPr>
          <w:rFonts w:asciiTheme="majorHAnsi" w:hAnsiTheme="majorHAnsi"/>
        </w:rPr>
        <w:t>geostatistics</w:t>
      </w:r>
      <w:proofErr w:type="spellEnd"/>
      <w:r w:rsidRPr="001C6DDD">
        <w:rPr>
          <w:rFonts w:asciiTheme="majorHAnsi" w:hAnsiTheme="majorHAnsi"/>
        </w:rPr>
        <w:t>, Economic Geology 58(8): 1246-1266.</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Middleton, </w:t>
      </w:r>
      <w:proofErr w:type="spellStart"/>
      <w:r w:rsidRPr="001C6DDD">
        <w:rPr>
          <w:rFonts w:asciiTheme="majorHAnsi" w:hAnsiTheme="majorHAnsi"/>
        </w:rPr>
        <w:t>W.D</w:t>
      </w:r>
      <w:proofErr w:type="spellEnd"/>
      <w:r w:rsidRPr="001C6DDD">
        <w:rPr>
          <w:rFonts w:asciiTheme="majorHAnsi" w:hAnsiTheme="majorHAnsi"/>
        </w:rPr>
        <w:t xml:space="preserve">. and </w:t>
      </w:r>
      <w:proofErr w:type="spellStart"/>
      <w:r w:rsidRPr="001C6DDD">
        <w:rPr>
          <w:rFonts w:asciiTheme="majorHAnsi" w:hAnsiTheme="majorHAnsi"/>
        </w:rPr>
        <w:t>T.D</w:t>
      </w:r>
      <w:proofErr w:type="spellEnd"/>
      <w:r w:rsidRPr="001C6DDD">
        <w:rPr>
          <w:rFonts w:asciiTheme="majorHAnsi" w:hAnsiTheme="majorHAnsi"/>
        </w:rPr>
        <w:t>. Price, 1996. Identification of Activity Areas by Multi-element Characterization of Sediments from Modern and Archaeological House Floors Using Inductively Coupled Plasma-atomic Emission Spectroscopy. Journal of Archaeological Science 23: 673-687.</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Middleton, </w:t>
      </w:r>
      <w:proofErr w:type="spellStart"/>
      <w:r w:rsidRPr="001C6DDD">
        <w:rPr>
          <w:rFonts w:asciiTheme="majorHAnsi" w:hAnsiTheme="majorHAnsi"/>
        </w:rPr>
        <w:t>W.D</w:t>
      </w:r>
      <w:proofErr w:type="spellEnd"/>
      <w:r w:rsidRPr="001C6DDD">
        <w:rPr>
          <w:rFonts w:asciiTheme="majorHAnsi" w:hAnsiTheme="majorHAnsi"/>
        </w:rPr>
        <w:t xml:space="preserve">., L. Barba, A. </w:t>
      </w:r>
      <w:proofErr w:type="spellStart"/>
      <w:r w:rsidRPr="001C6DDD">
        <w:rPr>
          <w:rFonts w:asciiTheme="majorHAnsi" w:hAnsiTheme="majorHAnsi"/>
        </w:rPr>
        <w:t>Pecci</w:t>
      </w:r>
      <w:proofErr w:type="spellEnd"/>
      <w:r w:rsidRPr="001C6DDD">
        <w:rPr>
          <w:rFonts w:asciiTheme="majorHAnsi" w:hAnsiTheme="majorHAnsi"/>
        </w:rPr>
        <w:t xml:space="preserve">, </w:t>
      </w:r>
      <w:proofErr w:type="spellStart"/>
      <w:r w:rsidRPr="001C6DDD">
        <w:rPr>
          <w:rFonts w:asciiTheme="majorHAnsi" w:hAnsiTheme="majorHAnsi"/>
        </w:rPr>
        <w:t>J.H</w:t>
      </w:r>
      <w:proofErr w:type="spellEnd"/>
      <w:r w:rsidRPr="001C6DDD">
        <w:rPr>
          <w:rFonts w:asciiTheme="majorHAnsi" w:hAnsiTheme="majorHAnsi"/>
        </w:rPr>
        <w:t xml:space="preserve">. Burton, A. Ortiz, L. </w:t>
      </w:r>
      <w:proofErr w:type="spellStart"/>
      <w:r w:rsidRPr="001C6DDD">
        <w:rPr>
          <w:rFonts w:asciiTheme="majorHAnsi" w:hAnsiTheme="majorHAnsi"/>
        </w:rPr>
        <w:t>Salvini</w:t>
      </w:r>
      <w:proofErr w:type="spellEnd"/>
      <w:r w:rsidRPr="001C6DDD">
        <w:rPr>
          <w:rFonts w:asciiTheme="majorHAnsi" w:hAnsiTheme="majorHAnsi"/>
        </w:rPr>
        <w:t xml:space="preserve"> and R.R. </w:t>
      </w:r>
      <w:proofErr w:type="spellStart"/>
      <w:r w:rsidRPr="001C6DDD">
        <w:rPr>
          <w:rFonts w:asciiTheme="majorHAnsi" w:hAnsiTheme="majorHAnsi"/>
        </w:rPr>
        <w:t>Suárez</w:t>
      </w:r>
      <w:proofErr w:type="spellEnd"/>
      <w:r w:rsidRPr="001C6DDD">
        <w:rPr>
          <w:rFonts w:asciiTheme="majorHAnsi" w:hAnsiTheme="majorHAnsi"/>
        </w:rPr>
        <w:t xml:space="preserve">, 2010. The study of archaeological floors: methodological proposal for the analysis of anthropogenic residues by spot tests, </w:t>
      </w:r>
      <w:proofErr w:type="spellStart"/>
      <w:r w:rsidRPr="001C6DDD">
        <w:rPr>
          <w:rFonts w:asciiTheme="majorHAnsi" w:hAnsiTheme="majorHAnsi"/>
        </w:rPr>
        <w:t>ICP-OES</w:t>
      </w:r>
      <w:proofErr w:type="spellEnd"/>
      <w:r w:rsidRPr="001C6DDD">
        <w:rPr>
          <w:rFonts w:asciiTheme="majorHAnsi" w:hAnsiTheme="majorHAnsi"/>
        </w:rPr>
        <w:t>, and GC-</w:t>
      </w:r>
      <w:proofErr w:type="spellStart"/>
      <w:r w:rsidRPr="001C6DDD">
        <w:rPr>
          <w:rFonts w:asciiTheme="majorHAnsi" w:hAnsiTheme="majorHAnsi"/>
        </w:rPr>
        <w:t>MS.</w:t>
      </w:r>
      <w:proofErr w:type="spellEnd"/>
      <w:r w:rsidRPr="001C6DDD">
        <w:rPr>
          <w:rFonts w:asciiTheme="majorHAnsi" w:hAnsiTheme="majorHAnsi"/>
        </w:rPr>
        <w:t xml:space="preserve"> Journal of Archaeological Method and Theory 17: 183-208.</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Møller</w:t>
      </w:r>
      <w:proofErr w:type="spellEnd"/>
      <w:r w:rsidRPr="001C6DDD">
        <w:rPr>
          <w:rFonts w:asciiTheme="majorHAnsi" w:hAnsiTheme="majorHAnsi"/>
        </w:rPr>
        <w:t xml:space="preserve">, J. and H. </w:t>
      </w:r>
      <w:proofErr w:type="spellStart"/>
      <w:r w:rsidRPr="001C6DDD">
        <w:rPr>
          <w:rFonts w:asciiTheme="majorHAnsi" w:hAnsiTheme="majorHAnsi"/>
        </w:rPr>
        <w:t>Toftaker</w:t>
      </w:r>
      <w:proofErr w:type="spellEnd"/>
      <w:r w:rsidRPr="001C6DDD">
        <w:rPr>
          <w:rFonts w:asciiTheme="majorHAnsi" w:hAnsiTheme="majorHAnsi"/>
        </w:rPr>
        <w:t>, 2012. Geometric anisotropic spatial point pattern analysis and Cox processes. Research Report Series, Department of Mathematical Sciences, Aalborg University.</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Muñoz, F. M. (2012). </w:t>
      </w:r>
      <w:proofErr w:type="spellStart"/>
      <w:r w:rsidRPr="001C6DDD">
        <w:rPr>
          <w:rFonts w:asciiTheme="majorHAnsi" w:hAnsiTheme="majorHAnsi"/>
          <w:lang w:val="es-ES"/>
        </w:rPr>
        <w:t>Geoestadística</w:t>
      </w:r>
      <w:proofErr w:type="spellEnd"/>
      <w:r w:rsidRPr="001C6DDD">
        <w:rPr>
          <w:rFonts w:asciiTheme="majorHAnsi" w:hAnsiTheme="majorHAnsi"/>
          <w:lang w:val="es-ES"/>
        </w:rPr>
        <w:t xml:space="preserve"> en regiones heterogéneas con distancia basada en el coste. </w:t>
      </w:r>
      <w:r w:rsidRPr="001C6DDD">
        <w:rPr>
          <w:rFonts w:asciiTheme="majorHAnsi" w:hAnsiTheme="majorHAnsi"/>
        </w:rPr>
        <w:t xml:space="preserve">PhD Thesis: </w:t>
      </w:r>
      <w:proofErr w:type="spellStart"/>
      <w:r w:rsidRPr="001C6DDD">
        <w:rPr>
          <w:rFonts w:asciiTheme="majorHAnsi" w:hAnsiTheme="majorHAnsi"/>
        </w:rPr>
        <w:t>Universitat</w:t>
      </w:r>
      <w:proofErr w:type="spellEnd"/>
      <w:r w:rsidRPr="001C6DDD">
        <w:rPr>
          <w:rFonts w:asciiTheme="majorHAnsi" w:hAnsiTheme="majorHAnsi"/>
        </w:rPr>
        <w:t xml:space="preserve"> de </w:t>
      </w:r>
      <w:proofErr w:type="spellStart"/>
      <w:r w:rsidRPr="001C6DDD">
        <w:rPr>
          <w:rFonts w:asciiTheme="majorHAnsi" w:hAnsiTheme="majorHAnsi"/>
        </w:rPr>
        <w:t>València</w:t>
      </w:r>
      <w:proofErr w:type="spellEnd"/>
      <w:r w:rsidRPr="001C6DDD">
        <w:rPr>
          <w:rFonts w:asciiTheme="majorHAnsi" w:hAnsiTheme="majorHAnsi"/>
        </w:rPr>
        <w:t>.</w:t>
      </w:r>
    </w:p>
    <w:p w:rsidR="008912BA" w:rsidRPr="001C6DDD" w:rsidRDefault="008912BA">
      <w:pPr>
        <w:spacing w:line="100" w:lineRule="atLeast"/>
        <w:jc w:val="both"/>
        <w:rPr>
          <w:rFonts w:asciiTheme="majorHAnsi" w:hAnsiTheme="majorHAnsi"/>
          <w:lang w:val="fr-FR"/>
        </w:rPr>
      </w:pPr>
      <w:r w:rsidRPr="001C6DDD">
        <w:rPr>
          <w:rFonts w:asciiTheme="majorHAnsi" w:hAnsiTheme="majorHAnsi"/>
        </w:rPr>
        <w:t>Muñoz F. (</w:t>
      </w:r>
      <w:proofErr w:type="spellStart"/>
      <w:r w:rsidRPr="001C6DDD">
        <w:rPr>
          <w:rFonts w:asciiTheme="majorHAnsi" w:hAnsiTheme="majorHAnsi"/>
        </w:rPr>
        <w:t>2015a</w:t>
      </w:r>
      <w:proofErr w:type="spellEnd"/>
      <w:r w:rsidRPr="001C6DDD">
        <w:rPr>
          <w:rFonts w:asciiTheme="majorHAnsi" w:hAnsiTheme="majorHAnsi"/>
        </w:rPr>
        <w:t xml:space="preserve">). </w:t>
      </w:r>
      <w:proofErr w:type="spellStart"/>
      <w:proofErr w:type="gramStart"/>
      <w:r w:rsidRPr="001C6DDD">
        <w:rPr>
          <w:rFonts w:asciiTheme="majorHAnsi" w:hAnsiTheme="majorHAnsi"/>
        </w:rPr>
        <w:t>geoRcb</w:t>
      </w:r>
      <w:proofErr w:type="spellEnd"/>
      <w:proofErr w:type="gramEnd"/>
      <w:r w:rsidRPr="001C6DDD">
        <w:rPr>
          <w:rFonts w:asciiTheme="majorHAnsi" w:hAnsiTheme="majorHAnsi"/>
        </w:rPr>
        <w:t xml:space="preserve">: An Extension of Package </w:t>
      </w:r>
      <w:proofErr w:type="spellStart"/>
      <w:r w:rsidRPr="001C6DDD">
        <w:rPr>
          <w:rFonts w:asciiTheme="majorHAnsi" w:hAnsiTheme="majorHAnsi"/>
        </w:rPr>
        <w:t>geoR</w:t>
      </w:r>
      <w:proofErr w:type="spellEnd"/>
      <w:r w:rsidRPr="001C6DDD">
        <w:rPr>
          <w:rFonts w:asciiTheme="majorHAnsi" w:hAnsiTheme="majorHAnsi"/>
        </w:rPr>
        <w:t xml:space="preserve"> that Works with Cost-Based Distances. </w:t>
      </w:r>
      <w:r w:rsidRPr="001C6DDD">
        <w:rPr>
          <w:rFonts w:asciiTheme="majorHAnsi" w:hAnsiTheme="majorHAnsi"/>
          <w:lang w:val="fr-FR"/>
        </w:rPr>
        <w:t xml:space="preserve">R package version 1.7-5. </w:t>
      </w:r>
      <w:proofErr w:type="spellStart"/>
      <w:r w:rsidRPr="001C6DDD">
        <w:rPr>
          <w:rFonts w:asciiTheme="majorHAnsi" w:hAnsiTheme="majorHAnsi"/>
          <w:lang w:val="fr-FR"/>
        </w:rPr>
        <w:t>https</w:t>
      </w:r>
      <w:proofErr w:type="spellEnd"/>
      <w:r w:rsidRPr="001C6DDD">
        <w:rPr>
          <w:rFonts w:asciiTheme="majorHAnsi" w:hAnsiTheme="majorHAnsi"/>
          <w:lang w:val="fr-FR"/>
        </w:rPr>
        <w:t>://</w:t>
      </w:r>
      <w:proofErr w:type="spellStart"/>
      <w:r w:rsidRPr="001C6DDD">
        <w:rPr>
          <w:rFonts w:asciiTheme="majorHAnsi" w:hAnsiTheme="majorHAnsi"/>
          <w:lang w:val="fr-FR"/>
        </w:rPr>
        <w:t>github.com</w:t>
      </w:r>
      <w:proofErr w:type="spellEnd"/>
      <w:r w:rsidRPr="001C6DDD">
        <w:rPr>
          <w:rFonts w:asciiTheme="majorHAnsi" w:hAnsiTheme="majorHAnsi"/>
          <w:lang w:val="fr-FR"/>
        </w:rPr>
        <w:t>/</w:t>
      </w:r>
      <w:proofErr w:type="spellStart"/>
      <w:r w:rsidRPr="001C6DDD">
        <w:rPr>
          <w:rFonts w:asciiTheme="majorHAnsi" w:hAnsiTheme="majorHAnsi"/>
          <w:lang w:val="fr-FR"/>
        </w:rPr>
        <w:t>famuvie</w:t>
      </w:r>
      <w:proofErr w:type="spellEnd"/>
      <w:r w:rsidRPr="001C6DDD">
        <w:rPr>
          <w:rFonts w:asciiTheme="majorHAnsi" w:hAnsiTheme="majorHAnsi"/>
          <w:lang w:val="fr-FR"/>
        </w:rPr>
        <w:t>/</w:t>
      </w:r>
      <w:proofErr w:type="spellStart"/>
      <w:r w:rsidRPr="001C6DDD">
        <w:rPr>
          <w:rFonts w:asciiTheme="majorHAnsi" w:hAnsiTheme="majorHAnsi"/>
          <w:lang w:val="fr-FR"/>
        </w:rPr>
        <w:t>geoRcb</w:t>
      </w:r>
      <w:proofErr w:type="spellEnd"/>
      <w:r w:rsidRPr="001C6DDD">
        <w:rPr>
          <w:rFonts w:asciiTheme="majorHAnsi" w:hAnsiTheme="majorHAnsi"/>
          <w:lang w:val="fr-FR"/>
        </w:rPr>
        <w:t xml:space="preserve">. </w:t>
      </w:r>
      <w:proofErr w:type="spellStart"/>
      <w:r w:rsidRPr="001C6DDD">
        <w:rPr>
          <w:rFonts w:asciiTheme="majorHAnsi" w:hAnsiTheme="majorHAnsi"/>
          <w:lang w:val="fr-FR"/>
        </w:rPr>
        <w:t>DOI:10.5281</w:t>
      </w:r>
      <w:proofErr w:type="spellEnd"/>
      <w:r w:rsidRPr="001C6DDD">
        <w:rPr>
          <w:rFonts w:asciiTheme="majorHAnsi" w:hAnsiTheme="majorHAnsi"/>
          <w:lang w:val="fr-FR"/>
        </w:rPr>
        <w:t>/</w:t>
      </w:r>
      <w:proofErr w:type="spellStart"/>
      <w:r w:rsidRPr="001C6DDD">
        <w:rPr>
          <w:rFonts w:asciiTheme="majorHAnsi" w:hAnsiTheme="majorHAnsi"/>
          <w:lang w:val="fr-FR"/>
        </w:rPr>
        <w:t>zenodo.23568</w:t>
      </w:r>
      <w:proofErr w:type="spellEnd"/>
    </w:p>
    <w:p w:rsidR="008912BA" w:rsidRPr="001C6DDD" w:rsidRDefault="008912BA">
      <w:pPr>
        <w:spacing w:line="100" w:lineRule="atLeast"/>
        <w:jc w:val="both"/>
        <w:rPr>
          <w:rFonts w:asciiTheme="majorHAnsi" w:hAnsiTheme="majorHAnsi"/>
        </w:rPr>
      </w:pPr>
      <w:r w:rsidRPr="001C6DDD">
        <w:rPr>
          <w:rFonts w:asciiTheme="majorHAnsi" w:hAnsiTheme="majorHAnsi"/>
        </w:rPr>
        <w:t>Muñoz F. (</w:t>
      </w:r>
      <w:proofErr w:type="spellStart"/>
      <w:r w:rsidRPr="001C6DDD">
        <w:rPr>
          <w:rFonts w:asciiTheme="majorHAnsi" w:hAnsiTheme="majorHAnsi"/>
        </w:rPr>
        <w:t>2015b</w:t>
      </w:r>
      <w:proofErr w:type="spellEnd"/>
      <w:r w:rsidRPr="001C6DDD">
        <w:rPr>
          <w:rFonts w:asciiTheme="majorHAnsi" w:hAnsiTheme="majorHAnsi"/>
        </w:rPr>
        <w:t xml:space="preserve">). </w:t>
      </w:r>
      <w:proofErr w:type="spellStart"/>
      <w:r w:rsidRPr="001C6DDD">
        <w:rPr>
          <w:rFonts w:asciiTheme="majorHAnsi" w:hAnsiTheme="majorHAnsi"/>
        </w:rPr>
        <w:t>v.costdist.mat</w:t>
      </w:r>
      <w:proofErr w:type="spellEnd"/>
      <w:r w:rsidRPr="001C6DDD">
        <w:rPr>
          <w:rFonts w:asciiTheme="majorHAnsi" w:hAnsiTheme="majorHAnsi"/>
        </w:rPr>
        <w:t xml:space="preserve">: A GRASS script for computing cost-based distance matrices. </w:t>
      </w:r>
      <w:proofErr w:type="spellStart"/>
      <w:r w:rsidRPr="001C6DDD">
        <w:rPr>
          <w:rFonts w:asciiTheme="majorHAnsi" w:hAnsiTheme="majorHAnsi"/>
        </w:rPr>
        <w:t>Zenodo</w:t>
      </w:r>
      <w:proofErr w:type="spellEnd"/>
      <w:r w:rsidRPr="001C6DDD">
        <w:rPr>
          <w:rFonts w:asciiTheme="majorHAnsi" w:hAnsiTheme="majorHAnsi"/>
        </w:rPr>
        <w:t xml:space="preserve">. </w:t>
      </w:r>
      <w:proofErr w:type="spellStart"/>
      <w:r w:rsidRPr="001C6DDD">
        <w:rPr>
          <w:rFonts w:asciiTheme="majorHAnsi" w:hAnsiTheme="majorHAnsi"/>
        </w:rPr>
        <w:t>DOI:10.5281</w:t>
      </w:r>
      <w:proofErr w:type="spellEnd"/>
      <w:r w:rsidRPr="001C6DDD">
        <w:rPr>
          <w:rFonts w:asciiTheme="majorHAnsi" w:hAnsiTheme="majorHAnsi"/>
        </w:rPr>
        <w:t>/</w:t>
      </w:r>
      <w:proofErr w:type="spellStart"/>
      <w:r w:rsidRPr="001C6DDD">
        <w:rPr>
          <w:rFonts w:asciiTheme="majorHAnsi" w:hAnsiTheme="majorHAnsi"/>
        </w:rPr>
        <w:t>zenodo.23546</w:t>
      </w:r>
      <w:proofErr w:type="spellEnd"/>
    </w:p>
    <w:p w:rsidR="008912BA" w:rsidRPr="001C6DDD" w:rsidRDefault="008912BA">
      <w:pPr>
        <w:spacing w:line="100" w:lineRule="atLeast"/>
        <w:jc w:val="both"/>
        <w:rPr>
          <w:rFonts w:asciiTheme="majorHAnsi" w:hAnsiTheme="majorHAnsi"/>
          <w:lang w:val="es-ES"/>
        </w:rPr>
      </w:pPr>
      <w:r w:rsidRPr="001C6DDD">
        <w:rPr>
          <w:rFonts w:asciiTheme="majorHAnsi" w:hAnsiTheme="majorHAnsi"/>
        </w:rPr>
        <w:t xml:space="preserve">Negre, J. (2015). Non-Euclidean Distances in Point Pattern Analysis: Anisotropic Measures for the Study of Settlement Networks in Heterogeneous Regions. In </w:t>
      </w:r>
      <w:proofErr w:type="spellStart"/>
      <w:r w:rsidRPr="001C6DDD">
        <w:rPr>
          <w:rFonts w:asciiTheme="majorHAnsi" w:hAnsiTheme="majorHAnsi"/>
        </w:rPr>
        <w:t>J.A</w:t>
      </w:r>
      <w:proofErr w:type="spellEnd"/>
      <w:r w:rsidRPr="001C6DDD">
        <w:rPr>
          <w:rFonts w:asciiTheme="majorHAnsi" w:hAnsiTheme="majorHAnsi"/>
        </w:rPr>
        <w:t xml:space="preserve">. Barceló &amp; I. </w:t>
      </w:r>
      <w:proofErr w:type="spellStart"/>
      <w:r w:rsidRPr="001C6DDD">
        <w:rPr>
          <w:rFonts w:asciiTheme="majorHAnsi" w:hAnsiTheme="majorHAnsi"/>
        </w:rPr>
        <w:t>Bogdanovic</w:t>
      </w:r>
      <w:proofErr w:type="spellEnd"/>
      <w:r w:rsidRPr="001C6DDD">
        <w:rPr>
          <w:rFonts w:asciiTheme="majorHAnsi" w:hAnsiTheme="majorHAnsi"/>
        </w:rPr>
        <w:t xml:space="preserve"> (</w:t>
      </w:r>
      <w:proofErr w:type="gramStart"/>
      <w:r w:rsidRPr="001C6DDD">
        <w:rPr>
          <w:rFonts w:asciiTheme="majorHAnsi" w:hAnsiTheme="majorHAnsi"/>
        </w:rPr>
        <w:t>eds</w:t>
      </w:r>
      <w:proofErr w:type="gramEnd"/>
      <w:r w:rsidRPr="001C6DDD">
        <w:rPr>
          <w:rFonts w:asciiTheme="majorHAnsi" w:hAnsiTheme="majorHAnsi"/>
        </w:rPr>
        <w:t xml:space="preserve">.). Mathematics and Archaeology (pp. 369-382). </w:t>
      </w:r>
      <w:r w:rsidRPr="001C6DDD">
        <w:rPr>
          <w:rFonts w:asciiTheme="majorHAnsi" w:hAnsiTheme="majorHAnsi"/>
          <w:lang w:val="es-ES"/>
        </w:rPr>
        <w:t xml:space="preserve">Boca Ratón: CRC </w:t>
      </w:r>
      <w:proofErr w:type="spellStart"/>
      <w:r w:rsidRPr="001C6DDD">
        <w:rPr>
          <w:rFonts w:asciiTheme="majorHAnsi" w:hAnsiTheme="majorHAnsi"/>
          <w:lang w:val="es-ES"/>
        </w:rPr>
        <w:t>Press</w:t>
      </w:r>
      <w:proofErr w:type="spellEnd"/>
      <w:r w:rsidRPr="001C6DDD">
        <w:rPr>
          <w:rFonts w:asciiTheme="majorHAnsi" w:hAnsiTheme="majorHAnsi"/>
          <w:lang w:val="es-ES"/>
        </w:rPr>
        <w:t>.</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lang w:val="es-ES"/>
        </w:rPr>
        <w:t>Pebesma</w:t>
      </w:r>
      <w:proofErr w:type="spellEnd"/>
      <w:r w:rsidRPr="001C6DDD">
        <w:rPr>
          <w:rFonts w:asciiTheme="majorHAnsi" w:hAnsiTheme="majorHAnsi"/>
          <w:lang w:val="es-ES"/>
        </w:rPr>
        <w:t xml:space="preserve"> </w:t>
      </w:r>
      <w:proofErr w:type="spellStart"/>
      <w:r w:rsidRPr="001C6DDD">
        <w:rPr>
          <w:rFonts w:asciiTheme="majorHAnsi" w:hAnsiTheme="majorHAnsi"/>
          <w:lang w:val="es-ES"/>
        </w:rPr>
        <w:t>E.J</w:t>
      </w:r>
      <w:proofErr w:type="spellEnd"/>
      <w:r w:rsidRPr="001C6DDD">
        <w:rPr>
          <w:rFonts w:asciiTheme="majorHAnsi" w:hAnsiTheme="majorHAnsi"/>
          <w:lang w:val="es-ES"/>
        </w:rPr>
        <w:t xml:space="preserve">., </w:t>
      </w:r>
      <w:proofErr w:type="spellStart"/>
      <w:r w:rsidRPr="001C6DDD">
        <w:rPr>
          <w:rFonts w:asciiTheme="majorHAnsi" w:hAnsiTheme="majorHAnsi"/>
          <w:lang w:val="es-ES"/>
        </w:rPr>
        <w:t>R.S</w:t>
      </w:r>
      <w:proofErr w:type="spellEnd"/>
      <w:r w:rsidRPr="001C6DDD">
        <w:rPr>
          <w:rFonts w:asciiTheme="majorHAnsi" w:hAnsiTheme="majorHAnsi"/>
          <w:lang w:val="es-ES"/>
        </w:rPr>
        <w:t xml:space="preserve">. </w:t>
      </w:r>
      <w:proofErr w:type="spellStart"/>
      <w:r w:rsidRPr="001C6DDD">
        <w:rPr>
          <w:rFonts w:asciiTheme="majorHAnsi" w:hAnsiTheme="majorHAnsi"/>
          <w:lang w:val="es-ES"/>
        </w:rPr>
        <w:t>Bivand</w:t>
      </w:r>
      <w:proofErr w:type="spellEnd"/>
      <w:r w:rsidRPr="001C6DDD">
        <w:rPr>
          <w:rFonts w:asciiTheme="majorHAnsi" w:hAnsiTheme="majorHAnsi"/>
          <w:lang w:val="es-ES"/>
        </w:rPr>
        <w:t xml:space="preserve">, 2005. </w:t>
      </w:r>
      <w:r w:rsidRPr="001C6DDD">
        <w:rPr>
          <w:rFonts w:asciiTheme="majorHAnsi" w:hAnsiTheme="majorHAnsi"/>
        </w:rPr>
        <w:t>Classes and methods for spatial data in R. R News 5 (2), http://</w:t>
      </w:r>
      <w:proofErr w:type="spellStart"/>
      <w:r w:rsidRPr="001C6DDD">
        <w:rPr>
          <w:rFonts w:asciiTheme="majorHAnsi" w:hAnsiTheme="majorHAnsi"/>
        </w:rPr>
        <w:t>cran.r-project.org</w:t>
      </w:r>
      <w:proofErr w:type="spellEnd"/>
      <w:r w:rsidRPr="001C6DDD">
        <w:rPr>
          <w:rFonts w:asciiTheme="majorHAnsi" w:hAnsiTheme="majorHAnsi"/>
        </w:rPr>
        <w:t>/doc/</w:t>
      </w:r>
      <w:proofErr w:type="spellStart"/>
      <w:r w:rsidRPr="001C6DDD">
        <w:rPr>
          <w:rFonts w:asciiTheme="majorHAnsi" w:hAnsiTheme="majorHAnsi"/>
        </w:rPr>
        <w:t>Rnews</w:t>
      </w:r>
      <w:proofErr w:type="spellEnd"/>
      <w:r w:rsidRPr="001C6DDD">
        <w:rPr>
          <w:rFonts w:asciiTheme="majorHAnsi" w:hAnsiTheme="majorHAnsi"/>
        </w:rPr>
        <w:t>/</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lang w:val="es-ES"/>
        </w:rPr>
        <w:t>Pecci</w:t>
      </w:r>
      <w:proofErr w:type="spellEnd"/>
      <w:r w:rsidRPr="001C6DDD">
        <w:rPr>
          <w:rFonts w:asciiTheme="majorHAnsi" w:hAnsiTheme="majorHAnsi"/>
          <w:lang w:val="es-ES"/>
        </w:rPr>
        <w:t xml:space="preserve">, A., </w:t>
      </w:r>
      <w:proofErr w:type="spellStart"/>
      <w:r w:rsidRPr="001C6DDD">
        <w:rPr>
          <w:rFonts w:asciiTheme="majorHAnsi" w:hAnsiTheme="majorHAnsi"/>
          <w:lang w:val="es-ES"/>
        </w:rPr>
        <w:t>M.A</w:t>
      </w:r>
      <w:proofErr w:type="spellEnd"/>
      <w:r w:rsidRPr="001C6DDD">
        <w:rPr>
          <w:rFonts w:asciiTheme="majorHAnsi" w:hAnsiTheme="majorHAnsi"/>
          <w:lang w:val="es-ES"/>
        </w:rPr>
        <w:t xml:space="preserve">. </w:t>
      </w:r>
      <w:proofErr w:type="spellStart"/>
      <w:r w:rsidRPr="001C6DDD">
        <w:rPr>
          <w:rFonts w:asciiTheme="majorHAnsi" w:hAnsiTheme="majorHAnsi"/>
          <w:lang w:val="es-ES"/>
        </w:rPr>
        <w:t>Cau</w:t>
      </w:r>
      <w:proofErr w:type="spellEnd"/>
      <w:r w:rsidRPr="001C6DDD">
        <w:rPr>
          <w:rFonts w:asciiTheme="majorHAnsi" w:hAnsiTheme="majorHAnsi"/>
          <w:lang w:val="es-ES"/>
        </w:rPr>
        <w:t xml:space="preserve"> Ontiveros, C. </w:t>
      </w:r>
      <w:proofErr w:type="spellStart"/>
      <w:r w:rsidRPr="001C6DDD">
        <w:rPr>
          <w:rFonts w:asciiTheme="majorHAnsi" w:hAnsiTheme="majorHAnsi"/>
          <w:lang w:val="es-ES"/>
        </w:rPr>
        <w:t>Valdambrini</w:t>
      </w:r>
      <w:proofErr w:type="spellEnd"/>
      <w:r w:rsidRPr="001C6DDD">
        <w:rPr>
          <w:rFonts w:asciiTheme="majorHAnsi" w:hAnsiTheme="majorHAnsi"/>
          <w:lang w:val="es-ES"/>
        </w:rPr>
        <w:t xml:space="preserve"> and F. </w:t>
      </w:r>
      <w:proofErr w:type="spellStart"/>
      <w:r w:rsidRPr="001C6DDD">
        <w:rPr>
          <w:rFonts w:asciiTheme="majorHAnsi" w:hAnsiTheme="majorHAnsi"/>
          <w:lang w:val="es-ES"/>
        </w:rPr>
        <w:t>Inserra</w:t>
      </w:r>
      <w:proofErr w:type="spellEnd"/>
      <w:r w:rsidRPr="001C6DDD">
        <w:rPr>
          <w:rFonts w:asciiTheme="majorHAnsi" w:hAnsiTheme="majorHAnsi"/>
          <w:lang w:val="es-ES"/>
        </w:rPr>
        <w:t xml:space="preserve">, 2013. </w:t>
      </w:r>
      <w:r w:rsidRPr="001C6DDD">
        <w:rPr>
          <w:rFonts w:asciiTheme="majorHAnsi" w:hAnsiTheme="majorHAnsi"/>
        </w:rPr>
        <w:t>Understanding residues of oil production: chemical analyses of floors in traditional mills. Journal of Archaeological Science 40 (2): 883-893.</w:t>
      </w:r>
    </w:p>
    <w:p w:rsidR="008912BA" w:rsidRPr="001C6DDD" w:rsidRDefault="008912BA">
      <w:pPr>
        <w:spacing w:line="100" w:lineRule="atLeast"/>
        <w:jc w:val="both"/>
        <w:rPr>
          <w:rFonts w:asciiTheme="majorHAnsi" w:hAnsiTheme="majorHAnsi"/>
        </w:rPr>
      </w:pPr>
      <w:r w:rsidRPr="001C6DDD">
        <w:rPr>
          <w:rFonts w:asciiTheme="majorHAnsi" w:hAnsiTheme="majorHAnsi"/>
        </w:rPr>
        <w:t>R Core Team (2015). R: A language and environment for statistical computing. R Foundation for Statistical Computing, Vienna, Austria. URL http://</w:t>
      </w:r>
      <w:proofErr w:type="spellStart"/>
      <w:r w:rsidRPr="001C6DDD">
        <w:rPr>
          <w:rFonts w:asciiTheme="majorHAnsi" w:hAnsiTheme="majorHAnsi"/>
        </w:rPr>
        <w:t>www.R-project.org</w:t>
      </w:r>
      <w:proofErr w:type="spellEnd"/>
      <w:r w:rsidRPr="001C6DDD">
        <w:rPr>
          <w:rFonts w:asciiTheme="majorHAnsi" w:hAnsiTheme="majorHAnsi"/>
        </w:rPr>
        <w:t>/.</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Ribeiro</w:t>
      </w:r>
      <w:proofErr w:type="spellEnd"/>
      <w:r w:rsidRPr="001C6DDD">
        <w:rPr>
          <w:rFonts w:asciiTheme="majorHAnsi" w:hAnsiTheme="majorHAnsi"/>
        </w:rPr>
        <w:t xml:space="preserve"> </w:t>
      </w:r>
      <w:proofErr w:type="spellStart"/>
      <w:r w:rsidRPr="001C6DDD">
        <w:rPr>
          <w:rFonts w:asciiTheme="majorHAnsi" w:hAnsiTheme="majorHAnsi"/>
        </w:rPr>
        <w:t>Jr</w:t>
      </w:r>
      <w:proofErr w:type="spellEnd"/>
      <w:r w:rsidRPr="001C6DDD">
        <w:rPr>
          <w:rFonts w:asciiTheme="majorHAnsi" w:hAnsiTheme="majorHAnsi"/>
        </w:rPr>
        <w:t xml:space="preserve"> </w:t>
      </w:r>
      <w:proofErr w:type="spellStart"/>
      <w:r w:rsidRPr="001C6DDD">
        <w:rPr>
          <w:rFonts w:asciiTheme="majorHAnsi" w:hAnsiTheme="majorHAnsi"/>
        </w:rPr>
        <w:t>P.J</w:t>
      </w:r>
      <w:proofErr w:type="spellEnd"/>
      <w:r w:rsidRPr="001C6DDD">
        <w:rPr>
          <w:rFonts w:asciiTheme="majorHAnsi" w:hAnsiTheme="majorHAnsi"/>
        </w:rPr>
        <w:t xml:space="preserve">. and </w:t>
      </w:r>
      <w:proofErr w:type="spellStart"/>
      <w:r w:rsidRPr="001C6DDD">
        <w:rPr>
          <w:rFonts w:asciiTheme="majorHAnsi" w:hAnsiTheme="majorHAnsi"/>
        </w:rPr>
        <w:t>P.J</w:t>
      </w:r>
      <w:proofErr w:type="spellEnd"/>
      <w:r w:rsidRPr="001C6DDD">
        <w:rPr>
          <w:rFonts w:asciiTheme="majorHAnsi" w:hAnsiTheme="majorHAnsi"/>
        </w:rPr>
        <w:t xml:space="preserve">. </w:t>
      </w:r>
      <w:proofErr w:type="spellStart"/>
      <w:r w:rsidRPr="001C6DDD">
        <w:rPr>
          <w:rFonts w:asciiTheme="majorHAnsi" w:hAnsiTheme="majorHAnsi"/>
        </w:rPr>
        <w:t>Diggle</w:t>
      </w:r>
      <w:proofErr w:type="spellEnd"/>
      <w:r w:rsidRPr="001C6DDD">
        <w:rPr>
          <w:rFonts w:asciiTheme="majorHAnsi" w:hAnsiTheme="majorHAnsi"/>
        </w:rPr>
        <w:t xml:space="preserve"> (2015). </w:t>
      </w:r>
      <w:proofErr w:type="spellStart"/>
      <w:proofErr w:type="gramStart"/>
      <w:r w:rsidRPr="001C6DDD">
        <w:rPr>
          <w:rFonts w:asciiTheme="majorHAnsi" w:hAnsiTheme="majorHAnsi"/>
        </w:rPr>
        <w:t>geoR</w:t>
      </w:r>
      <w:proofErr w:type="spellEnd"/>
      <w:proofErr w:type="gramEnd"/>
      <w:r w:rsidRPr="001C6DDD">
        <w:rPr>
          <w:rFonts w:asciiTheme="majorHAnsi" w:hAnsiTheme="majorHAnsi"/>
        </w:rPr>
        <w:t xml:space="preserve">: Analysis of </w:t>
      </w:r>
      <w:proofErr w:type="spellStart"/>
      <w:r w:rsidRPr="001C6DDD">
        <w:rPr>
          <w:rFonts w:asciiTheme="majorHAnsi" w:hAnsiTheme="majorHAnsi"/>
        </w:rPr>
        <w:t>Geostatistical</w:t>
      </w:r>
      <w:proofErr w:type="spellEnd"/>
      <w:r w:rsidRPr="001C6DDD">
        <w:rPr>
          <w:rFonts w:asciiTheme="majorHAnsi" w:hAnsiTheme="majorHAnsi"/>
        </w:rPr>
        <w:t xml:space="preserve"> Data. R package version 1.7-5.1. http://</w:t>
      </w:r>
      <w:proofErr w:type="spellStart"/>
      <w:r w:rsidRPr="001C6DDD">
        <w:rPr>
          <w:rFonts w:asciiTheme="majorHAnsi" w:hAnsiTheme="majorHAnsi"/>
        </w:rPr>
        <w:t>CRAN.R-project.org</w:t>
      </w:r>
      <w:proofErr w:type="spellEnd"/>
      <w:r w:rsidRPr="001C6DDD">
        <w:rPr>
          <w:rFonts w:asciiTheme="majorHAnsi" w:hAnsiTheme="majorHAnsi"/>
        </w:rPr>
        <w:t>/package=</w:t>
      </w:r>
      <w:proofErr w:type="spellStart"/>
      <w:r w:rsidRPr="001C6DDD">
        <w:rPr>
          <w:rFonts w:asciiTheme="majorHAnsi" w:hAnsiTheme="majorHAnsi"/>
        </w:rPr>
        <w:t>geoR</w:t>
      </w:r>
      <w:proofErr w:type="spellEnd"/>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Rondelli</w:t>
      </w:r>
      <w:proofErr w:type="spellEnd"/>
      <w:r w:rsidRPr="001C6DDD">
        <w:rPr>
          <w:rFonts w:asciiTheme="majorHAnsi" w:hAnsiTheme="majorHAnsi"/>
        </w:rPr>
        <w:t xml:space="preserve">, B., C. </w:t>
      </w:r>
      <w:proofErr w:type="spellStart"/>
      <w:r w:rsidRPr="001C6DDD">
        <w:rPr>
          <w:rFonts w:asciiTheme="majorHAnsi" w:hAnsiTheme="majorHAnsi"/>
        </w:rPr>
        <w:t>Lancelotti</w:t>
      </w:r>
      <w:proofErr w:type="spellEnd"/>
      <w:r w:rsidRPr="001C6DDD">
        <w:rPr>
          <w:rFonts w:asciiTheme="majorHAnsi" w:hAnsiTheme="majorHAnsi"/>
        </w:rPr>
        <w:t xml:space="preserve">, M. </w:t>
      </w:r>
      <w:proofErr w:type="spellStart"/>
      <w:r w:rsidRPr="001C6DDD">
        <w:rPr>
          <w:rFonts w:asciiTheme="majorHAnsi" w:hAnsiTheme="majorHAnsi"/>
        </w:rPr>
        <w:t>Madella</w:t>
      </w:r>
      <w:proofErr w:type="spellEnd"/>
      <w:r w:rsidRPr="001C6DDD">
        <w:rPr>
          <w:rFonts w:asciiTheme="majorHAnsi" w:hAnsiTheme="majorHAnsi"/>
        </w:rPr>
        <w:t xml:space="preserve">, A. </w:t>
      </w:r>
      <w:proofErr w:type="spellStart"/>
      <w:r w:rsidRPr="001C6DDD">
        <w:rPr>
          <w:rFonts w:asciiTheme="majorHAnsi" w:hAnsiTheme="majorHAnsi"/>
        </w:rPr>
        <w:t>Pecci</w:t>
      </w:r>
      <w:proofErr w:type="spellEnd"/>
      <w:r w:rsidRPr="001C6DDD">
        <w:rPr>
          <w:rFonts w:asciiTheme="majorHAnsi" w:hAnsiTheme="majorHAnsi"/>
        </w:rPr>
        <w:t xml:space="preserve">, A. Balbo, J. Ruiz Pérez, F. </w:t>
      </w:r>
      <w:proofErr w:type="spellStart"/>
      <w:r w:rsidRPr="001C6DDD">
        <w:rPr>
          <w:rFonts w:asciiTheme="majorHAnsi" w:hAnsiTheme="majorHAnsi"/>
        </w:rPr>
        <w:t>Inserra</w:t>
      </w:r>
      <w:proofErr w:type="spellEnd"/>
      <w:r w:rsidRPr="001C6DDD">
        <w:rPr>
          <w:rFonts w:asciiTheme="majorHAnsi" w:hAnsiTheme="majorHAnsi"/>
        </w:rPr>
        <w:t xml:space="preserve">, Ch. </w:t>
      </w:r>
      <w:proofErr w:type="spellStart"/>
      <w:r w:rsidRPr="001C6DDD">
        <w:rPr>
          <w:rFonts w:asciiTheme="majorHAnsi" w:hAnsiTheme="majorHAnsi"/>
        </w:rPr>
        <w:t>Gadekar</w:t>
      </w:r>
      <w:proofErr w:type="spellEnd"/>
      <w:r w:rsidRPr="001C6DDD">
        <w:rPr>
          <w:rFonts w:asciiTheme="majorHAnsi" w:hAnsiTheme="majorHAnsi"/>
        </w:rPr>
        <w:t xml:space="preserve">, M.A. </w:t>
      </w:r>
      <w:proofErr w:type="spellStart"/>
      <w:r w:rsidRPr="001C6DDD">
        <w:rPr>
          <w:rFonts w:asciiTheme="majorHAnsi" w:hAnsiTheme="majorHAnsi"/>
        </w:rPr>
        <w:t>Cau</w:t>
      </w:r>
      <w:proofErr w:type="spellEnd"/>
      <w:r w:rsidRPr="001C6DDD">
        <w:rPr>
          <w:rFonts w:asciiTheme="majorHAnsi" w:hAnsiTheme="majorHAnsi"/>
        </w:rPr>
        <w:t xml:space="preserve"> Ontiveros and P. </w:t>
      </w:r>
      <w:proofErr w:type="spellStart"/>
      <w:r w:rsidRPr="001C6DDD">
        <w:rPr>
          <w:rFonts w:asciiTheme="majorHAnsi" w:hAnsiTheme="majorHAnsi"/>
        </w:rPr>
        <w:t>Ajithprasad</w:t>
      </w:r>
      <w:proofErr w:type="spellEnd"/>
      <w:r w:rsidRPr="001C6DDD">
        <w:rPr>
          <w:rFonts w:asciiTheme="majorHAnsi" w:hAnsiTheme="majorHAnsi"/>
        </w:rPr>
        <w:t xml:space="preserve"> (2014). Anthropic activity markers and spatial variability: an </w:t>
      </w:r>
      <w:proofErr w:type="spellStart"/>
      <w:r w:rsidRPr="001C6DDD">
        <w:rPr>
          <w:rFonts w:asciiTheme="majorHAnsi" w:hAnsiTheme="majorHAnsi"/>
        </w:rPr>
        <w:t>ethnoarchaeological</w:t>
      </w:r>
      <w:proofErr w:type="spellEnd"/>
      <w:r w:rsidRPr="001C6DDD">
        <w:rPr>
          <w:rFonts w:asciiTheme="majorHAnsi" w:hAnsiTheme="majorHAnsi"/>
        </w:rPr>
        <w:t xml:space="preserve"> experiment in a domestic unit of Northern Gujarat (India), Journal of Archaeological Science 41: 482-492.</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Salisbury, </w:t>
      </w:r>
      <w:proofErr w:type="spellStart"/>
      <w:r w:rsidRPr="001C6DDD">
        <w:rPr>
          <w:rFonts w:asciiTheme="majorHAnsi" w:hAnsiTheme="majorHAnsi"/>
        </w:rPr>
        <w:t>R.B</w:t>
      </w:r>
      <w:proofErr w:type="spellEnd"/>
      <w:r w:rsidRPr="001C6DDD">
        <w:rPr>
          <w:rFonts w:asciiTheme="majorHAnsi" w:hAnsiTheme="majorHAnsi"/>
        </w:rPr>
        <w:t>., 2013. Interpolating geochemical patterning of activity zones at Late Neolithic and Early Copper Age settlements in eastern Hungary. Journal of Archaeological Science 40: 926-934.</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Terry, </w:t>
      </w:r>
      <w:proofErr w:type="spellStart"/>
      <w:r w:rsidRPr="001C6DDD">
        <w:rPr>
          <w:rFonts w:asciiTheme="majorHAnsi" w:hAnsiTheme="majorHAnsi"/>
        </w:rPr>
        <w:t>R.E</w:t>
      </w:r>
      <w:proofErr w:type="spellEnd"/>
      <w:r w:rsidRPr="001C6DDD">
        <w:rPr>
          <w:rFonts w:asciiTheme="majorHAnsi" w:hAnsiTheme="majorHAnsi"/>
        </w:rPr>
        <w:t xml:space="preserve">., </w:t>
      </w:r>
      <w:proofErr w:type="spellStart"/>
      <w:r w:rsidRPr="001C6DDD">
        <w:rPr>
          <w:rFonts w:asciiTheme="majorHAnsi" w:hAnsiTheme="majorHAnsi"/>
        </w:rPr>
        <w:t>F.G</w:t>
      </w:r>
      <w:proofErr w:type="spellEnd"/>
      <w:r w:rsidRPr="001C6DDD">
        <w:rPr>
          <w:rFonts w:asciiTheme="majorHAnsi" w:hAnsiTheme="majorHAnsi"/>
        </w:rPr>
        <w:t xml:space="preserve">. </w:t>
      </w:r>
      <w:proofErr w:type="spellStart"/>
      <w:r w:rsidRPr="001C6DDD">
        <w:rPr>
          <w:rFonts w:asciiTheme="majorHAnsi" w:hAnsiTheme="majorHAnsi"/>
        </w:rPr>
        <w:t>Fernández</w:t>
      </w:r>
      <w:proofErr w:type="spellEnd"/>
      <w:r w:rsidRPr="001C6DDD">
        <w:rPr>
          <w:rFonts w:asciiTheme="majorHAnsi" w:hAnsiTheme="majorHAnsi"/>
        </w:rPr>
        <w:t xml:space="preserve">, </w:t>
      </w:r>
      <w:proofErr w:type="spellStart"/>
      <w:r w:rsidRPr="001C6DDD">
        <w:rPr>
          <w:rFonts w:asciiTheme="majorHAnsi" w:hAnsiTheme="majorHAnsi"/>
        </w:rPr>
        <w:t>J.J</w:t>
      </w:r>
      <w:proofErr w:type="spellEnd"/>
      <w:r w:rsidRPr="001C6DDD">
        <w:rPr>
          <w:rFonts w:asciiTheme="majorHAnsi" w:hAnsiTheme="majorHAnsi"/>
        </w:rPr>
        <w:t xml:space="preserve">. Parnell and T. Inomata, 2004. The story in the floors: chemical signatures of ancient and modern Maya activities at </w:t>
      </w:r>
      <w:proofErr w:type="spellStart"/>
      <w:r w:rsidRPr="001C6DDD">
        <w:rPr>
          <w:rFonts w:asciiTheme="majorHAnsi" w:hAnsiTheme="majorHAnsi"/>
        </w:rPr>
        <w:t>Aguateca</w:t>
      </w:r>
      <w:proofErr w:type="spellEnd"/>
      <w:r w:rsidRPr="001C6DDD">
        <w:rPr>
          <w:rFonts w:asciiTheme="majorHAnsi" w:hAnsiTheme="majorHAnsi"/>
        </w:rPr>
        <w:t>, Guatemala. Journal of Archaeological Science 31: 1237-1250.</w:t>
      </w:r>
    </w:p>
    <w:p w:rsidR="008912BA" w:rsidRPr="001C6DDD" w:rsidRDefault="008912BA">
      <w:pPr>
        <w:spacing w:line="100" w:lineRule="atLeast"/>
        <w:jc w:val="both"/>
        <w:rPr>
          <w:rFonts w:asciiTheme="majorHAnsi" w:hAnsiTheme="majorHAnsi"/>
        </w:rPr>
      </w:pPr>
      <w:proofErr w:type="gramStart"/>
      <w:r w:rsidRPr="001C6DDD">
        <w:rPr>
          <w:rFonts w:asciiTheme="majorHAnsi" w:hAnsiTheme="majorHAnsi"/>
        </w:rPr>
        <w:t>van</w:t>
      </w:r>
      <w:proofErr w:type="gramEnd"/>
      <w:r w:rsidRPr="001C6DDD">
        <w:rPr>
          <w:rFonts w:asciiTheme="majorHAnsi" w:hAnsiTheme="majorHAnsi"/>
        </w:rPr>
        <w:t xml:space="preserve"> </w:t>
      </w:r>
      <w:proofErr w:type="spellStart"/>
      <w:r w:rsidRPr="001C6DDD">
        <w:rPr>
          <w:rFonts w:asciiTheme="majorHAnsi" w:hAnsiTheme="majorHAnsi"/>
        </w:rPr>
        <w:t>Etten</w:t>
      </w:r>
      <w:proofErr w:type="spellEnd"/>
      <w:r w:rsidRPr="001C6DDD">
        <w:rPr>
          <w:rFonts w:asciiTheme="majorHAnsi" w:hAnsiTheme="majorHAnsi"/>
        </w:rPr>
        <w:t xml:space="preserve"> J. (2015). </w:t>
      </w:r>
      <w:proofErr w:type="spellStart"/>
      <w:proofErr w:type="gramStart"/>
      <w:r w:rsidRPr="001C6DDD">
        <w:rPr>
          <w:rFonts w:asciiTheme="majorHAnsi" w:hAnsiTheme="majorHAnsi"/>
        </w:rPr>
        <w:t>gdistance</w:t>
      </w:r>
      <w:proofErr w:type="spellEnd"/>
      <w:proofErr w:type="gramEnd"/>
      <w:r w:rsidRPr="001C6DDD">
        <w:rPr>
          <w:rFonts w:asciiTheme="majorHAnsi" w:hAnsiTheme="majorHAnsi"/>
        </w:rPr>
        <w:t>: Distances and Routes on Geographical Grids. R package version 1.1-7. http://</w:t>
      </w:r>
      <w:proofErr w:type="spellStart"/>
      <w:r w:rsidRPr="001C6DDD">
        <w:rPr>
          <w:rFonts w:asciiTheme="majorHAnsi" w:hAnsiTheme="majorHAnsi"/>
        </w:rPr>
        <w:t>CRAN.R-project.org</w:t>
      </w:r>
      <w:proofErr w:type="spellEnd"/>
      <w:r w:rsidRPr="001C6DDD">
        <w:rPr>
          <w:rFonts w:asciiTheme="majorHAnsi" w:hAnsiTheme="majorHAnsi"/>
        </w:rPr>
        <w:t>/package=</w:t>
      </w:r>
      <w:proofErr w:type="spellStart"/>
      <w:r w:rsidRPr="001C6DDD">
        <w:rPr>
          <w:rFonts w:asciiTheme="majorHAnsi" w:hAnsiTheme="majorHAnsi"/>
        </w:rPr>
        <w:t>gdistance</w:t>
      </w:r>
      <w:proofErr w:type="spellEnd"/>
    </w:p>
    <w:p w:rsidR="008912BA" w:rsidRPr="001C6DDD" w:rsidRDefault="008912BA">
      <w:pPr>
        <w:spacing w:line="100" w:lineRule="atLeast"/>
        <w:jc w:val="both"/>
        <w:rPr>
          <w:rFonts w:asciiTheme="majorHAnsi" w:hAnsiTheme="majorHAnsi"/>
        </w:rPr>
      </w:pPr>
      <w:proofErr w:type="gramStart"/>
      <w:r w:rsidRPr="001C6DDD">
        <w:rPr>
          <w:rFonts w:asciiTheme="majorHAnsi" w:hAnsiTheme="majorHAnsi"/>
        </w:rPr>
        <w:lastRenderedPageBreak/>
        <w:t>van</w:t>
      </w:r>
      <w:proofErr w:type="gramEnd"/>
      <w:r w:rsidRPr="001C6DDD">
        <w:rPr>
          <w:rFonts w:asciiTheme="majorHAnsi" w:hAnsiTheme="majorHAnsi"/>
        </w:rPr>
        <w:t xml:space="preserve"> </w:t>
      </w:r>
      <w:proofErr w:type="spellStart"/>
      <w:r w:rsidRPr="001C6DDD">
        <w:rPr>
          <w:rFonts w:asciiTheme="majorHAnsi" w:hAnsiTheme="majorHAnsi"/>
        </w:rPr>
        <w:t>Overwalle</w:t>
      </w:r>
      <w:proofErr w:type="spellEnd"/>
      <w:r w:rsidRPr="001C6DDD">
        <w:rPr>
          <w:rFonts w:asciiTheme="majorHAnsi" w:hAnsiTheme="majorHAnsi"/>
        </w:rPr>
        <w:t xml:space="preserve">, F. and D. van </w:t>
      </w:r>
      <w:proofErr w:type="spellStart"/>
      <w:r w:rsidRPr="001C6DDD">
        <w:rPr>
          <w:rFonts w:asciiTheme="majorHAnsi" w:hAnsiTheme="majorHAnsi"/>
        </w:rPr>
        <w:t>Rooy</w:t>
      </w:r>
      <w:proofErr w:type="spellEnd"/>
      <w:r w:rsidRPr="001C6DDD">
        <w:rPr>
          <w:rFonts w:asciiTheme="majorHAnsi" w:hAnsiTheme="majorHAnsi"/>
        </w:rPr>
        <w:t xml:space="preserve">, 2013. A connectionist approach to causal attribution. In: </w:t>
      </w:r>
      <w:proofErr w:type="spellStart"/>
      <w:r w:rsidRPr="001C6DDD">
        <w:rPr>
          <w:rFonts w:asciiTheme="majorHAnsi" w:hAnsiTheme="majorHAnsi"/>
        </w:rPr>
        <w:t>S.J</w:t>
      </w:r>
      <w:proofErr w:type="spellEnd"/>
      <w:r w:rsidRPr="001C6DDD">
        <w:rPr>
          <w:rFonts w:asciiTheme="majorHAnsi" w:hAnsiTheme="majorHAnsi"/>
        </w:rPr>
        <w:t xml:space="preserve">. Read and L.C. Miller (Eds.). Models of Social Reasoning and Social </w:t>
      </w:r>
      <w:proofErr w:type="spellStart"/>
      <w:r w:rsidRPr="001C6DDD">
        <w:rPr>
          <w:rFonts w:asciiTheme="majorHAnsi" w:hAnsiTheme="majorHAnsi"/>
        </w:rPr>
        <w:t>Behavior</w:t>
      </w:r>
      <w:proofErr w:type="spellEnd"/>
      <w:r w:rsidRPr="001C6DDD">
        <w:rPr>
          <w:rFonts w:asciiTheme="majorHAnsi" w:hAnsiTheme="majorHAnsi"/>
        </w:rPr>
        <w:t xml:space="preserve">. (pp. 143-171). </w:t>
      </w:r>
      <w:proofErr w:type="spellStart"/>
      <w:r w:rsidRPr="001C6DDD">
        <w:rPr>
          <w:rFonts w:asciiTheme="majorHAnsi" w:hAnsiTheme="majorHAnsi"/>
        </w:rPr>
        <w:t>Routledge</w:t>
      </w:r>
      <w:proofErr w:type="spellEnd"/>
      <w:r w:rsidRPr="001C6DDD">
        <w:rPr>
          <w:rFonts w:asciiTheme="majorHAnsi" w:hAnsiTheme="majorHAnsi"/>
        </w:rPr>
        <w:t>, New York.</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Ver</w:t>
      </w:r>
      <w:proofErr w:type="spellEnd"/>
      <w:r w:rsidRPr="001C6DDD">
        <w:rPr>
          <w:rFonts w:asciiTheme="majorHAnsi" w:hAnsiTheme="majorHAnsi"/>
        </w:rPr>
        <w:t xml:space="preserve"> </w:t>
      </w:r>
      <w:proofErr w:type="spellStart"/>
      <w:r w:rsidRPr="001C6DDD">
        <w:rPr>
          <w:rFonts w:asciiTheme="majorHAnsi" w:hAnsiTheme="majorHAnsi"/>
        </w:rPr>
        <w:t>Hoef</w:t>
      </w:r>
      <w:proofErr w:type="spellEnd"/>
      <w:r w:rsidRPr="001C6DDD">
        <w:rPr>
          <w:rFonts w:asciiTheme="majorHAnsi" w:hAnsiTheme="majorHAnsi"/>
        </w:rPr>
        <w:t xml:space="preserve">, </w:t>
      </w:r>
      <w:proofErr w:type="spellStart"/>
      <w:r w:rsidRPr="001C6DDD">
        <w:rPr>
          <w:rFonts w:asciiTheme="majorHAnsi" w:hAnsiTheme="majorHAnsi"/>
        </w:rPr>
        <w:t>J.M</w:t>
      </w:r>
      <w:proofErr w:type="spellEnd"/>
      <w:r w:rsidRPr="001C6DDD">
        <w:rPr>
          <w:rFonts w:asciiTheme="majorHAnsi" w:hAnsiTheme="majorHAnsi"/>
        </w:rPr>
        <w:t xml:space="preserve">., N. </w:t>
      </w:r>
      <w:proofErr w:type="spellStart"/>
      <w:r w:rsidRPr="001C6DDD">
        <w:rPr>
          <w:rFonts w:asciiTheme="majorHAnsi" w:hAnsiTheme="majorHAnsi"/>
        </w:rPr>
        <w:t>Cressie</w:t>
      </w:r>
      <w:proofErr w:type="spellEnd"/>
      <w:r w:rsidRPr="001C6DDD">
        <w:rPr>
          <w:rFonts w:asciiTheme="majorHAnsi" w:hAnsiTheme="majorHAnsi"/>
        </w:rPr>
        <w:t xml:space="preserve"> and R.P. Barry, 2004. Flexible spatial models for </w:t>
      </w:r>
      <w:proofErr w:type="spellStart"/>
      <w:r w:rsidRPr="001C6DDD">
        <w:rPr>
          <w:rFonts w:asciiTheme="majorHAnsi" w:hAnsiTheme="majorHAnsi"/>
        </w:rPr>
        <w:t>kriging</w:t>
      </w:r>
      <w:proofErr w:type="spellEnd"/>
      <w:r w:rsidRPr="001C6DDD">
        <w:rPr>
          <w:rFonts w:asciiTheme="majorHAnsi" w:hAnsiTheme="majorHAnsi"/>
        </w:rPr>
        <w:t xml:space="preserve"> and </w:t>
      </w:r>
      <w:proofErr w:type="spellStart"/>
      <w:r w:rsidRPr="001C6DDD">
        <w:rPr>
          <w:rFonts w:asciiTheme="majorHAnsi" w:hAnsiTheme="majorHAnsi"/>
        </w:rPr>
        <w:t>cokriging</w:t>
      </w:r>
      <w:proofErr w:type="spellEnd"/>
      <w:r w:rsidRPr="001C6DDD">
        <w:rPr>
          <w:rFonts w:asciiTheme="majorHAnsi" w:hAnsiTheme="majorHAnsi"/>
        </w:rPr>
        <w:t xml:space="preserve"> using moving averages and the fast </w:t>
      </w:r>
      <w:proofErr w:type="spellStart"/>
      <w:proofErr w:type="gramStart"/>
      <w:r w:rsidRPr="001C6DDD">
        <w:rPr>
          <w:rFonts w:asciiTheme="majorHAnsi" w:hAnsiTheme="majorHAnsi"/>
        </w:rPr>
        <w:t>fourier</w:t>
      </w:r>
      <w:proofErr w:type="spellEnd"/>
      <w:proofErr w:type="gramEnd"/>
      <w:r w:rsidRPr="001C6DDD">
        <w:rPr>
          <w:rFonts w:asciiTheme="majorHAnsi" w:hAnsiTheme="majorHAnsi"/>
        </w:rPr>
        <w:t xml:space="preserve"> transform (</w:t>
      </w:r>
      <w:proofErr w:type="spellStart"/>
      <w:r w:rsidRPr="001C6DDD">
        <w:rPr>
          <w:rFonts w:asciiTheme="majorHAnsi" w:hAnsiTheme="majorHAnsi"/>
        </w:rPr>
        <w:t>fft</w:t>
      </w:r>
      <w:proofErr w:type="spellEnd"/>
      <w:r w:rsidRPr="001C6DDD">
        <w:rPr>
          <w:rFonts w:asciiTheme="majorHAnsi" w:hAnsiTheme="majorHAnsi"/>
        </w:rPr>
        <w:t xml:space="preserve">), Journal of Computational &amp; </w:t>
      </w:r>
      <w:proofErr w:type="spellStart"/>
      <w:r w:rsidRPr="001C6DDD">
        <w:rPr>
          <w:rFonts w:asciiTheme="majorHAnsi" w:hAnsiTheme="majorHAnsi"/>
        </w:rPr>
        <w:t>Grafphical</w:t>
      </w:r>
      <w:proofErr w:type="spellEnd"/>
      <w:r w:rsidRPr="001C6DDD">
        <w:rPr>
          <w:rFonts w:asciiTheme="majorHAnsi" w:hAnsiTheme="majorHAnsi"/>
        </w:rPr>
        <w:t xml:space="preserve"> Statistics 13 (2): 265-282.</w:t>
      </w:r>
    </w:p>
    <w:p w:rsidR="008912BA" w:rsidRPr="001C6DDD" w:rsidRDefault="008912BA">
      <w:pPr>
        <w:spacing w:line="100" w:lineRule="atLeast"/>
        <w:jc w:val="both"/>
        <w:rPr>
          <w:rFonts w:asciiTheme="majorHAnsi" w:hAnsiTheme="majorHAnsi"/>
        </w:rPr>
      </w:pPr>
      <w:proofErr w:type="spellStart"/>
      <w:r w:rsidRPr="001C6DDD">
        <w:rPr>
          <w:rFonts w:asciiTheme="majorHAnsi" w:hAnsiTheme="majorHAnsi"/>
        </w:rPr>
        <w:t>Vyncke</w:t>
      </w:r>
      <w:proofErr w:type="spellEnd"/>
      <w:r w:rsidRPr="001C6DDD">
        <w:rPr>
          <w:rFonts w:asciiTheme="majorHAnsi" w:hAnsiTheme="majorHAnsi"/>
        </w:rPr>
        <w:t xml:space="preserve">, K., P. </w:t>
      </w:r>
      <w:proofErr w:type="spellStart"/>
      <w:r w:rsidRPr="001C6DDD">
        <w:rPr>
          <w:rFonts w:asciiTheme="majorHAnsi" w:hAnsiTheme="majorHAnsi"/>
        </w:rPr>
        <w:t>Degryse</w:t>
      </w:r>
      <w:proofErr w:type="spellEnd"/>
      <w:r w:rsidRPr="001C6DDD">
        <w:rPr>
          <w:rFonts w:asciiTheme="majorHAnsi" w:hAnsiTheme="majorHAnsi"/>
        </w:rPr>
        <w:t xml:space="preserve">, E. </w:t>
      </w:r>
      <w:proofErr w:type="spellStart"/>
      <w:r w:rsidRPr="001C6DDD">
        <w:rPr>
          <w:rFonts w:asciiTheme="majorHAnsi" w:hAnsiTheme="majorHAnsi"/>
        </w:rPr>
        <w:t>Vassilieva</w:t>
      </w:r>
      <w:proofErr w:type="spellEnd"/>
      <w:r w:rsidRPr="001C6DDD">
        <w:rPr>
          <w:rFonts w:asciiTheme="majorHAnsi" w:hAnsiTheme="majorHAnsi"/>
        </w:rPr>
        <w:t xml:space="preserve"> and M. </w:t>
      </w:r>
      <w:proofErr w:type="spellStart"/>
      <w:r w:rsidRPr="001C6DDD">
        <w:rPr>
          <w:rFonts w:asciiTheme="majorHAnsi" w:hAnsiTheme="majorHAnsi"/>
        </w:rPr>
        <w:t>Waelkens</w:t>
      </w:r>
      <w:proofErr w:type="spellEnd"/>
      <w:r w:rsidRPr="001C6DDD">
        <w:rPr>
          <w:rFonts w:asciiTheme="majorHAnsi" w:hAnsiTheme="majorHAnsi"/>
        </w:rPr>
        <w:t xml:space="preserve">, 2011. Identifying domestic functional areas. Chemical analysis of floor sediments at the Classical-Hellenistic settlement at </w:t>
      </w:r>
      <w:proofErr w:type="spellStart"/>
      <w:r w:rsidRPr="001C6DDD">
        <w:rPr>
          <w:rFonts w:asciiTheme="majorHAnsi" w:hAnsiTheme="majorHAnsi"/>
        </w:rPr>
        <w:t>Düzen</w:t>
      </w:r>
      <w:proofErr w:type="spellEnd"/>
      <w:r w:rsidRPr="001C6DDD">
        <w:rPr>
          <w:rFonts w:asciiTheme="majorHAnsi" w:hAnsiTheme="majorHAnsi"/>
        </w:rPr>
        <w:t xml:space="preserve"> </w:t>
      </w:r>
      <w:proofErr w:type="spellStart"/>
      <w:r w:rsidRPr="001C6DDD">
        <w:rPr>
          <w:rFonts w:asciiTheme="majorHAnsi" w:hAnsiTheme="majorHAnsi"/>
        </w:rPr>
        <w:t>Tepe</w:t>
      </w:r>
      <w:proofErr w:type="spellEnd"/>
      <w:r w:rsidRPr="001C6DDD">
        <w:rPr>
          <w:rFonts w:asciiTheme="majorHAnsi" w:hAnsiTheme="majorHAnsi"/>
        </w:rPr>
        <w:t xml:space="preserve"> (SW Turkey). Journal Archaeological Science 38: 2274-2292.</w:t>
      </w:r>
    </w:p>
    <w:p w:rsidR="008912BA" w:rsidRPr="001C6DDD" w:rsidRDefault="008912BA">
      <w:pPr>
        <w:spacing w:line="100" w:lineRule="atLeast"/>
        <w:jc w:val="both"/>
        <w:rPr>
          <w:rFonts w:asciiTheme="majorHAnsi" w:hAnsiTheme="majorHAnsi"/>
        </w:rPr>
      </w:pPr>
      <w:r w:rsidRPr="001C6DDD">
        <w:rPr>
          <w:rFonts w:asciiTheme="majorHAnsi" w:hAnsiTheme="majorHAnsi"/>
        </w:rPr>
        <w:t xml:space="preserve">Waller, L. &amp; </w:t>
      </w:r>
      <w:proofErr w:type="spellStart"/>
      <w:r w:rsidRPr="001C6DDD">
        <w:rPr>
          <w:rFonts w:asciiTheme="majorHAnsi" w:hAnsiTheme="majorHAnsi"/>
        </w:rPr>
        <w:t>Gotway</w:t>
      </w:r>
      <w:proofErr w:type="spellEnd"/>
      <w:r w:rsidRPr="001C6DDD">
        <w:rPr>
          <w:rFonts w:asciiTheme="majorHAnsi" w:hAnsiTheme="majorHAnsi"/>
        </w:rPr>
        <w:t>, C. (2004). Applied Spatial Statistics for Public Health Data. Hoboken, Wiley.</w:t>
      </w:r>
    </w:p>
    <w:p w:rsidR="008912BA" w:rsidRPr="001C6DDD" w:rsidRDefault="008912BA">
      <w:pPr>
        <w:spacing w:line="100" w:lineRule="atLeast"/>
        <w:jc w:val="both"/>
        <w:rPr>
          <w:rFonts w:asciiTheme="majorHAnsi" w:hAnsiTheme="majorHAnsi"/>
        </w:rPr>
      </w:pPr>
      <w:r w:rsidRPr="001C6DDD">
        <w:rPr>
          <w:rFonts w:asciiTheme="majorHAnsi" w:hAnsiTheme="majorHAnsi"/>
        </w:rPr>
        <w:t>Wells, E., 2010. Sampling design and inferential bias in archaeological soil chemistry. Journal of Archaeological Method and Theory 17: 209-230.</w:t>
      </w:r>
    </w:p>
    <w:p w:rsidR="008912BA" w:rsidRPr="001C6DDD" w:rsidRDefault="008912BA" w:rsidP="00A74549">
      <w:pPr>
        <w:spacing w:line="100" w:lineRule="atLeast"/>
        <w:jc w:val="both"/>
        <w:rPr>
          <w:rFonts w:asciiTheme="majorHAnsi" w:hAnsiTheme="majorHAnsi"/>
        </w:rPr>
      </w:pPr>
      <w:r w:rsidRPr="001C6DDD">
        <w:rPr>
          <w:rFonts w:asciiTheme="majorHAnsi" w:hAnsiTheme="majorHAnsi"/>
        </w:rPr>
        <w:t xml:space="preserve">Wheatley, D. and M. </w:t>
      </w:r>
      <w:proofErr w:type="spellStart"/>
      <w:r w:rsidRPr="001C6DDD">
        <w:rPr>
          <w:rFonts w:asciiTheme="majorHAnsi" w:hAnsiTheme="majorHAnsi"/>
        </w:rPr>
        <w:t>Gillings</w:t>
      </w:r>
      <w:proofErr w:type="spellEnd"/>
      <w:r w:rsidRPr="001C6DDD">
        <w:rPr>
          <w:rFonts w:asciiTheme="majorHAnsi" w:hAnsiTheme="majorHAnsi"/>
        </w:rPr>
        <w:t>, 2002. Spatial Technology and Archaeology: The Archaeological Applications of GIS. Taylor &amp; Francis, London.</w:t>
      </w:r>
    </w:p>
    <w:sectPr w:rsidR="008912BA" w:rsidRPr="001C6DDD" w:rsidSect="00432EF7">
      <w:footerReference w:type="default" r:id="rId12"/>
      <w:pgSz w:w="11906" w:h="16838"/>
      <w:pgMar w:top="1417" w:right="1701" w:bottom="1417" w:left="1701" w:header="720" w:footer="720" w:gutter="0"/>
      <w:cols w:space="720"/>
      <w:docGrid w:linePitch="299"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3B0" w:rsidRDefault="003023B0" w:rsidP="001F197F">
      <w:pPr>
        <w:spacing w:after="0" w:line="240" w:lineRule="auto"/>
      </w:pPr>
      <w:r>
        <w:separator/>
      </w:r>
    </w:p>
  </w:endnote>
  <w:endnote w:type="continuationSeparator" w:id="0">
    <w:p w:rsidR="003023B0" w:rsidRDefault="003023B0" w:rsidP="001F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71">
    <w:altName w:val="Times New Roman"/>
    <w:charset w:val="00"/>
    <w:family w:val="auto"/>
    <w:pitch w:val="variable"/>
  </w:font>
  <w:font w:name="Arial">
    <w:panose1 w:val="020B0604020202020204"/>
    <w:charset w:val="00"/>
    <w:family w:val="swiss"/>
    <w:pitch w:val="variable"/>
    <w:sig w:usb0="E0002EFF" w:usb1="C0007843" w:usb2="00000009" w:usb3="00000000" w:csb0="000001F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MR12">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945741"/>
      <w:docPartObj>
        <w:docPartGallery w:val="Page Numbers (Bottom of Page)"/>
        <w:docPartUnique/>
      </w:docPartObj>
    </w:sdtPr>
    <w:sdtEndPr>
      <w:rPr>
        <w:noProof/>
      </w:rPr>
    </w:sdtEndPr>
    <w:sdtContent>
      <w:p w:rsidR="001F197F" w:rsidRDefault="001F197F">
        <w:pPr>
          <w:pStyle w:val="Footer"/>
          <w:jc w:val="center"/>
        </w:pPr>
        <w:r>
          <w:fldChar w:fldCharType="begin"/>
        </w:r>
        <w:r>
          <w:instrText xml:space="preserve"> PAGE   \* MERGEFORMAT </w:instrText>
        </w:r>
        <w:r>
          <w:fldChar w:fldCharType="separate"/>
        </w:r>
        <w:r w:rsidR="00432EF7">
          <w:rPr>
            <w:noProof/>
          </w:rPr>
          <w:t>11</w:t>
        </w:r>
        <w:r>
          <w:rPr>
            <w:noProof/>
          </w:rPr>
          <w:fldChar w:fldCharType="end"/>
        </w:r>
      </w:p>
    </w:sdtContent>
  </w:sdt>
  <w:p w:rsidR="001F197F" w:rsidRDefault="001F19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3B0" w:rsidRDefault="003023B0" w:rsidP="001F197F">
      <w:pPr>
        <w:spacing w:after="0" w:line="240" w:lineRule="auto"/>
      </w:pPr>
      <w:r>
        <w:separator/>
      </w:r>
    </w:p>
  </w:footnote>
  <w:footnote w:type="continuationSeparator" w:id="0">
    <w:p w:rsidR="003023B0" w:rsidRDefault="003023B0" w:rsidP="001F19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2830AB3"/>
    <w:multiLevelType w:val="hybridMultilevel"/>
    <w:tmpl w:val="279005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662"/>
    <w:rsid w:val="000715BF"/>
    <w:rsid w:val="00191662"/>
    <w:rsid w:val="0019296D"/>
    <w:rsid w:val="001C6DDD"/>
    <w:rsid w:val="001D0C8C"/>
    <w:rsid w:val="001F197F"/>
    <w:rsid w:val="00235B20"/>
    <w:rsid w:val="002B549F"/>
    <w:rsid w:val="003023B0"/>
    <w:rsid w:val="003461B3"/>
    <w:rsid w:val="00432EF7"/>
    <w:rsid w:val="004B694D"/>
    <w:rsid w:val="00565B7F"/>
    <w:rsid w:val="00775398"/>
    <w:rsid w:val="0082026E"/>
    <w:rsid w:val="008912BA"/>
    <w:rsid w:val="00A74549"/>
    <w:rsid w:val="00B43CA1"/>
    <w:rsid w:val="00C12E57"/>
    <w:rsid w:val="00C34FB9"/>
    <w:rsid w:val="00C352CD"/>
    <w:rsid w:val="00D53C9D"/>
    <w:rsid w:val="00E50760"/>
    <w:rsid w:val="00E741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7E2D61DB-36E3-4124-B8D1-1FD8D59C3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4" w:lineRule="auto"/>
    </w:pPr>
    <w:rPr>
      <w:rFonts w:ascii="Calibri" w:eastAsia="SimSun" w:hAnsi="Calibri" w:cs="font371"/>
      <w:kern w:val="1"/>
      <w:sz w:val="22"/>
      <w:szCs w:val="22"/>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1z1">
    <w:name w:val="WW8Num1z1"/>
    <w:rPr>
      <w:rFonts w:ascii="Courier New" w:hAnsi="Courier New" w:cs="Courier New"/>
    </w:rPr>
  </w:style>
  <w:style w:type="character" w:customStyle="1" w:styleId="WW8Num1z2">
    <w:name w:val="WW8Num1z2"/>
    <w:rPr>
      <w:rFonts w:ascii="Wingdings" w:hAnsi="Wingdings"/>
    </w:rPr>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ListLabel1">
    <w:name w:val="ListLabel 1"/>
    <w:rPr>
      <w:rFonts w:cs="Courier New"/>
    </w:rPr>
  </w:style>
  <w:style w:type="character" w:styleId="PlaceholderText">
    <w:name w:val="Placeholder Text"/>
    <w:basedOn w:val="DefaultParagraphFont"/>
  </w:style>
  <w:style w:type="character" w:customStyle="1" w:styleId="BalloonTextChar">
    <w:name w:val="Balloon Text Char"/>
    <w:basedOn w:val="DefaultParagraphFont"/>
  </w:style>
  <w:style w:type="paragraph" w:customStyle="1" w:styleId="Encabezado">
    <w:name w:val="Encabezado"/>
    <w:basedOn w:val="Normal"/>
    <w:next w:val="BodyText"/>
    <w:pPr>
      <w:keepNext/>
      <w:spacing w:before="240" w:after="120"/>
    </w:pPr>
    <w:rPr>
      <w:rFonts w:ascii="Arial"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ListParagraph">
    <w:name w:val="List Paragraph"/>
    <w:basedOn w:val="Normal"/>
    <w:uiPriority w:val="34"/>
    <w:qFormat/>
  </w:style>
  <w:style w:type="paragraph" w:styleId="BalloonText">
    <w:name w:val="Balloon Text"/>
    <w:basedOn w:val="Normal"/>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Header">
    <w:name w:val="header"/>
    <w:basedOn w:val="Normal"/>
    <w:link w:val="HeaderChar"/>
    <w:uiPriority w:val="99"/>
    <w:unhideWhenUsed/>
    <w:rsid w:val="001F197F"/>
    <w:pPr>
      <w:tabs>
        <w:tab w:val="center" w:pos="4252"/>
        <w:tab w:val="right" w:pos="8504"/>
      </w:tabs>
      <w:spacing w:after="0" w:line="240" w:lineRule="auto"/>
    </w:pPr>
  </w:style>
  <w:style w:type="character" w:customStyle="1" w:styleId="HeaderChar">
    <w:name w:val="Header Char"/>
    <w:basedOn w:val="DefaultParagraphFont"/>
    <w:link w:val="Header"/>
    <w:uiPriority w:val="99"/>
    <w:rsid w:val="001F197F"/>
    <w:rPr>
      <w:rFonts w:ascii="Calibri" w:eastAsia="SimSun" w:hAnsi="Calibri" w:cs="font371"/>
      <w:kern w:val="1"/>
      <w:sz w:val="22"/>
      <w:szCs w:val="22"/>
      <w:lang w:eastAsia="ar-SA"/>
    </w:rPr>
  </w:style>
  <w:style w:type="paragraph" w:styleId="Footer">
    <w:name w:val="footer"/>
    <w:basedOn w:val="Normal"/>
    <w:link w:val="FooterChar"/>
    <w:uiPriority w:val="99"/>
    <w:unhideWhenUsed/>
    <w:rsid w:val="001F197F"/>
    <w:pPr>
      <w:tabs>
        <w:tab w:val="center" w:pos="4252"/>
        <w:tab w:val="right" w:pos="8504"/>
      </w:tabs>
      <w:spacing w:after="0" w:line="240" w:lineRule="auto"/>
    </w:pPr>
  </w:style>
  <w:style w:type="character" w:customStyle="1" w:styleId="FooterChar">
    <w:name w:val="Footer Char"/>
    <w:basedOn w:val="DefaultParagraphFont"/>
    <w:link w:val="Footer"/>
    <w:uiPriority w:val="99"/>
    <w:rsid w:val="001F197F"/>
    <w:rPr>
      <w:rFonts w:ascii="Calibri" w:eastAsia="SimSun" w:hAnsi="Calibri" w:cs="font371"/>
      <w:kern w:val="1"/>
      <w:sz w:val="22"/>
      <w:szCs w:val="22"/>
      <w:lang w:eastAsia="ar-SA"/>
    </w:rPr>
  </w:style>
  <w:style w:type="character" w:styleId="LineNumber">
    <w:name w:val="line number"/>
    <w:basedOn w:val="DefaultParagraphFont"/>
    <w:uiPriority w:val="99"/>
    <w:semiHidden/>
    <w:unhideWhenUsed/>
    <w:rsid w:val="001F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Negre Pérez</dc:creator>
  <cp:keywords/>
  <cp:lastModifiedBy>Joan Negre Pérez</cp:lastModifiedBy>
  <cp:revision>13</cp:revision>
  <cp:lastPrinted>2015-10-06T22:50:00Z</cp:lastPrinted>
  <dcterms:created xsi:type="dcterms:W3CDTF">2015-11-05T17:57:00Z</dcterms:created>
  <dcterms:modified xsi:type="dcterms:W3CDTF">2015-11-10T15:57:00Z</dcterms:modified>
</cp:coreProperties>
</file>