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leftChars="0" w:firstLine="0" w:firstLineChars="0"/>
        <w:rPr>
          <w:rFonts w:hint="eastAsia" w:ascii="宋体" w:hAnsi="宋体" w:eastAsia="宋体" w:cs="宋体"/>
          <w:sz w:val="20"/>
        </w:rPr>
      </w:pPr>
    </w:p>
    <w:p>
      <w:pPr>
        <w:pStyle w:val="5"/>
        <w:rPr>
          <w:rFonts w:hint="eastAsia" w:ascii="宋体" w:hAnsi="宋体" w:eastAsia="宋体" w:cs="宋体"/>
          <w:sz w:val="20"/>
        </w:rPr>
      </w:pPr>
    </w:p>
    <w:p>
      <w:pPr>
        <w:pStyle w:val="5"/>
        <w:rPr>
          <w:rFonts w:hint="eastAsia" w:ascii="宋体" w:hAnsi="宋体" w:eastAsia="宋体" w:cs="宋体"/>
          <w:sz w:val="20"/>
        </w:rPr>
      </w:pPr>
    </w:p>
    <w:p>
      <w:pPr>
        <w:pStyle w:val="5"/>
        <w:rPr>
          <w:rFonts w:hint="eastAsia" w:ascii="宋体" w:hAnsi="宋体" w:eastAsia="宋体" w:cs="宋体"/>
          <w:sz w:val="20"/>
        </w:rPr>
      </w:pPr>
    </w:p>
    <w:p>
      <w:pPr>
        <w:pStyle w:val="5"/>
        <w:spacing w:before="4"/>
        <w:rPr>
          <w:rFonts w:hint="eastAsia" w:ascii="宋体" w:hAnsi="宋体" w:eastAsia="宋体" w:cs="宋体"/>
          <w:sz w:val="16"/>
        </w:rPr>
      </w:pPr>
    </w:p>
    <w:p>
      <w:pPr>
        <w:autoSpaceDE w:val="0"/>
        <w:autoSpaceDN w:val="0"/>
        <w:snapToGrid/>
        <w:spacing w:before="0" w:after="0" w:line="360" w:lineRule="auto"/>
        <w:ind w:left="0" w:leftChars="0" w:right="0" w:rightChars="0" w:firstLine="0" w:firstLineChars="0"/>
        <w:jc w:val="center"/>
        <w:rPr>
          <w:rFonts w:hint="eastAsia" w:ascii="仿宋" w:hAnsi="仿宋" w:eastAsia="仿宋" w:cs="仿宋"/>
          <w:b/>
          <w:bCs/>
          <w:kern w:val="0"/>
          <w:sz w:val="52"/>
          <w:szCs w:val="52"/>
          <w:lang w:val="en-US" w:eastAsia="zh-CN" w:bidi="zh-CN"/>
        </w:rPr>
      </w:pPr>
      <w:bookmarkStart w:id="0" w:name="_Toc31365"/>
      <w:bookmarkStart w:id="1" w:name="_Toc23204"/>
      <w:bookmarkStart w:id="2" w:name="_Toc3314173"/>
      <w:bookmarkStart w:id="3" w:name="_Toc21389"/>
      <w:r>
        <w:rPr>
          <w:rFonts w:hint="eastAsia" w:ascii="仿宋" w:hAnsi="仿宋" w:eastAsia="仿宋" w:cs="仿宋"/>
          <w:b/>
          <w:bCs/>
          <w:kern w:val="0"/>
          <w:sz w:val="52"/>
          <w:szCs w:val="52"/>
          <w:lang w:val="en-US" w:eastAsia="zh-CN" w:bidi="zh-CN"/>
        </w:rPr>
        <w:t>Tale博客系统项目</w:t>
      </w:r>
      <w:bookmarkEnd w:id="0"/>
      <w:bookmarkEnd w:id="1"/>
      <w:bookmarkEnd w:id="2"/>
      <w:bookmarkEnd w:id="3"/>
    </w:p>
    <w:p>
      <w:pPr>
        <w:autoSpaceDE w:val="0"/>
        <w:autoSpaceDN w:val="0"/>
        <w:snapToGrid/>
        <w:spacing w:before="0" w:after="0" w:line="360" w:lineRule="auto"/>
        <w:ind w:left="0" w:leftChars="0" w:right="0" w:rightChars="0" w:firstLine="0" w:firstLineChars="0"/>
        <w:jc w:val="center"/>
        <w:rPr>
          <w:rFonts w:hint="eastAsia" w:ascii="仿宋" w:hAnsi="仿宋" w:eastAsia="仿宋" w:cs="仿宋"/>
          <w:b/>
          <w:bCs/>
          <w:kern w:val="0"/>
          <w:sz w:val="52"/>
          <w:szCs w:val="52"/>
          <w:lang w:val="en-US" w:eastAsia="zh-CN" w:bidi="zh-CN"/>
        </w:rPr>
      </w:pPr>
    </w:p>
    <w:p>
      <w:pPr>
        <w:autoSpaceDE w:val="0"/>
        <w:autoSpaceDN w:val="0"/>
        <w:snapToGrid/>
        <w:spacing w:before="0" w:after="0" w:line="360" w:lineRule="auto"/>
        <w:ind w:left="0" w:leftChars="0" w:right="0" w:rightChars="0" w:firstLine="0" w:firstLineChars="0"/>
        <w:jc w:val="center"/>
        <w:rPr>
          <w:rFonts w:hint="eastAsia" w:ascii="仿宋" w:hAnsi="仿宋" w:eastAsia="仿宋" w:cs="仿宋"/>
          <w:b/>
          <w:bCs/>
          <w:kern w:val="0"/>
          <w:sz w:val="52"/>
          <w:szCs w:val="52"/>
          <w:lang w:val="en-US" w:eastAsia="zh-CN" w:bidi="zh-CN"/>
        </w:rPr>
      </w:pPr>
      <w:r>
        <w:rPr>
          <w:rFonts w:hint="eastAsia" w:ascii="仿宋" w:hAnsi="仿宋" w:eastAsia="仿宋" w:cs="仿宋"/>
          <w:b/>
          <w:bCs/>
          <w:kern w:val="0"/>
          <w:sz w:val="52"/>
          <w:szCs w:val="52"/>
          <w:lang w:val="en-US" w:eastAsia="zh-CN" w:bidi="zh-CN"/>
        </w:rPr>
        <w:t>招</w:t>
      </w:r>
      <w:r>
        <w:rPr>
          <w:rFonts w:hint="eastAsia" w:ascii="仿宋" w:hAnsi="仿宋" w:eastAsia="仿宋" w:cs="仿宋"/>
          <w:b/>
          <w:bCs/>
          <w:kern w:val="0"/>
          <w:sz w:val="52"/>
          <w:szCs w:val="52"/>
          <w:lang w:val="en-US" w:eastAsia="zh-CN" w:bidi="zh-CN"/>
        </w:rPr>
        <w:tab/>
      </w:r>
      <w:r>
        <w:rPr>
          <w:rFonts w:hint="eastAsia" w:ascii="仿宋" w:hAnsi="仿宋" w:eastAsia="仿宋" w:cs="仿宋"/>
          <w:b/>
          <w:bCs/>
          <w:kern w:val="0"/>
          <w:sz w:val="52"/>
          <w:szCs w:val="52"/>
          <w:lang w:val="en-US" w:eastAsia="zh-CN" w:bidi="zh-CN"/>
        </w:rPr>
        <w:t>标</w:t>
      </w:r>
      <w:r>
        <w:rPr>
          <w:rFonts w:hint="eastAsia" w:ascii="仿宋" w:hAnsi="仿宋" w:eastAsia="仿宋" w:cs="仿宋"/>
          <w:b/>
          <w:bCs/>
          <w:kern w:val="0"/>
          <w:sz w:val="52"/>
          <w:szCs w:val="52"/>
          <w:lang w:val="en-US" w:eastAsia="zh-CN" w:bidi="zh-CN"/>
        </w:rPr>
        <w:tab/>
      </w:r>
      <w:r>
        <w:rPr>
          <w:rFonts w:hint="eastAsia" w:ascii="仿宋" w:hAnsi="仿宋" w:eastAsia="仿宋" w:cs="仿宋"/>
          <w:b/>
          <w:bCs/>
          <w:kern w:val="0"/>
          <w:sz w:val="52"/>
          <w:szCs w:val="52"/>
          <w:lang w:val="en-US" w:eastAsia="zh-CN" w:bidi="zh-CN"/>
        </w:rPr>
        <w:t xml:space="preserve">文 </w:t>
      </w:r>
      <w:r>
        <w:rPr>
          <w:rFonts w:hint="eastAsia" w:ascii="仿宋" w:hAnsi="仿宋" w:eastAsia="仿宋" w:cs="仿宋"/>
          <w:b/>
          <w:bCs/>
          <w:kern w:val="0"/>
          <w:sz w:val="52"/>
          <w:szCs w:val="52"/>
          <w:lang w:val="en-US" w:eastAsia="zh-CN" w:bidi="zh-CN"/>
        </w:rPr>
        <w:tab/>
      </w:r>
      <w:r>
        <w:rPr>
          <w:rFonts w:hint="eastAsia" w:ascii="仿宋" w:hAnsi="仿宋" w:eastAsia="仿宋" w:cs="仿宋"/>
          <w:b/>
          <w:bCs/>
          <w:kern w:val="0"/>
          <w:sz w:val="52"/>
          <w:szCs w:val="52"/>
          <w:lang w:val="en-US" w:eastAsia="zh-CN" w:bidi="zh-CN"/>
        </w:rPr>
        <w:t>件</w:t>
      </w:r>
    </w:p>
    <w:p>
      <w:pPr>
        <w:pStyle w:val="5"/>
        <w:ind w:left="0" w:leftChars="0" w:firstLine="0" w:firstLineChars="0"/>
        <w:rPr>
          <w:rFonts w:hint="eastAsia" w:ascii="宋体" w:hAnsi="宋体" w:eastAsia="宋体" w:cs="宋体"/>
          <w:b/>
          <w:sz w:val="52"/>
          <w:lang w:eastAsia="zh-CN"/>
        </w:rPr>
      </w:pPr>
    </w:p>
    <w:p>
      <w:pPr>
        <w:pStyle w:val="5"/>
        <w:spacing w:before="5"/>
        <w:rPr>
          <w:rFonts w:hint="eastAsia" w:ascii="宋体" w:hAnsi="宋体" w:eastAsia="宋体" w:cs="宋体"/>
          <w:b/>
          <w:sz w:val="36"/>
          <w:lang w:eastAsia="zh-CN"/>
        </w:rPr>
      </w:pPr>
    </w:p>
    <w:p>
      <w:pPr>
        <w:pStyle w:val="5"/>
        <w:ind w:firstLine="1920" w:firstLineChars="600"/>
        <w:jc w:val="both"/>
        <w:rPr>
          <w:rFonts w:hint="eastAsia" w:ascii="宋体" w:hAnsi="宋体" w:eastAsia="宋体" w:cs="宋体"/>
          <w:lang w:eastAsia="zh-CN"/>
        </w:rPr>
      </w:pPr>
      <w:r>
        <w:rPr>
          <w:rFonts w:hint="eastAsia" w:ascii="宋体" w:hAnsi="宋体" w:eastAsia="宋体" w:cs="宋体"/>
          <w:lang w:eastAsia="zh-CN"/>
        </w:rPr>
        <w:t>招标</w:t>
      </w:r>
      <w:r>
        <w:rPr>
          <w:rFonts w:hint="eastAsia" w:cs="宋体"/>
          <w:lang w:val="en-US" w:eastAsia="zh-CN"/>
        </w:rPr>
        <w:t>公司</w:t>
      </w:r>
      <w:r>
        <w:rPr>
          <w:rFonts w:hint="eastAsia" w:ascii="宋体" w:hAnsi="宋体" w:eastAsia="宋体" w:cs="宋体"/>
          <w:lang w:eastAsia="zh-CN"/>
        </w:rPr>
        <w:t>：</w:t>
      </w:r>
      <w:r>
        <w:rPr>
          <w:rFonts w:hint="eastAsia" w:cs="宋体"/>
          <w:lang w:val="en-US" w:eastAsia="zh-CN"/>
        </w:rPr>
        <w:t>重庆理工大学</w:t>
      </w:r>
    </w:p>
    <w:p>
      <w:pPr>
        <w:pStyle w:val="5"/>
        <w:rPr>
          <w:rFonts w:hint="eastAsia" w:ascii="宋体" w:hAnsi="宋体" w:eastAsia="宋体" w:cs="宋体"/>
          <w:lang w:eastAsia="zh-CN"/>
        </w:rPr>
      </w:pPr>
    </w:p>
    <w:p>
      <w:pPr>
        <w:pStyle w:val="5"/>
        <w:rPr>
          <w:rFonts w:hint="eastAsia" w:ascii="宋体" w:hAnsi="宋体" w:eastAsia="宋体" w:cs="宋体"/>
          <w:lang w:eastAsia="zh-CN"/>
        </w:rPr>
      </w:pPr>
    </w:p>
    <w:p>
      <w:pPr>
        <w:pStyle w:val="5"/>
        <w:rPr>
          <w:rFonts w:hint="eastAsia" w:ascii="宋体" w:hAnsi="宋体" w:eastAsia="宋体" w:cs="宋体"/>
          <w:lang w:eastAsia="zh-CN"/>
        </w:rPr>
      </w:pPr>
    </w:p>
    <w:p>
      <w:pPr>
        <w:pStyle w:val="5"/>
        <w:rPr>
          <w:rFonts w:hint="eastAsia" w:ascii="宋体" w:hAnsi="宋体" w:eastAsia="宋体" w:cs="宋体"/>
          <w:lang w:eastAsia="zh-CN"/>
        </w:rPr>
      </w:pPr>
    </w:p>
    <w:p>
      <w:pPr>
        <w:pStyle w:val="5"/>
        <w:rPr>
          <w:rFonts w:hint="eastAsia" w:ascii="宋体" w:hAnsi="宋体" w:eastAsia="宋体" w:cs="宋体"/>
          <w:lang w:eastAsia="zh-CN"/>
        </w:rPr>
      </w:pPr>
    </w:p>
    <w:p>
      <w:pPr>
        <w:pStyle w:val="5"/>
        <w:rPr>
          <w:rFonts w:hint="eastAsia" w:ascii="宋体" w:hAnsi="宋体" w:eastAsia="宋体" w:cs="宋体"/>
          <w:lang w:eastAsia="zh-CN"/>
        </w:rPr>
      </w:pPr>
    </w:p>
    <w:p>
      <w:pPr>
        <w:pStyle w:val="5"/>
        <w:rPr>
          <w:rFonts w:hint="eastAsia" w:ascii="宋体" w:hAnsi="宋体" w:eastAsia="宋体" w:cs="宋体"/>
          <w:lang w:eastAsia="zh-CN"/>
        </w:rPr>
      </w:pPr>
    </w:p>
    <w:p>
      <w:pPr>
        <w:pStyle w:val="5"/>
        <w:spacing w:before="1"/>
        <w:rPr>
          <w:rFonts w:hint="eastAsia" w:ascii="宋体" w:hAnsi="宋体" w:eastAsia="宋体" w:cs="宋体"/>
          <w:sz w:val="25"/>
          <w:lang w:eastAsia="zh-CN"/>
        </w:rPr>
      </w:pPr>
    </w:p>
    <w:p>
      <w:pPr>
        <w:pStyle w:val="5"/>
        <w:ind w:right="30"/>
        <w:jc w:val="center"/>
        <w:rPr>
          <w:rFonts w:hint="eastAsia" w:ascii="宋体" w:hAnsi="宋体" w:eastAsia="宋体" w:cs="宋体"/>
          <w:lang w:eastAsia="zh-CN"/>
        </w:rPr>
      </w:pPr>
      <w:r>
        <w:rPr>
          <w:rFonts w:hint="eastAsia" w:ascii="宋体" w:hAnsi="宋体" w:eastAsia="宋体" w:cs="宋体"/>
          <w:lang w:eastAsia="zh-CN"/>
        </w:rPr>
        <w:t>2019 年 3 月</w:t>
      </w:r>
    </w:p>
    <w:p>
      <w:pPr>
        <w:spacing w:before="0" w:beforeLines="0" w:after="0" w:afterLines="0" w:line="240" w:lineRule="auto"/>
        <w:ind w:left="0" w:leftChars="0" w:right="0" w:rightChars="0" w:firstLine="0" w:firstLineChars="0"/>
        <w:jc w:val="both"/>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宋体"/>
          <w:kern w:val="2"/>
          <w:sz w:val="21"/>
          <w:szCs w:val="22"/>
          <w:lang w:val="en-US" w:eastAsia="zh-CN" w:bidi="ar-SA"/>
        </w:rPr>
      </w:pPr>
    </w:p>
    <w:p>
      <w:pPr>
        <w:keepNext w:val="0"/>
        <w:keepLines w:val="0"/>
        <w:pageBreakBefore w:val="0"/>
        <w:widowControl w:val="0"/>
        <w:kinsoku/>
        <w:wordWrap/>
        <w:overflowPunct/>
        <w:topLinePunct w:val="0"/>
        <w:bidi w:val="0"/>
        <w:adjustRightInd/>
        <w:snapToGrid w:val="0"/>
        <w:spacing w:before="0" w:beforeLines="0" w:after="0" w:afterLines="0" w:line="300" w:lineRule="auto"/>
        <w:ind w:left="0" w:leftChars="0" w:right="0" w:rightChars="0" w:firstLine="0" w:firstLineChars="0"/>
        <w:jc w:val="center"/>
        <w:textAlignment w:val="auto"/>
        <w:rPr>
          <w:rFonts w:hint="eastAsia" w:ascii="宋体" w:hAnsi="宋体" w:eastAsia="宋体" w:cs="宋体"/>
          <w:kern w:val="2"/>
          <w:sz w:val="28"/>
          <w:szCs w:val="28"/>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rFonts w:hint="eastAsia" w:ascii="宋体" w:hAnsi="宋体" w:eastAsia="宋体" w:cs="宋体"/>
          <w:kern w:val="2"/>
          <w:sz w:val="28"/>
          <w:szCs w:val="28"/>
          <w:lang w:val="en-US" w:eastAsia="zh-CN" w:bidi="ar-SA"/>
        </w:rPr>
        <w:id w:val="147476561"/>
        <w15:color w:val="DBDBDB"/>
        <w:docPartObj>
          <w:docPartGallery w:val="Table of Contents"/>
          <w:docPartUnique/>
        </w:docPartObj>
      </w:sdtPr>
      <w:sdtEndPr>
        <w:rPr>
          <w:rFonts w:hint="eastAsia" w:ascii="宋体" w:hAnsi="宋体" w:eastAsia="宋体" w:cs="宋体"/>
          <w:kern w:val="2"/>
          <w:sz w:val="28"/>
          <w:szCs w:val="28"/>
          <w:lang w:val="en-US" w:eastAsia="zh-CN" w:bidi="ar-SA"/>
        </w:rPr>
      </w:sdtEndPr>
      <w:sdtContent>
        <w:p>
          <w:pPr>
            <w:keepNext w:val="0"/>
            <w:keepLines w:val="0"/>
            <w:pageBreakBefore w:val="0"/>
            <w:widowControl w:val="0"/>
            <w:kinsoku/>
            <w:wordWrap/>
            <w:overflowPunct/>
            <w:topLinePunct w:val="0"/>
            <w:bidi w:val="0"/>
            <w:adjustRightInd/>
            <w:snapToGrid w:val="0"/>
            <w:spacing w:before="0" w:beforeLines="0" w:after="0" w:afterLines="0" w:line="25" w:lineRule="atLeast"/>
            <w:ind w:left="0" w:leftChars="0" w:right="0" w:rightChars="0" w:firstLine="0" w:firstLineChars="0"/>
            <w:jc w:val="center"/>
            <w:textAlignment w:val="auto"/>
          </w:pPr>
          <w:r>
            <w:rPr>
              <w:rFonts w:ascii="宋体" w:hAnsi="宋体" w:eastAsia="宋体"/>
              <w:sz w:val="21"/>
            </w:rPr>
            <w:t>目录</w:t>
          </w:r>
        </w:p>
        <w:p>
          <w:pPr>
            <w:pStyle w:val="9"/>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_Toc31365 </w:instrText>
          </w:r>
          <w:r>
            <w:rPr>
              <w:rFonts w:hint="eastAsia" w:ascii="宋体" w:hAnsi="宋体" w:eastAsia="宋体" w:cs="宋体"/>
              <w:szCs w:val="24"/>
            </w:rPr>
            <w:fldChar w:fldCharType="separate"/>
          </w:r>
          <w:r>
            <w:rPr>
              <w:rFonts w:hint="eastAsia" w:ascii="宋体" w:hAnsi="宋体" w:eastAsia="宋体" w:cs="宋体"/>
              <w:lang w:eastAsia="zh-CN"/>
            </w:rPr>
            <w:t>Tale博客项目</w:t>
          </w:r>
          <w:r>
            <w:tab/>
          </w:r>
          <w:r>
            <w:fldChar w:fldCharType="begin"/>
          </w:r>
          <w:r>
            <w:instrText xml:space="preserve"> PAGEREF _Toc31365 </w:instrText>
          </w:r>
          <w:r>
            <w:fldChar w:fldCharType="separate"/>
          </w:r>
          <w:r>
            <w:t>1</w:t>
          </w:r>
          <w:r>
            <w:fldChar w:fldCharType="end"/>
          </w:r>
          <w:r>
            <w:rPr>
              <w:rFonts w:hint="eastAsia" w:ascii="宋体" w:hAnsi="宋体" w:eastAsia="宋体" w:cs="宋体"/>
              <w:szCs w:val="24"/>
            </w:rPr>
            <w:fldChar w:fldCharType="end"/>
          </w:r>
        </w:p>
        <w:p>
          <w:pPr>
            <w:pStyle w:val="9"/>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_Toc938 </w:instrText>
          </w:r>
          <w:r>
            <w:rPr>
              <w:rFonts w:hint="eastAsia" w:ascii="宋体" w:hAnsi="宋体" w:eastAsia="宋体" w:cs="宋体"/>
              <w:szCs w:val="24"/>
            </w:rPr>
            <w:fldChar w:fldCharType="separate"/>
          </w:r>
          <w:r>
            <w:rPr>
              <w:rFonts w:hint="eastAsia"/>
              <w:lang w:eastAsia="zh-CN"/>
            </w:rPr>
            <w:t>第一部分</w:t>
          </w:r>
          <w:r>
            <w:rPr>
              <w:rFonts w:hint="eastAsia"/>
              <w:lang w:val="en-US" w:eastAsia="zh-CN"/>
            </w:rPr>
            <w:t xml:space="preserve"> </w:t>
          </w:r>
          <w:r>
            <w:rPr>
              <w:rFonts w:hint="eastAsia"/>
              <w:lang w:eastAsia="zh-CN"/>
            </w:rPr>
            <w:t>投标人须知</w:t>
          </w:r>
          <w:r>
            <w:tab/>
          </w:r>
          <w:r>
            <w:fldChar w:fldCharType="begin"/>
          </w:r>
          <w:r>
            <w:instrText xml:space="preserve"> PAGEREF _Toc938 </w:instrText>
          </w:r>
          <w:r>
            <w:fldChar w:fldCharType="separate"/>
          </w:r>
          <w:r>
            <w:t>2</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_Toc14717 </w:instrText>
          </w:r>
          <w:r>
            <w:rPr>
              <w:rFonts w:hint="eastAsia" w:ascii="宋体" w:hAnsi="宋体" w:eastAsia="宋体" w:cs="宋体"/>
              <w:szCs w:val="24"/>
            </w:rPr>
            <w:fldChar w:fldCharType="separate"/>
          </w:r>
          <w:r>
            <w:rPr>
              <w:rFonts w:hint="eastAsia"/>
              <w:lang w:eastAsia="zh-CN"/>
            </w:rPr>
            <w:t>一、招标说明</w:t>
          </w:r>
          <w:r>
            <w:tab/>
          </w:r>
          <w:r>
            <w:fldChar w:fldCharType="begin"/>
          </w:r>
          <w:r>
            <w:instrText xml:space="preserve"> PAGEREF _Toc14717 </w:instrText>
          </w:r>
          <w:r>
            <w:fldChar w:fldCharType="separate"/>
          </w:r>
          <w:r>
            <w:t>2</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_Toc4596 </w:instrText>
          </w:r>
          <w:r>
            <w:rPr>
              <w:rFonts w:hint="eastAsia" w:ascii="宋体" w:hAnsi="宋体" w:eastAsia="宋体" w:cs="宋体"/>
              <w:szCs w:val="24"/>
            </w:rPr>
            <w:fldChar w:fldCharType="separate"/>
          </w:r>
          <w:r>
            <w:rPr>
              <w:rFonts w:hint="eastAsia"/>
              <w:lang w:eastAsia="zh-CN"/>
            </w:rPr>
            <w:t>二、投标文件的编写</w:t>
          </w:r>
          <w:r>
            <w:tab/>
          </w:r>
          <w:r>
            <w:fldChar w:fldCharType="begin"/>
          </w:r>
          <w:r>
            <w:instrText xml:space="preserve"> PAGEREF _Toc4596 </w:instrText>
          </w:r>
          <w:r>
            <w:fldChar w:fldCharType="separate"/>
          </w:r>
          <w:r>
            <w:t>2</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_Toc4525 </w:instrText>
          </w:r>
          <w:r>
            <w:rPr>
              <w:rFonts w:hint="eastAsia" w:ascii="宋体" w:hAnsi="宋体" w:eastAsia="宋体" w:cs="宋体"/>
              <w:szCs w:val="24"/>
            </w:rPr>
            <w:fldChar w:fldCharType="separate"/>
          </w:r>
          <w:r>
            <w:rPr>
              <w:rFonts w:hint="eastAsia"/>
              <w:lang w:eastAsia="zh-CN"/>
            </w:rPr>
            <w:t>三、投标文件的界定</w:t>
          </w:r>
          <w:r>
            <w:tab/>
          </w:r>
          <w:r>
            <w:fldChar w:fldCharType="begin"/>
          </w:r>
          <w:r>
            <w:instrText xml:space="preserve"> PAGEREF _Toc4525 </w:instrText>
          </w:r>
          <w:r>
            <w:fldChar w:fldCharType="separate"/>
          </w:r>
          <w:r>
            <w:t>3</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_Toc21082 </w:instrText>
          </w:r>
          <w:r>
            <w:rPr>
              <w:rFonts w:hint="eastAsia" w:ascii="宋体" w:hAnsi="宋体" w:eastAsia="宋体" w:cs="宋体"/>
              <w:szCs w:val="24"/>
            </w:rPr>
            <w:fldChar w:fldCharType="separate"/>
          </w:r>
          <w:r>
            <w:rPr>
              <w:rFonts w:hint="eastAsia"/>
              <w:lang w:eastAsia="zh-CN"/>
            </w:rPr>
            <w:t>四、招标文件的澄清</w:t>
          </w:r>
          <w:r>
            <w:tab/>
          </w:r>
          <w:r>
            <w:fldChar w:fldCharType="begin"/>
          </w:r>
          <w:r>
            <w:instrText xml:space="preserve"> PAGEREF _Toc21082 </w:instrText>
          </w:r>
          <w:r>
            <w:fldChar w:fldCharType="separate"/>
          </w:r>
          <w:r>
            <w:t>3</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_Toc32567 </w:instrText>
          </w:r>
          <w:r>
            <w:rPr>
              <w:rFonts w:hint="eastAsia" w:ascii="宋体" w:hAnsi="宋体" w:eastAsia="宋体" w:cs="宋体"/>
              <w:szCs w:val="24"/>
            </w:rPr>
            <w:fldChar w:fldCharType="separate"/>
          </w:r>
          <w:r>
            <w:rPr>
              <w:rFonts w:hint="eastAsia"/>
              <w:lang w:eastAsia="zh-CN"/>
            </w:rPr>
            <w:t>五、开标与评标</w:t>
          </w:r>
          <w:r>
            <w:tab/>
          </w:r>
          <w:r>
            <w:fldChar w:fldCharType="begin"/>
          </w:r>
          <w:r>
            <w:instrText xml:space="preserve"> PAGEREF _Toc32567 </w:instrText>
          </w:r>
          <w:r>
            <w:fldChar w:fldCharType="separate"/>
          </w:r>
          <w:r>
            <w:t>4</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_Toc24738 </w:instrText>
          </w:r>
          <w:r>
            <w:rPr>
              <w:rFonts w:hint="eastAsia" w:ascii="宋体" w:hAnsi="宋体" w:eastAsia="宋体" w:cs="宋体"/>
              <w:szCs w:val="24"/>
            </w:rPr>
            <w:fldChar w:fldCharType="separate"/>
          </w:r>
          <w:r>
            <w:rPr>
              <w:rFonts w:hint="eastAsia"/>
              <w:lang w:eastAsia="zh-CN"/>
            </w:rPr>
            <w:t>六、中标须知</w:t>
          </w:r>
          <w:r>
            <w:tab/>
          </w:r>
          <w:r>
            <w:fldChar w:fldCharType="begin"/>
          </w:r>
          <w:r>
            <w:instrText xml:space="preserve"> PAGEREF _Toc24738 </w:instrText>
          </w:r>
          <w:r>
            <w:fldChar w:fldCharType="separate"/>
          </w:r>
          <w:r>
            <w:t>4</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_Toc9809 </w:instrText>
          </w:r>
          <w:r>
            <w:rPr>
              <w:rFonts w:hint="eastAsia" w:ascii="宋体" w:hAnsi="宋体" w:eastAsia="宋体" w:cs="宋体"/>
              <w:szCs w:val="24"/>
            </w:rPr>
            <w:fldChar w:fldCharType="separate"/>
          </w:r>
          <w:r>
            <w:rPr>
              <w:rFonts w:hint="eastAsia"/>
              <w:lang w:eastAsia="zh-CN"/>
            </w:rPr>
            <w:t>七、投标有效期</w:t>
          </w:r>
          <w:r>
            <w:tab/>
          </w:r>
          <w:r>
            <w:fldChar w:fldCharType="begin"/>
          </w:r>
          <w:r>
            <w:instrText xml:space="preserve"> PAGEREF _Toc9809 </w:instrText>
          </w:r>
          <w:r>
            <w:fldChar w:fldCharType="separate"/>
          </w:r>
          <w:r>
            <w:t>4</w:t>
          </w:r>
          <w:r>
            <w:fldChar w:fldCharType="end"/>
          </w:r>
          <w:r>
            <w:rPr>
              <w:rFonts w:hint="eastAsia" w:ascii="宋体" w:hAnsi="宋体" w:eastAsia="宋体" w:cs="宋体"/>
              <w:szCs w:val="24"/>
            </w:rPr>
            <w:fldChar w:fldCharType="end"/>
          </w:r>
        </w:p>
        <w:p>
          <w:pPr>
            <w:pStyle w:val="9"/>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_Toc29090 </w:instrText>
          </w:r>
          <w:r>
            <w:rPr>
              <w:rFonts w:hint="eastAsia" w:ascii="宋体" w:hAnsi="宋体" w:eastAsia="宋体" w:cs="宋体"/>
              <w:szCs w:val="24"/>
            </w:rPr>
            <w:fldChar w:fldCharType="separate"/>
          </w:r>
          <w:r>
            <w:rPr>
              <w:rFonts w:hint="eastAsia"/>
              <w:lang w:eastAsia="zh-CN"/>
            </w:rPr>
            <w:t>第二部分</w:t>
          </w:r>
          <w:r>
            <w:rPr>
              <w:rFonts w:hint="eastAsia"/>
              <w:lang w:val="en-US" w:eastAsia="zh-CN"/>
            </w:rPr>
            <w:t xml:space="preserve"> </w:t>
          </w:r>
          <w:r>
            <w:rPr>
              <w:rFonts w:hint="eastAsia"/>
              <w:lang w:eastAsia="zh-CN"/>
            </w:rPr>
            <w:t>技术文件</w:t>
          </w:r>
          <w:r>
            <w:tab/>
          </w:r>
          <w:r>
            <w:fldChar w:fldCharType="begin"/>
          </w:r>
          <w:r>
            <w:instrText xml:space="preserve"> PAGEREF _Toc29090 </w:instrText>
          </w:r>
          <w:r>
            <w:fldChar w:fldCharType="separate"/>
          </w:r>
          <w:r>
            <w:t>5</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_Toc27654 </w:instrText>
          </w:r>
          <w:r>
            <w:rPr>
              <w:rFonts w:hint="eastAsia" w:ascii="宋体" w:hAnsi="宋体" w:eastAsia="宋体" w:cs="宋体"/>
              <w:szCs w:val="24"/>
            </w:rPr>
            <w:fldChar w:fldCharType="separate"/>
          </w:r>
          <w:r>
            <w:rPr>
              <w:rFonts w:hint="eastAsia"/>
              <w:lang w:eastAsia="zh-CN"/>
            </w:rPr>
            <w:t>一、总则</w:t>
          </w:r>
          <w:r>
            <w:tab/>
          </w:r>
          <w:r>
            <w:fldChar w:fldCharType="begin"/>
          </w:r>
          <w:r>
            <w:instrText xml:space="preserve"> PAGEREF _Toc27654 </w:instrText>
          </w:r>
          <w:r>
            <w:fldChar w:fldCharType="separate"/>
          </w:r>
          <w:r>
            <w:t>5</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_Toc4996 </w:instrText>
          </w:r>
          <w:r>
            <w:rPr>
              <w:rFonts w:hint="eastAsia" w:ascii="宋体" w:hAnsi="宋体" w:eastAsia="宋体" w:cs="宋体"/>
              <w:szCs w:val="24"/>
            </w:rPr>
            <w:fldChar w:fldCharType="separate"/>
          </w:r>
          <w:r>
            <w:rPr>
              <w:rFonts w:hint="default" w:ascii="Times New Roman" w:hAnsi="Times New Roman" w:eastAsia="Times New Roman" w:cs="Times New Roman"/>
              <w:bCs/>
              <w:spacing w:val="-4"/>
              <w:w w:val="100"/>
              <w:szCs w:val="32"/>
            </w:rPr>
            <w:t xml:space="preserve">1.1 </w:t>
          </w:r>
          <w:r>
            <w:rPr>
              <w:rFonts w:hint="eastAsia"/>
            </w:rPr>
            <w:t>项目基本情况说明</w:t>
          </w:r>
          <w:r>
            <w:tab/>
          </w:r>
          <w:r>
            <w:fldChar w:fldCharType="begin"/>
          </w:r>
          <w:r>
            <w:instrText xml:space="preserve"> PAGEREF _Toc4996 </w:instrText>
          </w:r>
          <w:r>
            <w:fldChar w:fldCharType="separate"/>
          </w:r>
          <w:r>
            <w:t>5</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_Toc5627 </w:instrText>
          </w:r>
          <w:r>
            <w:rPr>
              <w:rFonts w:hint="eastAsia" w:ascii="宋体" w:hAnsi="宋体" w:eastAsia="宋体" w:cs="宋体"/>
              <w:szCs w:val="24"/>
            </w:rPr>
            <w:fldChar w:fldCharType="separate"/>
          </w:r>
          <w:r>
            <w:rPr>
              <w:rFonts w:hint="default" w:ascii="Times New Roman" w:hAnsi="Times New Roman" w:eastAsia="Times New Roman" w:cs="Times New Roman"/>
              <w:bCs/>
              <w:spacing w:val="-4"/>
              <w:w w:val="100"/>
              <w:szCs w:val="32"/>
            </w:rPr>
            <w:t xml:space="preserve">1.2 </w:t>
          </w:r>
          <w:r>
            <w:rPr>
              <w:rFonts w:hint="eastAsia"/>
            </w:rPr>
            <w:t>招标范围及内容</w:t>
          </w:r>
          <w:r>
            <w:tab/>
          </w:r>
          <w:r>
            <w:fldChar w:fldCharType="begin"/>
          </w:r>
          <w:r>
            <w:instrText xml:space="preserve"> PAGEREF _Toc5627 </w:instrText>
          </w:r>
          <w:r>
            <w:fldChar w:fldCharType="separate"/>
          </w:r>
          <w:r>
            <w:t>5</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_Toc11506 </w:instrText>
          </w:r>
          <w:r>
            <w:rPr>
              <w:rFonts w:hint="eastAsia" w:ascii="宋体" w:hAnsi="宋体" w:eastAsia="宋体" w:cs="宋体"/>
              <w:szCs w:val="24"/>
            </w:rPr>
            <w:fldChar w:fldCharType="separate"/>
          </w:r>
          <w:r>
            <w:rPr>
              <w:rFonts w:hint="eastAsia"/>
              <w:lang w:val="en-US" w:eastAsia="zh-CN"/>
            </w:rPr>
            <w:t>1.3</w:t>
          </w:r>
          <w:r>
            <w:rPr>
              <w:rFonts w:hint="eastAsia"/>
            </w:rPr>
            <w:t>投标人注意事项</w:t>
          </w:r>
          <w:r>
            <w:tab/>
          </w:r>
          <w:r>
            <w:fldChar w:fldCharType="begin"/>
          </w:r>
          <w:r>
            <w:instrText xml:space="preserve"> PAGEREF _Toc11506 </w:instrText>
          </w:r>
          <w:r>
            <w:fldChar w:fldCharType="separate"/>
          </w:r>
          <w:r>
            <w:t>5</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_Toc12643 </w:instrText>
          </w:r>
          <w:r>
            <w:rPr>
              <w:rFonts w:hint="eastAsia" w:ascii="宋体" w:hAnsi="宋体" w:eastAsia="宋体" w:cs="宋体"/>
              <w:szCs w:val="24"/>
            </w:rPr>
            <w:fldChar w:fldCharType="separate"/>
          </w:r>
          <w:r>
            <w:rPr>
              <w:rFonts w:hint="eastAsia"/>
            </w:rPr>
            <w:t>二、项目总体要求</w:t>
          </w:r>
          <w:r>
            <w:tab/>
          </w:r>
          <w:r>
            <w:fldChar w:fldCharType="begin"/>
          </w:r>
          <w:r>
            <w:instrText xml:space="preserve"> PAGEREF _Toc12643 </w:instrText>
          </w:r>
          <w:r>
            <w:fldChar w:fldCharType="separate"/>
          </w:r>
          <w:r>
            <w:t>6</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_Toc6849 </w:instrText>
          </w:r>
          <w:r>
            <w:rPr>
              <w:rFonts w:hint="eastAsia" w:ascii="宋体" w:hAnsi="宋体" w:eastAsia="宋体" w:cs="宋体"/>
              <w:szCs w:val="24"/>
            </w:rPr>
            <w:fldChar w:fldCharType="separate"/>
          </w:r>
          <w:r>
            <w:rPr>
              <w:rFonts w:hint="default" w:ascii="Times New Roman" w:hAnsi="Times New Roman" w:eastAsia="Times New Roman" w:cs="Times New Roman"/>
              <w:bCs/>
              <w:spacing w:val="-4"/>
              <w:w w:val="100"/>
              <w:szCs w:val="32"/>
            </w:rPr>
            <w:t xml:space="preserve">2.1 </w:t>
          </w:r>
          <w:r>
            <w:rPr>
              <w:rFonts w:hint="eastAsia"/>
            </w:rPr>
            <w:t>总体目标</w:t>
          </w:r>
          <w:r>
            <w:tab/>
          </w:r>
          <w:r>
            <w:fldChar w:fldCharType="begin"/>
          </w:r>
          <w:r>
            <w:instrText xml:space="preserve"> PAGEREF _Toc6849 </w:instrText>
          </w:r>
          <w:r>
            <w:fldChar w:fldCharType="separate"/>
          </w:r>
          <w:r>
            <w:t>6</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_Toc17028 </w:instrText>
          </w:r>
          <w:r>
            <w:rPr>
              <w:rFonts w:hint="eastAsia" w:ascii="宋体" w:hAnsi="宋体" w:eastAsia="宋体" w:cs="宋体"/>
              <w:szCs w:val="24"/>
            </w:rPr>
            <w:fldChar w:fldCharType="separate"/>
          </w:r>
          <w:r>
            <w:rPr>
              <w:rFonts w:hint="default" w:ascii="Times New Roman" w:hAnsi="Times New Roman" w:eastAsia="Times New Roman" w:cs="Times New Roman"/>
              <w:bCs/>
              <w:spacing w:val="-4"/>
              <w:w w:val="100"/>
              <w:szCs w:val="32"/>
            </w:rPr>
            <w:t xml:space="preserve">2.2 </w:t>
          </w:r>
          <w:r>
            <w:rPr>
              <w:rFonts w:hint="eastAsia"/>
            </w:rPr>
            <w:t>总体原则</w:t>
          </w:r>
          <w:r>
            <w:tab/>
          </w:r>
          <w:r>
            <w:fldChar w:fldCharType="begin"/>
          </w:r>
          <w:r>
            <w:instrText xml:space="preserve"> PAGEREF _Toc17028 </w:instrText>
          </w:r>
          <w:r>
            <w:fldChar w:fldCharType="separate"/>
          </w:r>
          <w:r>
            <w:t>6</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_Toc2007 </w:instrText>
          </w:r>
          <w:r>
            <w:rPr>
              <w:rFonts w:hint="eastAsia" w:ascii="宋体" w:hAnsi="宋体" w:eastAsia="宋体" w:cs="宋体"/>
              <w:szCs w:val="24"/>
            </w:rPr>
            <w:fldChar w:fldCharType="separate"/>
          </w:r>
          <w:r>
            <w:rPr>
              <w:rFonts w:hint="default" w:ascii="Times New Roman" w:hAnsi="Times New Roman" w:eastAsia="Times New Roman" w:cs="Times New Roman"/>
              <w:bCs/>
              <w:spacing w:val="-4"/>
              <w:w w:val="100"/>
              <w:szCs w:val="32"/>
            </w:rPr>
            <w:t xml:space="preserve">2.3 </w:t>
          </w:r>
          <w:r>
            <w:rPr>
              <w:rFonts w:hint="eastAsia"/>
            </w:rPr>
            <w:t>总体要求</w:t>
          </w:r>
          <w:r>
            <w:tab/>
          </w:r>
          <w:r>
            <w:fldChar w:fldCharType="begin"/>
          </w:r>
          <w:r>
            <w:instrText xml:space="preserve"> PAGEREF _Toc2007 </w:instrText>
          </w:r>
          <w:r>
            <w:fldChar w:fldCharType="separate"/>
          </w:r>
          <w:r>
            <w:t>7</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_Toc2429 </w:instrText>
          </w:r>
          <w:r>
            <w:rPr>
              <w:rFonts w:hint="eastAsia" w:ascii="宋体" w:hAnsi="宋体" w:eastAsia="宋体" w:cs="宋体"/>
              <w:szCs w:val="24"/>
            </w:rPr>
            <w:fldChar w:fldCharType="separate"/>
          </w:r>
          <w:r>
            <w:rPr>
              <w:rFonts w:hint="eastAsia"/>
            </w:rPr>
            <w:t>三、业务功能需求</w:t>
          </w:r>
          <w:r>
            <w:tab/>
          </w:r>
          <w:r>
            <w:fldChar w:fldCharType="begin"/>
          </w:r>
          <w:r>
            <w:instrText xml:space="preserve"> PAGEREF _Toc2429 </w:instrText>
          </w:r>
          <w:r>
            <w:fldChar w:fldCharType="separate"/>
          </w:r>
          <w:r>
            <w:t>8</w:t>
          </w:r>
          <w:r>
            <w:fldChar w:fldCharType="end"/>
          </w:r>
          <w:r>
            <w:rPr>
              <w:rFonts w:hint="eastAsia" w:ascii="宋体" w:hAnsi="宋体" w:eastAsia="宋体" w:cs="宋体"/>
              <w:szCs w:val="24"/>
            </w:rPr>
            <w:fldChar w:fldCharType="end"/>
          </w:r>
        </w:p>
        <w:p>
          <w:pPr>
            <w:pStyle w:val="6"/>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_Toc14685 </w:instrText>
          </w:r>
          <w:r>
            <w:rPr>
              <w:rFonts w:hint="eastAsia" w:ascii="宋体" w:hAnsi="宋体" w:eastAsia="宋体" w:cs="宋体"/>
              <w:szCs w:val="24"/>
            </w:rPr>
            <w:fldChar w:fldCharType="separate"/>
          </w:r>
          <w:r>
            <w:rPr>
              <w:rFonts w:hint="default" w:ascii="Times New Roman" w:hAnsi="Times New Roman" w:eastAsia="Times New Roman" w:cs="Times New Roman"/>
              <w:bCs/>
              <w:spacing w:val="-4"/>
              <w:w w:val="100"/>
              <w:szCs w:val="32"/>
              <w:lang w:eastAsia="zh-CN"/>
            </w:rPr>
            <w:t xml:space="preserve">3.1 </w:t>
          </w:r>
          <w:r>
            <w:rPr>
              <w:rFonts w:hint="eastAsia"/>
              <w:lang w:eastAsia="zh-CN"/>
            </w:rPr>
            <w:t>Tale博客系统</w:t>
          </w:r>
          <w:r>
            <w:tab/>
          </w:r>
          <w:r>
            <w:fldChar w:fldCharType="begin"/>
          </w:r>
          <w:r>
            <w:instrText xml:space="preserve"> PAGEREF _Toc14685 </w:instrText>
          </w:r>
          <w:r>
            <w:fldChar w:fldCharType="separate"/>
          </w:r>
          <w:r>
            <w:t>8</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_Toc20018 </w:instrText>
          </w:r>
          <w:r>
            <w:rPr>
              <w:rFonts w:hint="eastAsia" w:ascii="宋体" w:hAnsi="宋体" w:eastAsia="宋体" w:cs="宋体"/>
              <w:szCs w:val="24"/>
            </w:rPr>
            <w:fldChar w:fldCharType="separate"/>
          </w:r>
          <w:r>
            <w:rPr>
              <w:rFonts w:hint="eastAsia"/>
              <w:lang w:eastAsia="zh-CN"/>
            </w:rPr>
            <w:t>四、技术需求</w:t>
          </w:r>
          <w:r>
            <w:tab/>
          </w:r>
          <w:r>
            <w:fldChar w:fldCharType="begin"/>
          </w:r>
          <w:r>
            <w:instrText xml:space="preserve"> PAGEREF _Toc20018 </w:instrText>
          </w:r>
          <w:r>
            <w:fldChar w:fldCharType="separate"/>
          </w:r>
          <w:r>
            <w:t>8</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_Toc6534 </w:instrText>
          </w:r>
          <w:r>
            <w:rPr>
              <w:rFonts w:hint="eastAsia" w:ascii="宋体" w:hAnsi="宋体" w:eastAsia="宋体" w:cs="宋体"/>
              <w:szCs w:val="24"/>
            </w:rPr>
            <w:fldChar w:fldCharType="separate"/>
          </w:r>
          <w:r>
            <w:rPr>
              <w:rFonts w:hint="eastAsia"/>
              <w:lang w:eastAsia="zh-CN"/>
            </w:rPr>
            <w:t>五、培训、技术支持与服务</w:t>
          </w:r>
          <w:r>
            <w:tab/>
          </w:r>
          <w:r>
            <w:fldChar w:fldCharType="begin"/>
          </w:r>
          <w:r>
            <w:instrText xml:space="preserve"> PAGEREF _Toc6534 </w:instrText>
          </w:r>
          <w:r>
            <w:fldChar w:fldCharType="separate"/>
          </w:r>
          <w:r>
            <w:t>9</w:t>
          </w:r>
          <w:r>
            <w:fldChar w:fldCharType="end"/>
          </w:r>
          <w:r>
            <w:rPr>
              <w:rFonts w:hint="eastAsia" w:ascii="宋体" w:hAnsi="宋体" w:eastAsia="宋体" w:cs="宋体"/>
              <w:szCs w:val="24"/>
            </w:rPr>
            <w:fldChar w:fldCharType="end"/>
          </w:r>
        </w:p>
        <w:p>
          <w:pPr>
            <w:pStyle w:val="11"/>
            <w:keepNext w:val="0"/>
            <w:keepLines w:val="0"/>
            <w:pageBreakBefore w:val="0"/>
            <w:widowControl w:val="0"/>
            <w:tabs>
              <w:tab w:val="right" w:leader="dot" w:pos="8306"/>
            </w:tabs>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_Toc29823 </w:instrText>
          </w:r>
          <w:r>
            <w:rPr>
              <w:rFonts w:hint="eastAsia" w:ascii="宋体" w:hAnsi="宋体" w:eastAsia="宋体" w:cs="宋体"/>
              <w:szCs w:val="24"/>
            </w:rPr>
            <w:fldChar w:fldCharType="separate"/>
          </w:r>
          <w:r>
            <w:rPr>
              <w:rFonts w:hint="eastAsia"/>
            </w:rPr>
            <w:t>七、项目报价</w:t>
          </w:r>
          <w:r>
            <w:tab/>
          </w:r>
          <w:r>
            <w:fldChar w:fldCharType="begin"/>
          </w:r>
          <w:r>
            <w:instrText xml:space="preserve"> PAGEREF _Toc29823 </w:instrText>
          </w:r>
          <w:r>
            <w:fldChar w:fldCharType="separate"/>
          </w:r>
          <w:r>
            <w:t>9</w:t>
          </w:r>
          <w:r>
            <w:fldChar w:fldCharType="end"/>
          </w:r>
          <w:r>
            <w:rPr>
              <w:rFonts w:hint="eastAsia" w:ascii="宋体" w:hAnsi="宋体" w:eastAsia="宋体" w:cs="宋体"/>
              <w:szCs w:val="24"/>
            </w:rPr>
            <w:fldChar w:fldCharType="end"/>
          </w:r>
        </w:p>
        <w:p>
          <w:pPr>
            <w:keepNext w:val="0"/>
            <w:keepLines w:val="0"/>
            <w:pageBreakBefore w:val="0"/>
            <w:widowControl w:val="0"/>
            <w:kinsoku/>
            <w:wordWrap/>
            <w:overflowPunct/>
            <w:topLinePunct w:val="0"/>
            <w:bidi w:val="0"/>
            <w:adjustRightInd/>
            <w:snapToGrid w:val="0"/>
            <w:spacing w:line="25" w:lineRule="atLeast"/>
            <w:textAlignment w:val="auto"/>
          </w:pPr>
          <w:r>
            <w:rPr>
              <w:rFonts w:hint="eastAsia" w:ascii="宋体" w:hAnsi="宋体" w:eastAsia="宋体" w:cs="宋体"/>
              <w:szCs w:val="24"/>
            </w:rPr>
            <w:fldChar w:fldCharType="end"/>
          </w:r>
        </w:p>
      </w:sdtContent>
    </w:sdt>
    <w:p>
      <w:pPr>
        <w:spacing w:before="0" w:beforeLines="0" w:after="0" w:afterLines="0" w:line="240" w:lineRule="auto"/>
        <w:ind w:left="0" w:leftChars="0" w:right="0" w:rightChars="0" w:firstLine="0" w:firstLineChars="0"/>
        <w:jc w:val="center"/>
        <w:rPr>
          <w:rFonts w:hint="eastAsia" w:ascii="宋体" w:hAnsi="宋体" w:eastAsia="宋体" w:cs="宋体"/>
          <w:b/>
          <w:sz w:val="44"/>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spacing w:before="0" w:beforeLines="0" w:after="0" w:afterLines="0" w:line="240" w:lineRule="auto"/>
        <w:ind w:left="0" w:leftChars="0" w:right="0" w:rightChars="0" w:firstLine="0" w:firstLineChars="0"/>
        <w:jc w:val="center"/>
        <w:rPr>
          <w:rFonts w:hint="eastAsia" w:ascii="宋体" w:hAnsi="宋体" w:eastAsia="宋体" w:cs="宋体"/>
          <w:b/>
          <w:sz w:val="44"/>
        </w:rPr>
      </w:pPr>
      <w:r>
        <w:rPr>
          <w:rFonts w:hint="eastAsia" w:ascii="宋体" w:hAnsi="宋体" w:eastAsia="宋体" w:cs="宋体"/>
          <w:b/>
          <w:sz w:val="44"/>
        </w:rPr>
        <w:t>前附表</w:t>
      </w:r>
    </w:p>
    <w:tbl>
      <w:tblPr>
        <w:tblStyle w:val="20"/>
        <w:tblpPr w:leftFromText="180" w:rightFromText="180" w:vertAnchor="text" w:horzAnchor="page" w:tblpX="1619" w:tblpY="327"/>
        <w:tblOverlap w:val="never"/>
        <w:tblW w:w="93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3"/>
        <w:gridCol w:w="1069"/>
        <w:gridCol w:w="68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433" w:type="dxa"/>
          </w:tcPr>
          <w:p>
            <w:pPr>
              <w:autoSpaceDE w:val="0"/>
              <w:autoSpaceDN w:val="0"/>
              <w:spacing w:line="240" w:lineRule="auto"/>
              <w:jc w:val="left"/>
              <w:rPr>
                <w:rFonts w:hint="eastAsia" w:eastAsia="宋体"/>
                <w:sz w:val="21"/>
                <w:szCs w:val="21"/>
                <w:lang w:val="en-US" w:eastAsia="zh-CN"/>
              </w:rPr>
            </w:pPr>
            <w:r>
              <w:rPr>
                <w:rFonts w:hint="eastAsia"/>
                <w:b/>
                <w:bCs/>
                <w:sz w:val="21"/>
                <w:szCs w:val="21"/>
                <w:lang w:val="en-US" w:eastAsia="zh-CN"/>
              </w:rPr>
              <w:t>序号</w:t>
            </w:r>
          </w:p>
        </w:tc>
        <w:tc>
          <w:tcPr>
            <w:tcW w:w="7948" w:type="dxa"/>
            <w:gridSpan w:val="2"/>
          </w:tcPr>
          <w:p>
            <w:pPr>
              <w:autoSpaceDE w:val="0"/>
              <w:autoSpaceDN w:val="0"/>
              <w:spacing w:line="240" w:lineRule="auto"/>
              <w:jc w:val="center"/>
              <w:rPr>
                <w:rFonts w:hint="eastAsia"/>
                <w:sz w:val="21"/>
                <w:szCs w:val="21"/>
              </w:rPr>
            </w:pPr>
            <w:r>
              <w:rPr>
                <w:rFonts w:hint="eastAsia"/>
                <w:b/>
                <w:bCs/>
                <w:sz w:val="21"/>
                <w:szCs w:val="21"/>
              </w:rPr>
              <w:t>内</w:t>
            </w:r>
            <w:r>
              <w:rPr>
                <w:rFonts w:hint="eastAsia"/>
                <w:b/>
                <w:bCs/>
                <w:sz w:val="21"/>
                <w:szCs w:val="21"/>
              </w:rPr>
              <w:tab/>
            </w:r>
            <w:r>
              <w:rPr>
                <w:rFonts w:hint="eastAsia"/>
                <w:b/>
                <w:bCs/>
                <w:sz w:val="21"/>
                <w:szCs w:val="21"/>
              </w:rPr>
              <w:t>容</w:t>
            </w:r>
            <w:r>
              <w:rPr>
                <w:rFonts w:hint="eastAsia"/>
                <w:b/>
                <w:bCs/>
                <w:sz w:val="21"/>
                <w:szCs w:val="21"/>
              </w:rPr>
              <w:tab/>
            </w:r>
            <w:r>
              <w:rPr>
                <w:rFonts w:hint="eastAsia"/>
                <w:b/>
                <w:bCs/>
                <w:sz w:val="21"/>
                <w:szCs w:val="21"/>
              </w:rPr>
              <w:t>规</w:t>
            </w:r>
            <w:r>
              <w:rPr>
                <w:rFonts w:hint="eastAsia"/>
                <w:b/>
                <w:bCs/>
                <w:sz w:val="21"/>
                <w:szCs w:val="21"/>
              </w:rPr>
              <w:tab/>
            </w:r>
            <w:r>
              <w:rPr>
                <w:rFonts w:hint="eastAsia"/>
                <w:b/>
                <w:bCs/>
                <w:sz w:val="21"/>
                <w:szCs w:val="21"/>
              </w:rPr>
              <w:t>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26" w:hRule="atLeast"/>
        </w:trPr>
        <w:tc>
          <w:tcPr>
            <w:tcW w:w="1433" w:type="dxa"/>
          </w:tcPr>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r>
              <w:rPr>
                <w:rFonts w:hint="eastAsia"/>
                <w:sz w:val="21"/>
                <w:szCs w:val="21"/>
              </w:rPr>
              <w:t>1</w:t>
            </w:r>
          </w:p>
        </w:tc>
        <w:tc>
          <w:tcPr>
            <w:tcW w:w="1069" w:type="dxa"/>
          </w:tcPr>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r>
              <w:rPr>
                <w:rFonts w:hint="eastAsia"/>
                <w:sz w:val="21"/>
                <w:szCs w:val="21"/>
              </w:rPr>
              <w:t>说明</w:t>
            </w:r>
          </w:p>
        </w:tc>
        <w:tc>
          <w:tcPr>
            <w:tcW w:w="6879" w:type="dxa"/>
          </w:tcPr>
          <w:p>
            <w:pPr>
              <w:autoSpaceDE w:val="0"/>
              <w:autoSpaceDN w:val="0"/>
              <w:spacing w:line="240" w:lineRule="auto"/>
              <w:rPr>
                <w:rFonts w:hint="eastAsia"/>
                <w:sz w:val="21"/>
                <w:szCs w:val="21"/>
                <w:lang w:eastAsia="zh-CN"/>
              </w:rPr>
            </w:pPr>
            <w:r>
              <w:rPr>
                <w:rFonts w:hint="eastAsia"/>
                <w:sz w:val="21"/>
                <w:szCs w:val="21"/>
                <w:lang w:eastAsia="zh-CN"/>
              </w:rPr>
              <w:t>项目名称：Tale博客开发项目。</w:t>
            </w:r>
          </w:p>
          <w:p>
            <w:pPr>
              <w:autoSpaceDE w:val="0"/>
              <w:autoSpaceDN w:val="0"/>
              <w:spacing w:line="240" w:lineRule="auto"/>
              <w:rPr>
                <w:rFonts w:hint="eastAsia"/>
                <w:sz w:val="21"/>
                <w:szCs w:val="21"/>
                <w:lang w:eastAsia="zh-CN"/>
              </w:rPr>
            </w:pPr>
            <w:r>
              <w:rPr>
                <w:rFonts w:hint="eastAsia"/>
                <w:sz w:val="21"/>
                <w:szCs w:val="21"/>
                <w:lang w:eastAsia="zh-CN"/>
              </w:rPr>
              <w:t>建设地点：重庆理工大学花溪校区。</w:t>
            </w:r>
          </w:p>
          <w:p>
            <w:pPr>
              <w:autoSpaceDE w:val="0"/>
              <w:autoSpaceDN w:val="0"/>
              <w:spacing w:line="240" w:lineRule="auto"/>
              <w:rPr>
                <w:rFonts w:hint="eastAsia"/>
                <w:sz w:val="21"/>
                <w:szCs w:val="21"/>
                <w:lang w:eastAsia="zh-CN"/>
              </w:rPr>
            </w:pPr>
            <w:r>
              <w:rPr>
                <w:rFonts w:hint="eastAsia"/>
                <w:sz w:val="21"/>
                <w:szCs w:val="21"/>
                <w:lang w:eastAsia="zh-CN"/>
              </w:rPr>
              <w:t>招标内容：Tale博客项目。</w:t>
            </w:r>
          </w:p>
          <w:p>
            <w:pPr>
              <w:autoSpaceDE w:val="0"/>
              <w:autoSpaceDN w:val="0"/>
              <w:spacing w:line="240" w:lineRule="auto"/>
              <w:rPr>
                <w:rFonts w:hint="eastAsia"/>
                <w:sz w:val="21"/>
                <w:szCs w:val="21"/>
                <w:lang w:eastAsia="zh-CN"/>
              </w:rPr>
            </w:pPr>
            <w:r>
              <w:rPr>
                <w:rFonts w:hint="eastAsia"/>
                <w:sz w:val="21"/>
                <w:szCs w:val="21"/>
                <w:lang w:eastAsia="zh-CN"/>
              </w:rPr>
              <w:t>招标方式：邀请招标＋公开招标。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63" w:hRule="atLeast"/>
        </w:trPr>
        <w:tc>
          <w:tcPr>
            <w:tcW w:w="1433" w:type="dxa"/>
          </w:tcPr>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rPr>
            </w:pPr>
            <w:r>
              <w:rPr>
                <w:rFonts w:hint="eastAsia"/>
                <w:sz w:val="21"/>
                <w:szCs w:val="21"/>
              </w:rPr>
              <w:t>2</w:t>
            </w:r>
          </w:p>
        </w:tc>
        <w:tc>
          <w:tcPr>
            <w:tcW w:w="1069" w:type="dxa"/>
          </w:tcPr>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r>
              <w:rPr>
                <w:rFonts w:hint="eastAsia"/>
                <w:sz w:val="21"/>
                <w:szCs w:val="21"/>
                <w:lang w:eastAsia="zh-CN"/>
              </w:rPr>
              <w:t>要求</w:t>
            </w:r>
          </w:p>
        </w:tc>
        <w:tc>
          <w:tcPr>
            <w:tcW w:w="6879" w:type="dxa"/>
          </w:tcPr>
          <w:p>
            <w:pPr>
              <w:autoSpaceDE w:val="0"/>
              <w:autoSpaceDN w:val="0"/>
              <w:spacing w:line="240" w:lineRule="auto"/>
              <w:rPr>
                <w:rFonts w:hint="eastAsia"/>
                <w:sz w:val="21"/>
                <w:szCs w:val="21"/>
                <w:lang w:eastAsia="zh-CN"/>
              </w:rPr>
            </w:pPr>
            <w:r>
              <w:rPr>
                <w:rFonts w:hint="eastAsia"/>
                <w:sz w:val="21"/>
                <w:szCs w:val="21"/>
                <w:lang w:eastAsia="zh-CN"/>
              </w:rPr>
              <w:t>要求工期：自招标结果公布确定开发商之日，4月中旬上线一期需求。</w:t>
            </w:r>
          </w:p>
          <w:p>
            <w:pPr>
              <w:autoSpaceDE w:val="0"/>
              <w:autoSpaceDN w:val="0"/>
              <w:spacing w:line="240" w:lineRule="auto"/>
              <w:rPr>
                <w:rFonts w:hint="eastAsia"/>
                <w:sz w:val="21"/>
                <w:szCs w:val="21"/>
                <w:lang w:eastAsia="zh-CN"/>
              </w:rPr>
            </w:pPr>
            <w:r>
              <w:rPr>
                <w:rFonts w:hint="eastAsia"/>
                <w:sz w:val="21"/>
                <w:szCs w:val="21"/>
                <w:lang w:eastAsia="zh-CN"/>
              </w:rPr>
              <w:t>投标文件份数：正本壹份、副本叁份，光盘一份。</w:t>
            </w:r>
          </w:p>
          <w:p>
            <w:pPr>
              <w:autoSpaceDE w:val="0"/>
              <w:autoSpaceDN w:val="0"/>
              <w:spacing w:line="240" w:lineRule="auto"/>
              <w:rPr>
                <w:rFonts w:hint="eastAsia"/>
                <w:sz w:val="21"/>
                <w:szCs w:val="21"/>
                <w:lang w:eastAsia="zh-CN"/>
              </w:rPr>
            </w:pPr>
            <w:r>
              <w:rPr>
                <w:rFonts w:hint="eastAsia"/>
                <w:sz w:val="21"/>
                <w:szCs w:val="21"/>
                <w:lang w:eastAsia="zh-CN"/>
              </w:rPr>
              <w:t>投标文件封装：投标文件正本、副本分别密封包装，，其中正本的商务标与技术标分开密封。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08" w:hRule="atLeast"/>
        </w:trPr>
        <w:tc>
          <w:tcPr>
            <w:tcW w:w="1433" w:type="dxa"/>
          </w:tcPr>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rPr>
            </w:pPr>
            <w:r>
              <w:rPr>
                <w:rFonts w:hint="eastAsia"/>
                <w:sz w:val="21"/>
                <w:szCs w:val="21"/>
              </w:rPr>
              <w:t>3</w:t>
            </w:r>
          </w:p>
        </w:tc>
        <w:tc>
          <w:tcPr>
            <w:tcW w:w="1069" w:type="dxa"/>
          </w:tcPr>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r>
              <w:rPr>
                <w:rFonts w:hint="eastAsia"/>
                <w:sz w:val="21"/>
                <w:szCs w:val="21"/>
              </w:rPr>
              <w:t>发标</w:t>
            </w:r>
          </w:p>
        </w:tc>
        <w:tc>
          <w:tcPr>
            <w:tcW w:w="6879" w:type="dxa"/>
          </w:tcPr>
          <w:p>
            <w:pPr>
              <w:autoSpaceDE w:val="0"/>
              <w:autoSpaceDN w:val="0"/>
              <w:spacing w:line="240" w:lineRule="auto"/>
              <w:rPr>
                <w:rFonts w:hint="eastAsia"/>
                <w:sz w:val="21"/>
                <w:szCs w:val="21"/>
                <w:lang w:eastAsia="zh-CN"/>
              </w:rPr>
            </w:pPr>
            <w:r>
              <w:rPr>
                <w:rFonts w:hint="eastAsia"/>
                <w:sz w:val="21"/>
                <w:szCs w:val="21"/>
                <w:lang w:eastAsia="zh-CN"/>
              </w:rPr>
              <w:t>发标时间：2019 年 3 月 12 日。</w:t>
            </w:r>
          </w:p>
          <w:p>
            <w:pPr>
              <w:autoSpaceDE w:val="0"/>
              <w:autoSpaceDN w:val="0"/>
              <w:spacing w:line="240" w:lineRule="auto"/>
              <w:rPr>
                <w:rFonts w:hint="eastAsia"/>
                <w:sz w:val="21"/>
                <w:szCs w:val="21"/>
                <w:lang w:eastAsia="zh-CN"/>
              </w:rPr>
            </w:pPr>
            <w:r>
              <w:rPr>
                <w:rFonts w:hint="eastAsia"/>
                <w:sz w:val="21"/>
                <w:szCs w:val="21"/>
                <w:lang w:eastAsia="zh-CN"/>
              </w:rPr>
              <w:t>发标方式：三好学生网站发布或投标人指定邮箱收取。</w:t>
            </w:r>
          </w:p>
          <w:p>
            <w:pPr>
              <w:autoSpaceDE w:val="0"/>
              <w:autoSpaceDN w:val="0"/>
              <w:spacing w:line="240" w:lineRule="auto"/>
              <w:rPr>
                <w:rFonts w:hint="eastAsia"/>
                <w:sz w:val="21"/>
                <w:szCs w:val="21"/>
                <w:lang w:eastAsia="zh-CN"/>
              </w:rPr>
            </w:pPr>
            <w:r>
              <w:rPr>
                <w:rFonts w:hint="eastAsia"/>
                <w:sz w:val="21"/>
                <w:szCs w:val="21"/>
                <w:lang w:eastAsia="zh-CN"/>
              </w:rPr>
              <w:t>发标地点：重庆理工大学花溪校区。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29" w:hRule="atLeast"/>
        </w:trPr>
        <w:tc>
          <w:tcPr>
            <w:tcW w:w="1433" w:type="dxa"/>
          </w:tcPr>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rPr>
            </w:pPr>
            <w:r>
              <w:rPr>
                <w:rFonts w:hint="eastAsia"/>
                <w:sz w:val="21"/>
                <w:szCs w:val="21"/>
              </w:rPr>
              <w:t>4</w:t>
            </w:r>
          </w:p>
        </w:tc>
        <w:tc>
          <w:tcPr>
            <w:tcW w:w="1069" w:type="dxa"/>
          </w:tcPr>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r>
              <w:rPr>
                <w:rFonts w:hint="eastAsia"/>
                <w:sz w:val="21"/>
                <w:szCs w:val="21"/>
              </w:rPr>
              <w:t>答疑</w:t>
            </w:r>
          </w:p>
        </w:tc>
        <w:tc>
          <w:tcPr>
            <w:tcW w:w="6879" w:type="dxa"/>
          </w:tcPr>
          <w:p>
            <w:pPr>
              <w:autoSpaceDE w:val="0"/>
              <w:autoSpaceDN w:val="0"/>
              <w:spacing w:line="240" w:lineRule="auto"/>
              <w:rPr>
                <w:rFonts w:hint="eastAsia"/>
                <w:sz w:val="21"/>
                <w:szCs w:val="21"/>
                <w:lang w:eastAsia="zh-CN"/>
              </w:rPr>
            </w:pPr>
            <w:r>
              <w:rPr>
                <w:rFonts w:hint="eastAsia"/>
                <w:sz w:val="21"/>
                <w:szCs w:val="21"/>
                <w:lang w:eastAsia="zh-CN"/>
              </w:rPr>
              <w:t>答疑提问：自发标日起 2 个工作日内，投标人以电子邮件方式提问。</w:t>
            </w:r>
          </w:p>
          <w:p>
            <w:pPr>
              <w:autoSpaceDE w:val="0"/>
              <w:autoSpaceDN w:val="0"/>
              <w:spacing w:line="240" w:lineRule="auto"/>
              <w:rPr>
                <w:rFonts w:hint="eastAsia"/>
                <w:sz w:val="21"/>
                <w:szCs w:val="21"/>
                <w:lang w:eastAsia="zh-CN"/>
              </w:rPr>
            </w:pPr>
            <w:r>
              <w:rPr>
                <w:rFonts w:hint="eastAsia"/>
                <w:sz w:val="21"/>
                <w:szCs w:val="21"/>
                <w:lang w:eastAsia="zh-CN"/>
              </w:rPr>
              <w:t>答疑回复：自发标日起 3 个工作日内，招标人以电子邮件方式统一回复。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23" w:hRule="atLeast"/>
        </w:trPr>
        <w:tc>
          <w:tcPr>
            <w:tcW w:w="1433" w:type="dxa"/>
          </w:tcPr>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lang w:eastAsia="zh-CN"/>
              </w:rPr>
            </w:pPr>
          </w:p>
          <w:p>
            <w:pPr>
              <w:autoSpaceDE w:val="0"/>
              <w:autoSpaceDN w:val="0"/>
              <w:spacing w:line="240" w:lineRule="auto"/>
              <w:rPr>
                <w:rFonts w:hint="eastAsia"/>
                <w:sz w:val="21"/>
                <w:szCs w:val="21"/>
              </w:rPr>
            </w:pPr>
            <w:r>
              <w:rPr>
                <w:rFonts w:hint="eastAsia"/>
                <w:sz w:val="21"/>
                <w:szCs w:val="21"/>
              </w:rPr>
              <w:t>5</w:t>
            </w:r>
          </w:p>
        </w:tc>
        <w:tc>
          <w:tcPr>
            <w:tcW w:w="1069" w:type="dxa"/>
          </w:tcPr>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p>
          <w:p>
            <w:pPr>
              <w:autoSpaceDE w:val="0"/>
              <w:autoSpaceDN w:val="0"/>
              <w:spacing w:line="240" w:lineRule="auto"/>
              <w:rPr>
                <w:rFonts w:hint="eastAsia"/>
                <w:sz w:val="21"/>
                <w:szCs w:val="21"/>
              </w:rPr>
            </w:pPr>
            <w:r>
              <w:rPr>
                <w:rFonts w:hint="eastAsia"/>
                <w:sz w:val="21"/>
                <w:szCs w:val="21"/>
              </w:rPr>
              <w:t>投标开标</w:t>
            </w:r>
          </w:p>
        </w:tc>
        <w:tc>
          <w:tcPr>
            <w:tcW w:w="6879" w:type="dxa"/>
          </w:tcPr>
          <w:p>
            <w:pPr>
              <w:autoSpaceDE w:val="0"/>
              <w:autoSpaceDN w:val="0"/>
              <w:spacing w:line="240" w:lineRule="auto"/>
              <w:rPr>
                <w:rFonts w:hint="eastAsia"/>
                <w:sz w:val="21"/>
                <w:szCs w:val="21"/>
                <w:lang w:eastAsia="zh-CN"/>
              </w:rPr>
            </w:pPr>
            <w:r>
              <w:rPr>
                <w:rFonts w:hint="eastAsia"/>
                <w:sz w:val="21"/>
                <w:szCs w:val="21"/>
                <w:lang w:eastAsia="zh-CN"/>
              </w:rPr>
              <w:t>投标 时间：2019 年 3 月 14 日 17:00以前。</w:t>
            </w:r>
          </w:p>
          <w:p>
            <w:pPr>
              <w:autoSpaceDE w:val="0"/>
              <w:autoSpaceDN w:val="0"/>
              <w:spacing w:line="240" w:lineRule="auto"/>
              <w:rPr>
                <w:rFonts w:hint="eastAsia"/>
                <w:sz w:val="21"/>
                <w:szCs w:val="21"/>
                <w:lang w:eastAsia="zh-CN"/>
              </w:rPr>
            </w:pPr>
            <w:r>
              <w:rPr>
                <w:rFonts w:hint="eastAsia"/>
                <w:sz w:val="21"/>
                <w:szCs w:val="21"/>
                <w:lang w:eastAsia="zh-CN"/>
              </w:rPr>
              <w:t>投标 地点：重庆理工大学学生活动中心。</w:t>
            </w:r>
          </w:p>
          <w:p>
            <w:pPr>
              <w:autoSpaceDE w:val="0"/>
              <w:autoSpaceDN w:val="0"/>
              <w:spacing w:line="240" w:lineRule="auto"/>
              <w:rPr>
                <w:rFonts w:hint="eastAsia"/>
                <w:sz w:val="21"/>
                <w:szCs w:val="21"/>
                <w:lang w:eastAsia="zh-CN"/>
              </w:rPr>
            </w:pPr>
            <w:r>
              <w:rPr>
                <w:rFonts w:hint="eastAsia"/>
                <w:sz w:val="21"/>
                <w:szCs w:val="21"/>
                <w:lang w:eastAsia="zh-CN"/>
              </w:rPr>
              <w:t>开标时间：由招标人确定并电话通知投标人。</w:t>
            </w:r>
          </w:p>
          <w:p>
            <w:pPr>
              <w:autoSpaceDE w:val="0"/>
              <w:autoSpaceDN w:val="0"/>
              <w:spacing w:line="240" w:lineRule="auto"/>
              <w:rPr>
                <w:rFonts w:hint="eastAsia"/>
                <w:sz w:val="21"/>
                <w:szCs w:val="21"/>
                <w:lang w:eastAsia="zh-CN"/>
              </w:rPr>
            </w:pPr>
            <w:r>
              <w:rPr>
                <w:rFonts w:hint="eastAsia"/>
                <w:sz w:val="21"/>
                <w:szCs w:val="21"/>
                <w:lang w:eastAsia="zh-CN"/>
              </w:rPr>
              <w:t>开标地点：由招标人确定并电话通知投标人。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8" w:hRule="atLeast"/>
        </w:trPr>
        <w:tc>
          <w:tcPr>
            <w:tcW w:w="1433" w:type="dxa"/>
          </w:tcPr>
          <w:p>
            <w:pPr>
              <w:autoSpaceDE w:val="0"/>
              <w:autoSpaceDN w:val="0"/>
              <w:spacing w:line="240" w:lineRule="auto"/>
              <w:rPr>
                <w:rFonts w:hint="eastAsia"/>
                <w:sz w:val="21"/>
                <w:szCs w:val="21"/>
              </w:rPr>
            </w:pPr>
            <w:r>
              <w:rPr>
                <w:rFonts w:hint="eastAsia"/>
                <w:sz w:val="21"/>
                <w:szCs w:val="21"/>
              </w:rPr>
              <w:t>6</w:t>
            </w:r>
          </w:p>
        </w:tc>
        <w:tc>
          <w:tcPr>
            <w:tcW w:w="1069" w:type="dxa"/>
          </w:tcPr>
          <w:p>
            <w:pPr>
              <w:autoSpaceDE w:val="0"/>
              <w:autoSpaceDN w:val="0"/>
              <w:spacing w:line="240" w:lineRule="auto"/>
              <w:rPr>
                <w:rFonts w:hint="eastAsia"/>
                <w:sz w:val="21"/>
                <w:szCs w:val="21"/>
              </w:rPr>
            </w:pPr>
            <w:r>
              <w:rPr>
                <w:rFonts w:hint="eastAsia"/>
                <w:sz w:val="21"/>
                <w:szCs w:val="21"/>
              </w:rPr>
              <w:t>评标</w:t>
            </w:r>
          </w:p>
        </w:tc>
        <w:tc>
          <w:tcPr>
            <w:tcW w:w="6879" w:type="dxa"/>
          </w:tcPr>
          <w:p>
            <w:pPr>
              <w:autoSpaceDE w:val="0"/>
              <w:autoSpaceDN w:val="0"/>
              <w:spacing w:line="240" w:lineRule="auto"/>
              <w:rPr>
                <w:rFonts w:hint="eastAsia"/>
                <w:sz w:val="21"/>
                <w:szCs w:val="21"/>
                <w:lang w:eastAsia="zh-CN"/>
              </w:rPr>
            </w:pPr>
            <w:r>
              <w:rPr>
                <w:rFonts w:hint="eastAsia"/>
                <w:sz w:val="21"/>
                <w:szCs w:val="21"/>
                <w:lang w:eastAsia="zh-CN"/>
              </w:rPr>
              <w:t>评标方法：内部议标、综合评定法。</w:t>
            </w:r>
          </w:p>
        </w:tc>
      </w:tr>
    </w:tbl>
    <w:p>
      <w:pPr>
        <w:pStyle w:val="5"/>
        <w:spacing w:before="16"/>
        <w:rPr>
          <w:rFonts w:hint="eastAsia" w:ascii="宋体" w:hAnsi="宋体" w:eastAsia="宋体" w:cs="宋体"/>
          <w:b/>
          <w:sz w:val="17"/>
        </w:rPr>
      </w:pPr>
    </w:p>
    <w:p>
      <w:pPr>
        <w:pStyle w:val="5"/>
        <w:spacing w:before="7"/>
        <w:rPr>
          <w:rFonts w:hint="eastAsia" w:ascii="宋体" w:hAnsi="宋体" w:eastAsia="宋体" w:cs="宋体"/>
          <w:sz w:val="16"/>
          <w:lang w:eastAsia="zh-CN"/>
        </w:rPr>
      </w:pPr>
    </w:p>
    <w:p>
      <w:pPr>
        <w:pStyle w:val="5"/>
        <w:spacing w:before="7"/>
        <w:rPr>
          <w:rFonts w:hint="eastAsia" w:ascii="宋体" w:hAnsi="宋体" w:eastAsia="宋体" w:cs="宋体"/>
          <w:sz w:val="16"/>
          <w:lang w:eastAsia="zh-CN"/>
        </w:rPr>
      </w:pPr>
    </w:p>
    <w:p>
      <w:pPr>
        <w:pStyle w:val="5"/>
        <w:spacing w:before="7"/>
        <w:rPr>
          <w:rFonts w:hint="eastAsia" w:ascii="宋体" w:hAnsi="宋体" w:eastAsia="宋体" w:cs="宋体"/>
          <w:sz w:val="16"/>
          <w:lang w:eastAsia="zh-CN"/>
        </w:rPr>
      </w:pPr>
    </w:p>
    <w:p>
      <w:pPr>
        <w:pStyle w:val="5"/>
        <w:spacing w:before="7"/>
        <w:rPr>
          <w:rFonts w:hint="eastAsia" w:ascii="宋体" w:hAnsi="宋体" w:eastAsia="宋体" w:cs="宋体"/>
          <w:sz w:val="16"/>
          <w:lang w:eastAsia="zh-CN"/>
        </w:rPr>
      </w:pPr>
    </w:p>
    <w:p>
      <w:pPr>
        <w:pStyle w:val="5"/>
        <w:spacing w:before="7"/>
        <w:rPr>
          <w:rFonts w:hint="eastAsia" w:ascii="宋体" w:hAnsi="宋体" w:eastAsia="宋体" w:cs="宋体"/>
          <w:sz w:val="16"/>
          <w:lang w:eastAsia="zh-CN"/>
        </w:rPr>
      </w:pPr>
    </w:p>
    <w:p>
      <w:pPr>
        <w:pStyle w:val="5"/>
        <w:spacing w:before="7"/>
        <w:rPr>
          <w:rFonts w:hint="eastAsia" w:ascii="宋体" w:hAnsi="宋体" w:eastAsia="宋体" w:cs="宋体"/>
          <w:sz w:val="16"/>
          <w:lang w:eastAsia="zh-CN"/>
        </w:rPr>
      </w:pPr>
    </w:p>
    <w:p>
      <w:pPr>
        <w:pStyle w:val="5"/>
        <w:spacing w:before="7"/>
        <w:rPr>
          <w:rFonts w:hint="eastAsia" w:ascii="宋体" w:hAnsi="宋体" w:eastAsia="宋体" w:cs="宋体"/>
          <w:sz w:val="16"/>
          <w:lang w:eastAsia="zh-CN"/>
        </w:rPr>
      </w:pPr>
    </w:p>
    <w:p>
      <w:pPr>
        <w:pStyle w:val="2"/>
        <w:rPr>
          <w:rFonts w:hint="eastAsia"/>
          <w:lang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bookmarkStart w:id="4" w:name="_bookmark2"/>
      <w:bookmarkEnd w:id="4"/>
      <w:bookmarkStart w:id="5" w:name="_Toc3314174"/>
      <w:bookmarkStart w:id="6" w:name="_Toc5906_WPSOffice_Level1"/>
      <w:bookmarkStart w:id="7" w:name="_Toc27987"/>
    </w:p>
    <w:p>
      <w:pPr>
        <w:pStyle w:val="2"/>
        <w:rPr>
          <w:rFonts w:hint="eastAsia"/>
          <w:lang w:eastAsia="zh-CN"/>
        </w:rPr>
      </w:pPr>
      <w:bookmarkStart w:id="8" w:name="_Toc6098"/>
      <w:bookmarkStart w:id="9" w:name="_Toc938"/>
      <w:r>
        <w:rPr>
          <w:rFonts w:hint="eastAsia"/>
          <w:lang w:eastAsia="zh-CN"/>
        </w:rPr>
        <w:t>第一部分</w:t>
      </w:r>
      <w:r>
        <w:rPr>
          <w:rFonts w:hint="eastAsia"/>
          <w:lang w:val="en-US" w:eastAsia="zh-CN"/>
        </w:rPr>
        <w:t xml:space="preserve"> </w:t>
      </w:r>
      <w:r>
        <w:rPr>
          <w:rFonts w:hint="eastAsia"/>
          <w:lang w:eastAsia="zh-CN"/>
        </w:rPr>
        <w:t>投标人须知</w:t>
      </w:r>
      <w:bookmarkEnd w:id="5"/>
      <w:bookmarkEnd w:id="6"/>
      <w:bookmarkEnd w:id="7"/>
      <w:bookmarkEnd w:id="8"/>
      <w:bookmarkEnd w:id="9"/>
    </w:p>
    <w:p>
      <w:pPr>
        <w:pStyle w:val="3"/>
        <w:ind w:left="0" w:leftChars="0" w:firstLine="321" w:firstLineChars="100"/>
        <w:rPr>
          <w:rFonts w:hint="eastAsia" w:ascii="宋体" w:hAnsi="宋体" w:eastAsia="宋体" w:cs="宋体"/>
          <w:b/>
          <w:sz w:val="21"/>
          <w:lang w:eastAsia="zh-CN"/>
        </w:rPr>
      </w:pPr>
      <w:bookmarkStart w:id="10" w:name="_bookmark3"/>
      <w:bookmarkEnd w:id="10"/>
      <w:bookmarkStart w:id="11" w:name="_Toc32494"/>
      <w:bookmarkStart w:id="12" w:name="_Toc14717"/>
      <w:bookmarkStart w:id="13" w:name="_Toc5906_WPSOffice_Level2"/>
      <w:bookmarkStart w:id="14" w:name="_Toc32537"/>
      <w:bookmarkStart w:id="15" w:name="_Toc3314175"/>
      <w:r>
        <w:rPr>
          <w:rFonts w:hint="eastAsia"/>
          <w:lang w:eastAsia="zh-CN"/>
        </w:rPr>
        <w:t>一、招标说明</w:t>
      </w:r>
      <w:bookmarkEnd w:id="11"/>
      <w:bookmarkEnd w:id="12"/>
      <w:bookmarkEnd w:id="13"/>
      <w:bookmarkEnd w:id="14"/>
      <w:bookmarkEnd w:id="15"/>
    </w:p>
    <w:p>
      <w:pPr>
        <w:numPr>
          <w:ilvl w:val="0"/>
          <w:numId w:val="1"/>
        </w:numPr>
        <w:rPr>
          <w:rFonts w:hint="eastAsia"/>
          <w:lang w:eastAsia="zh-CN"/>
        </w:rPr>
      </w:pPr>
      <w:r>
        <w:rPr>
          <w:rFonts w:hint="eastAsia"/>
          <w:lang w:eastAsia="zh-CN"/>
        </w:rPr>
        <w:t>本次招标为公开招标, 招标文件可在三好学生网站上免费下载，或到三好学生信息技术部领取招标文件。</w:t>
      </w:r>
    </w:p>
    <w:p>
      <w:pPr>
        <w:numPr>
          <w:ilvl w:val="0"/>
          <w:numId w:val="1"/>
        </w:numPr>
        <w:rPr>
          <w:rFonts w:hint="eastAsia"/>
          <w:lang w:eastAsia="zh-CN"/>
        </w:rPr>
      </w:pPr>
      <w:r>
        <w:rPr>
          <w:rFonts w:hint="eastAsia"/>
          <w:lang w:eastAsia="zh-CN"/>
        </w:rPr>
        <w:t>招标人：</w:t>
      </w:r>
    </w:p>
    <w:p>
      <w:pPr>
        <w:numPr>
          <w:ilvl w:val="0"/>
          <w:numId w:val="1"/>
        </w:numPr>
        <w:rPr>
          <w:rFonts w:hint="eastAsia"/>
          <w:lang w:eastAsia="zh-CN"/>
        </w:rPr>
      </w:pPr>
      <w:r>
        <w:rPr>
          <w:rFonts w:hint="eastAsia"/>
          <w:lang w:eastAsia="zh-CN"/>
        </w:rPr>
        <w:t>投标人：向招标人提交投标文件的系统开发商；招标文件仅适用于本投标邀请中所叙述项目的货物供应及服务。</w:t>
      </w:r>
    </w:p>
    <w:p>
      <w:pPr>
        <w:numPr>
          <w:ilvl w:val="0"/>
          <w:numId w:val="1"/>
        </w:numPr>
        <w:rPr>
          <w:rFonts w:hint="eastAsia"/>
          <w:lang w:eastAsia="zh-CN"/>
        </w:rPr>
      </w:pPr>
      <w:r>
        <w:rPr>
          <w:rFonts w:hint="eastAsia"/>
          <w:lang w:eastAsia="zh-CN"/>
        </w:rPr>
        <w:t>货物：指招标文件规定投标人向招标人提供的一切软件、硬件设备、技术方案、手册及其它有关技术资料和材料。</w:t>
      </w:r>
    </w:p>
    <w:p>
      <w:pPr>
        <w:numPr>
          <w:ilvl w:val="0"/>
          <w:numId w:val="1"/>
        </w:numPr>
        <w:rPr>
          <w:rFonts w:hint="eastAsia"/>
          <w:lang w:eastAsia="zh-CN"/>
        </w:rPr>
      </w:pPr>
      <w:r>
        <w:rPr>
          <w:rFonts w:hint="eastAsia"/>
          <w:lang w:eastAsia="zh-CN"/>
        </w:rPr>
        <w:t>服务：指招标文件规定投标人须承担的安装、开发、编程、组态、调试、技术协助、培训以及其他有关的义务。</w:t>
      </w:r>
    </w:p>
    <w:p>
      <w:pPr>
        <w:numPr>
          <w:ilvl w:val="0"/>
          <w:numId w:val="1"/>
        </w:numPr>
        <w:rPr>
          <w:rFonts w:hint="eastAsia"/>
          <w:lang w:eastAsia="zh-CN"/>
        </w:rPr>
      </w:pPr>
      <w:r>
        <w:rPr>
          <w:rFonts w:hint="eastAsia"/>
          <w:lang w:eastAsia="zh-CN"/>
        </w:rPr>
        <w:t>合格的投标人应为有能力提供招标货物及服务的系统开发商。</w:t>
      </w:r>
    </w:p>
    <w:p>
      <w:pPr>
        <w:numPr>
          <w:ilvl w:val="0"/>
          <w:numId w:val="1"/>
        </w:numPr>
        <w:rPr>
          <w:rFonts w:hint="eastAsia"/>
          <w:lang w:eastAsia="zh-CN"/>
        </w:rPr>
      </w:pPr>
      <w:r>
        <w:rPr>
          <w:rFonts w:hint="eastAsia"/>
          <w:lang w:eastAsia="zh-CN"/>
        </w:rPr>
        <w:t>投标文件密封并加盖印章，由投标人或被授权人专人密封送达三好学生信息技术部。</w:t>
      </w:r>
    </w:p>
    <w:p>
      <w:pPr>
        <w:numPr>
          <w:ilvl w:val="0"/>
          <w:numId w:val="1"/>
        </w:numPr>
        <w:rPr>
          <w:rFonts w:hint="eastAsia"/>
          <w:lang w:eastAsia="zh-CN"/>
        </w:rPr>
      </w:pPr>
      <w:r>
        <w:rPr>
          <w:rFonts w:hint="eastAsia"/>
          <w:lang w:eastAsia="zh-CN"/>
        </w:rPr>
        <w:t>投标人不得干扰评标活动，否则其投标文件作为废标。</w:t>
      </w:r>
    </w:p>
    <w:p>
      <w:pPr>
        <w:numPr>
          <w:ilvl w:val="0"/>
          <w:numId w:val="1"/>
        </w:numPr>
        <w:rPr>
          <w:rFonts w:hint="eastAsia"/>
          <w:lang w:eastAsia="zh-CN"/>
        </w:rPr>
      </w:pPr>
      <w:r>
        <w:rPr>
          <w:rFonts w:hint="eastAsia"/>
          <w:lang w:eastAsia="zh-CN"/>
        </w:rPr>
        <w:t>无论是否中标，参加投标发生的一切费用由投标人承担。</w:t>
      </w:r>
    </w:p>
    <w:p>
      <w:pPr>
        <w:numPr>
          <w:ilvl w:val="0"/>
          <w:numId w:val="1"/>
        </w:numPr>
        <w:rPr>
          <w:rFonts w:hint="eastAsia"/>
          <w:lang w:eastAsia="zh-CN"/>
        </w:rPr>
      </w:pPr>
      <w:r>
        <w:rPr>
          <w:rFonts w:hint="eastAsia"/>
          <w:lang w:eastAsia="zh-CN"/>
        </w:rPr>
        <w:t>不保证最低价中标。</w:t>
      </w:r>
    </w:p>
    <w:p>
      <w:pPr>
        <w:numPr>
          <w:ilvl w:val="0"/>
          <w:numId w:val="1"/>
        </w:numPr>
        <w:rPr>
          <w:rFonts w:hint="eastAsia"/>
          <w:lang w:eastAsia="zh-CN"/>
        </w:rPr>
      </w:pPr>
      <w:r>
        <w:rPr>
          <w:rFonts w:hint="eastAsia"/>
          <w:lang w:eastAsia="zh-CN"/>
        </w:rPr>
        <w:t>无论中标与否，不解释原因，不退还投标文件。</w:t>
      </w:r>
    </w:p>
    <w:p>
      <w:pPr>
        <w:numPr>
          <w:ilvl w:val="0"/>
          <w:numId w:val="1"/>
        </w:numPr>
        <w:rPr>
          <w:rFonts w:hint="eastAsia"/>
          <w:lang w:eastAsia="zh-CN"/>
        </w:rPr>
      </w:pPr>
      <w:r>
        <w:rPr>
          <w:rFonts w:hint="eastAsia"/>
          <w:lang w:eastAsia="zh-CN"/>
        </w:rPr>
        <w:t>招标人对未中标单位的设计方案、投标文件等资料中的可</w:t>
      </w:r>
    </w:p>
    <w:p>
      <w:pPr>
        <w:numPr>
          <w:ilvl w:val="0"/>
          <w:numId w:val="1"/>
        </w:numPr>
        <w:rPr>
          <w:rFonts w:hint="eastAsia"/>
          <w:lang w:eastAsia="zh-CN"/>
        </w:rPr>
      </w:pPr>
      <w:r>
        <w:rPr>
          <w:rFonts w:hint="eastAsia"/>
          <w:lang w:eastAsia="zh-CN"/>
        </w:rPr>
        <w:t>取之处，具有无偿使用权。</w:t>
      </w:r>
    </w:p>
    <w:p>
      <w:pPr>
        <w:pStyle w:val="3"/>
        <w:rPr>
          <w:rFonts w:hint="eastAsia"/>
          <w:lang w:eastAsia="zh-CN"/>
        </w:rPr>
      </w:pPr>
      <w:bookmarkStart w:id="16" w:name="_bookmark4"/>
      <w:bookmarkEnd w:id="16"/>
      <w:bookmarkStart w:id="17" w:name="_Toc22597"/>
      <w:bookmarkStart w:id="18" w:name="_Toc4596"/>
      <w:bookmarkStart w:id="19" w:name="_Toc3314176"/>
      <w:bookmarkStart w:id="20" w:name="_Toc20417_WPSOffice_Level2"/>
      <w:bookmarkStart w:id="21" w:name="_Toc23552"/>
      <w:r>
        <w:rPr>
          <w:rFonts w:hint="eastAsia"/>
          <w:lang w:eastAsia="zh-CN"/>
        </w:rPr>
        <w:t>二、投标文件的编写</w:t>
      </w:r>
      <w:bookmarkEnd w:id="17"/>
      <w:bookmarkEnd w:id="18"/>
      <w:bookmarkEnd w:id="19"/>
      <w:bookmarkEnd w:id="20"/>
      <w:bookmarkEnd w:id="21"/>
    </w:p>
    <w:p>
      <w:pPr>
        <w:ind w:firstLine="480" w:firstLineChars="200"/>
        <w:rPr>
          <w:rFonts w:hint="eastAsia"/>
          <w:lang w:eastAsia="zh-CN"/>
        </w:rPr>
      </w:pPr>
      <w:r>
        <w:rPr>
          <w:rFonts w:hint="eastAsia"/>
          <w:lang w:eastAsia="zh-CN"/>
        </w:rPr>
        <w:t>投标人应仔细阅读招标文件的所有内容，并按招标文件的要求提供投标文件，保证所提供的全部资料的真实性，并对招标文件做出实质性响应。</w:t>
      </w:r>
    </w:p>
    <w:p>
      <w:pPr>
        <w:ind w:firstLine="480" w:firstLineChars="200"/>
        <w:rPr>
          <w:rFonts w:hint="eastAsia"/>
          <w:lang w:eastAsia="zh-CN"/>
        </w:rPr>
      </w:pPr>
      <w:r>
        <w:rPr>
          <w:rFonts w:hint="eastAsia"/>
          <w:lang w:eastAsia="zh-CN"/>
        </w:rPr>
        <w:t>投标文件以中文书写，计量单位采用中华人民共和国法定计量单位（或国际单位制单位）。投标文件用 A4 纸打印装订成册，提交投标文件正本壹份、副本壹份。</w:t>
      </w:r>
    </w:p>
    <w:p>
      <w:pPr>
        <w:rPr>
          <w:rFonts w:hint="eastAsia"/>
          <w:lang w:eastAsia="zh-CN"/>
        </w:rPr>
      </w:pPr>
      <w:r>
        <w:rPr>
          <w:rFonts w:hint="eastAsia"/>
          <w:lang w:eastAsia="zh-CN"/>
        </w:rPr>
        <w:t>投标文件正本包括：</w:t>
      </w:r>
    </w:p>
    <w:p>
      <w:pPr>
        <w:rPr>
          <w:rFonts w:hint="eastAsia"/>
          <w:lang w:eastAsia="zh-CN"/>
        </w:rPr>
      </w:pPr>
      <w:r>
        <w:rPr>
          <w:rFonts w:hint="eastAsia"/>
          <w:lang w:val="en-US" w:eastAsia="zh-CN"/>
        </w:rPr>
        <w:t>1.</w:t>
      </w:r>
      <w:r>
        <w:rPr>
          <w:rFonts w:hint="eastAsia"/>
          <w:lang w:eastAsia="zh-CN"/>
        </w:rPr>
        <w:t>单位名称、法人代表、公司地址、电话、传真、邮编、联系人姓名、开户行及帐号、税务登记号等。</w:t>
      </w:r>
    </w:p>
    <w:p>
      <w:pPr>
        <w:rPr>
          <w:rFonts w:hint="eastAsia"/>
          <w:lang w:eastAsia="zh-CN"/>
        </w:rPr>
      </w:pPr>
      <w:r>
        <w:rPr>
          <w:rFonts w:hint="eastAsia"/>
          <w:lang w:val="en-US" w:eastAsia="zh-CN"/>
        </w:rPr>
        <w:t>2.</w:t>
      </w:r>
      <w:r>
        <w:rPr>
          <w:rFonts w:hint="eastAsia"/>
          <w:lang w:eastAsia="zh-CN"/>
        </w:rPr>
        <w:t>营业执照、资质证明、法人资格等（均为复印件）。</w:t>
      </w:r>
    </w:p>
    <w:p>
      <w:pPr>
        <w:rPr>
          <w:rFonts w:hint="eastAsia"/>
          <w:lang w:eastAsia="zh-CN"/>
        </w:rPr>
      </w:pPr>
      <w:r>
        <w:rPr>
          <w:rFonts w:hint="eastAsia"/>
          <w:lang w:val="en-US" w:eastAsia="zh-CN"/>
        </w:rPr>
        <w:t>3.</w:t>
      </w:r>
      <w:r>
        <w:rPr>
          <w:rFonts w:hint="eastAsia"/>
          <w:lang w:eastAsia="zh-CN"/>
        </w:rPr>
        <w:t>法人代表或企业给投标人的授权书原件</w:t>
      </w:r>
    </w:p>
    <w:p>
      <w:pPr>
        <w:rPr>
          <w:rFonts w:hint="eastAsia"/>
          <w:lang w:eastAsia="zh-CN"/>
        </w:rPr>
      </w:pPr>
      <w:r>
        <w:rPr>
          <w:rFonts w:hint="eastAsia"/>
          <w:lang w:val="en-US" w:eastAsia="zh-CN"/>
        </w:rPr>
        <w:t>4.</w:t>
      </w:r>
      <w:r>
        <w:rPr>
          <w:rFonts w:hint="eastAsia"/>
          <w:lang w:eastAsia="zh-CN"/>
        </w:rPr>
        <w:t>投标人身份证明复印件</w:t>
      </w:r>
    </w:p>
    <w:p>
      <w:pPr>
        <w:rPr>
          <w:rFonts w:hint="eastAsia"/>
          <w:lang w:eastAsia="zh-CN"/>
        </w:rPr>
      </w:pPr>
      <w:r>
        <w:rPr>
          <w:rFonts w:hint="eastAsia"/>
          <w:lang w:val="en-US" w:eastAsia="zh-CN"/>
        </w:rPr>
        <w:t>5.</w:t>
      </w:r>
      <w:r>
        <w:rPr>
          <w:rFonts w:hint="eastAsia"/>
          <w:lang w:eastAsia="zh-CN"/>
        </w:rPr>
        <w:t>单位简介。</w:t>
      </w:r>
    </w:p>
    <w:p>
      <w:pPr>
        <w:rPr>
          <w:rFonts w:hint="eastAsia"/>
          <w:lang w:eastAsia="zh-CN"/>
        </w:rPr>
      </w:pPr>
      <w:r>
        <w:rPr>
          <w:rFonts w:hint="eastAsia"/>
          <w:lang w:val="en-US" w:eastAsia="zh-CN"/>
        </w:rPr>
        <w:t>6.</w:t>
      </w:r>
      <w:r>
        <w:rPr>
          <w:rFonts w:hint="eastAsia"/>
          <w:lang w:eastAsia="zh-CN"/>
        </w:rPr>
        <w:t>技术力量简介，针对本项目拟投入的技术力量，开发商近年的主要业绩及相应用户的使用情况证明。</w:t>
      </w:r>
    </w:p>
    <w:p>
      <w:pPr>
        <w:rPr>
          <w:rFonts w:hint="eastAsia"/>
          <w:lang w:eastAsia="zh-CN"/>
        </w:rPr>
      </w:pPr>
      <w:r>
        <w:rPr>
          <w:rFonts w:hint="eastAsia"/>
          <w:lang w:val="en-US" w:eastAsia="zh-CN"/>
        </w:rPr>
        <w:t>7.</w:t>
      </w:r>
      <w:r>
        <w:rPr>
          <w:rFonts w:hint="eastAsia"/>
          <w:lang w:eastAsia="zh-CN"/>
        </w:rPr>
        <w:t>投标技术方案</w:t>
      </w:r>
    </w:p>
    <w:p>
      <w:pPr>
        <w:rPr>
          <w:rFonts w:hint="eastAsia"/>
          <w:lang w:eastAsia="zh-CN"/>
        </w:rPr>
      </w:pPr>
      <w:r>
        <w:rPr>
          <w:rFonts w:hint="eastAsia"/>
          <w:lang w:eastAsia="zh-CN"/>
        </w:rPr>
        <w:t>投标价格以人民币报价（含税价）。</w:t>
      </w:r>
    </w:p>
    <w:p>
      <w:pPr>
        <w:rPr>
          <w:rFonts w:hint="eastAsia"/>
          <w:lang w:eastAsia="zh-CN"/>
        </w:rPr>
      </w:pPr>
      <w:r>
        <w:rPr>
          <w:rFonts w:hint="eastAsia"/>
          <w:lang w:eastAsia="zh-CN"/>
        </w:rPr>
        <w:t>投标人应在投标文件中详细描述系统的技术方案及项目实施方案。</w:t>
      </w:r>
    </w:p>
    <w:p>
      <w:pPr>
        <w:rPr>
          <w:rFonts w:hint="eastAsia"/>
          <w:lang w:eastAsia="zh-CN"/>
        </w:rPr>
      </w:pPr>
      <w:r>
        <w:rPr>
          <w:rFonts w:hint="eastAsia"/>
          <w:lang w:eastAsia="zh-CN"/>
        </w:rPr>
        <w:t>整个工程的工期及进度计划。</w:t>
      </w:r>
    </w:p>
    <w:p>
      <w:pPr>
        <w:rPr>
          <w:rFonts w:hint="eastAsia"/>
          <w:lang w:eastAsia="zh-CN"/>
        </w:rPr>
      </w:pPr>
      <w:r>
        <w:rPr>
          <w:rFonts w:hint="eastAsia"/>
          <w:lang w:eastAsia="zh-CN"/>
        </w:rPr>
        <w:t>投标文件如发生内容更改，则应在更改处加盖投标人的公章。</w:t>
      </w:r>
    </w:p>
    <w:p>
      <w:pPr>
        <w:pStyle w:val="3"/>
        <w:rPr>
          <w:rFonts w:hint="eastAsia"/>
          <w:lang w:eastAsia="zh-CN"/>
        </w:rPr>
      </w:pPr>
      <w:bookmarkStart w:id="22" w:name="_bookmark5"/>
      <w:bookmarkEnd w:id="22"/>
      <w:bookmarkStart w:id="23" w:name="_Toc32653"/>
      <w:bookmarkStart w:id="24" w:name="_Toc3314177"/>
      <w:bookmarkStart w:id="25" w:name="_Toc24830"/>
      <w:bookmarkStart w:id="26" w:name="_Toc25920_WPSOffice_Level2"/>
      <w:bookmarkStart w:id="27" w:name="_Toc4525"/>
      <w:r>
        <w:rPr>
          <w:rFonts w:hint="eastAsia"/>
          <w:lang w:eastAsia="zh-CN"/>
        </w:rPr>
        <w:t>三、投标文件的界定</w:t>
      </w:r>
      <w:bookmarkEnd w:id="23"/>
      <w:bookmarkEnd w:id="24"/>
      <w:bookmarkEnd w:id="25"/>
      <w:bookmarkEnd w:id="26"/>
      <w:bookmarkEnd w:id="27"/>
    </w:p>
    <w:p>
      <w:pPr>
        <w:rPr>
          <w:rFonts w:hint="eastAsia"/>
          <w:lang w:eastAsia="zh-CN"/>
        </w:rPr>
      </w:pPr>
      <w:r>
        <w:rPr>
          <w:rFonts w:hint="eastAsia"/>
          <w:lang w:eastAsia="zh-CN"/>
        </w:rPr>
        <w:t>有下列情况之一，投标文件无效，视为无效投标文件。</w:t>
      </w:r>
    </w:p>
    <w:p>
      <w:pPr>
        <w:rPr>
          <w:rFonts w:hint="eastAsia"/>
          <w:lang w:eastAsia="zh-CN"/>
        </w:rPr>
      </w:pPr>
      <w:r>
        <w:rPr>
          <w:rFonts w:hint="eastAsia"/>
          <w:lang w:val="en-US" w:eastAsia="zh-CN"/>
        </w:rPr>
        <w:t>1.</w:t>
      </w:r>
      <w:r>
        <w:rPr>
          <w:rFonts w:hint="eastAsia"/>
          <w:lang w:eastAsia="zh-CN"/>
        </w:rPr>
        <w:t xml:space="preserve"> 投标文件未密封和密封袋封口未加盖投标人印签；</w:t>
      </w:r>
    </w:p>
    <w:p>
      <w:pPr>
        <w:rPr>
          <w:rFonts w:hint="eastAsia"/>
          <w:lang w:eastAsia="zh-CN"/>
        </w:rPr>
      </w:pPr>
      <w:r>
        <w:rPr>
          <w:rFonts w:hint="eastAsia"/>
          <w:lang w:val="en-US" w:eastAsia="zh-CN"/>
        </w:rPr>
        <w:t>2.</w:t>
      </w:r>
      <w:r>
        <w:rPr>
          <w:rFonts w:hint="eastAsia"/>
          <w:lang w:eastAsia="zh-CN"/>
        </w:rPr>
        <w:t xml:space="preserve"> 投标文件逾期送达；</w:t>
      </w:r>
    </w:p>
    <w:p>
      <w:pPr>
        <w:rPr>
          <w:rFonts w:hint="eastAsia"/>
          <w:lang w:eastAsia="zh-CN"/>
        </w:rPr>
      </w:pPr>
      <w:r>
        <w:rPr>
          <w:rFonts w:hint="eastAsia"/>
          <w:lang w:val="en-US" w:eastAsia="zh-CN"/>
        </w:rPr>
        <w:t>3.</w:t>
      </w:r>
      <w:r>
        <w:rPr>
          <w:rFonts w:hint="eastAsia"/>
          <w:lang w:eastAsia="zh-CN"/>
        </w:rPr>
        <w:t xml:space="preserve"> 未对招标文件作实质性响应；</w:t>
      </w:r>
    </w:p>
    <w:p>
      <w:pPr>
        <w:rPr>
          <w:rFonts w:hint="eastAsia"/>
          <w:lang w:eastAsia="zh-CN"/>
        </w:rPr>
      </w:pPr>
      <w:r>
        <w:rPr>
          <w:rFonts w:hint="eastAsia"/>
          <w:lang w:val="en-US" w:eastAsia="zh-CN"/>
        </w:rPr>
        <w:t>4.</w:t>
      </w:r>
      <w:r>
        <w:rPr>
          <w:rFonts w:hint="eastAsia"/>
          <w:lang w:eastAsia="zh-CN"/>
        </w:rPr>
        <w:t xml:space="preserve"> 其他严重违例行为，可能造成招标人损失的投标文件。</w:t>
      </w:r>
    </w:p>
    <w:p>
      <w:pPr>
        <w:pStyle w:val="3"/>
        <w:rPr>
          <w:rFonts w:hint="eastAsia" w:ascii="宋体" w:hAnsi="宋体" w:eastAsia="宋体" w:cs="宋体"/>
          <w:b/>
          <w:sz w:val="21"/>
          <w:lang w:eastAsia="zh-CN"/>
        </w:rPr>
      </w:pPr>
      <w:bookmarkStart w:id="28" w:name="_bookmark6"/>
      <w:bookmarkEnd w:id="28"/>
      <w:bookmarkStart w:id="29" w:name="_Toc20173"/>
      <w:bookmarkStart w:id="30" w:name="_Toc2825"/>
      <w:bookmarkStart w:id="31" w:name="_Toc3314178"/>
      <w:bookmarkStart w:id="32" w:name="_Toc21082"/>
      <w:bookmarkStart w:id="33" w:name="_Toc32456_WPSOffice_Level2"/>
      <w:r>
        <w:rPr>
          <w:rFonts w:hint="eastAsia"/>
          <w:lang w:eastAsia="zh-CN"/>
        </w:rPr>
        <w:t>四、招标文件的澄清</w:t>
      </w:r>
      <w:bookmarkEnd w:id="29"/>
      <w:bookmarkEnd w:id="30"/>
      <w:bookmarkEnd w:id="31"/>
      <w:bookmarkEnd w:id="32"/>
      <w:bookmarkEnd w:id="33"/>
    </w:p>
    <w:p>
      <w:pPr>
        <w:ind w:firstLine="480" w:firstLineChars="200"/>
        <w:rPr>
          <w:rFonts w:hint="eastAsia"/>
          <w:lang w:eastAsia="zh-CN"/>
        </w:rPr>
      </w:pPr>
      <w:r>
        <w:rPr>
          <w:rFonts w:hint="eastAsia"/>
          <w:lang w:eastAsia="zh-CN"/>
        </w:rPr>
        <w:t>要求对招标文件有关问题澄清的投标人，均应招标截止日前以电子邮件通知招标人。招标人将视情况确定采用适当方式予以澄清或以书面形式予以答复，并在其认为必要时，将不标明查询来源的书面答复资料同时寄送给所有投标人。</w:t>
      </w:r>
    </w:p>
    <w:p>
      <w:pPr>
        <w:pStyle w:val="3"/>
        <w:rPr>
          <w:rFonts w:hint="eastAsia" w:ascii="宋体" w:hAnsi="宋体" w:eastAsia="宋体" w:cs="宋体"/>
          <w:b/>
          <w:sz w:val="21"/>
        </w:rPr>
      </w:pPr>
      <w:bookmarkStart w:id="34" w:name="_bookmark7"/>
      <w:bookmarkEnd w:id="34"/>
      <w:bookmarkStart w:id="35" w:name="_Toc30963"/>
      <w:bookmarkStart w:id="36" w:name="_Toc6674_WPSOffice_Level2"/>
      <w:bookmarkStart w:id="37" w:name="_Toc14659"/>
      <w:bookmarkStart w:id="38" w:name="_Toc3314179"/>
      <w:bookmarkStart w:id="39" w:name="_Toc32567"/>
      <w:r>
        <w:rPr>
          <w:rFonts w:hint="eastAsia"/>
          <w:lang w:eastAsia="zh-CN"/>
        </w:rPr>
        <w:t>五、开标与评标</w:t>
      </w:r>
      <w:bookmarkEnd w:id="35"/>
      <w:bookmarkEnd w:id="36"/>
      <w:bookmarkEnd w:id="37"/>
      <w:bookmarkEnd w:id="38"/>
      <w:bookmarkEnd w:id="39"/>
    </w:p>
    <w:p>
      <w:pPr>
        <w:rPr>
          <w:rFonts w:hint="eastAsia"/>
          <w:lang w:eastAsia="zh-CN"/>
        </w:rPr>
      </w:pPr>
      <w:bookmarkStart w:id="40" w:name="_Toc5906_WPSOffice_Level3"/>
      <w:r>
        <w:rPr>
          <w:rFonts w:hint="eastAsia"/>
          <w:lang w:val="en-US" w:eastAsia="zh-CN"/>
        </w:rPr>
        <w:t>1.</w:t>
      </w:r>
      <w:r>
        <w:rPr>
          <w:rFonts w:hint="eastAsia"/>
          <w:lang w:eastAsia="zh-CN"/>
        </w:rPr>
        <w:t>开标：在投标同一地点进行，由招标人确定开标时间。</w:t>
      </w:r>
      <w:bookmarkEnd w:id="40"/>
    </w:p>
    <w:p>
      <w:pPr>
        <w:rPr>
          <w:rFonts w:hint="eastAsia"/>
          <w:lang w:eastAsia="zh-CN"/>
        </w:rPr>
      </w:pPr>
      <w:bookmarkStart w:id="41" w:name="_Toc20417_WPSOffice_Level3"/>
      <w:r>
        <w:rPr>
          <w:rFonts w:hint="eastAsia"/>
          <w:lang w:val="en-US" w:eastAsia="zh-CN"/>
        </w:rPr>
        <w:t>2.</w:t>
      </w:r>
      <w:r>
        <w:rPr>
          <w:rFonts w:hint="eastAsia"/>
          <w:lang w:eastAsia="zh-CN"/>
        </w:rPr>
        <w:t>评标：招标人自行组织评标，评标时主要考虑以下因素：</w:t>
      </w:r>
      <w:bookmarkEnd w:id="41"/>
    </w:p>
    <w:p>
      <w:pPr>
        <w:rPr>
          <w:rFonts w:hint="eastAsia"/>
          <w:lang w:eastAsia="zh-CN"/>
        </w:rPr>
      </w:pPr>
      <w:r>
        <w:rPr>
          <w:rFonts w:hint="eastAsia"/>
          <w:lang w:eastAsia="zh-CN"/>
        </w:rPr>
        <w:t>（</w:t>
      </w:r>
      <w:r>
        <w:rPr>
          <w:rFonts w:hint="eastAsia"/>
          <w:lang w:val="en-US" w:eastAsia="zh-CN"/>
        </w:rPr>
        <w:t>1</w:t>
      </w:r>
      <w:r>
        <w:rPr>
          <w:rFonts w:hint="eastAsia"/>
          <w:lang w:eastAsia="zh-CN"/>
        </w:rPr>
        <w:t>）技术方案；</w:t>
      </w:r>
    </w:p>
    <w:p>
      <w:pPr>
        <w:rPr>
          <w:rFonts w:hint="eastAsia"/>
          <w:lang w:eastAsia="zh-CN"/>
        </w:rPr>
      </w:pPr>
      <w:r>
        <w:rPr>
          <w:rFonts w:hint="eastAsia"/>
          <w:lang w:eastAsia="zh-CN"/>
        </w:rPr>
        <w:t>（</w:t>
      </w:r>
      <w:r>
        <w:rPr>
          <w:rFonts w:hint="eastAsia"/>
          <w:lang w:val="en-US" w:eastAsia="zh-CN"/>
        </w:rPr>
        <w:t>2</w:t>
      </w:r>
      <w:r>
        <w:rPr>
          <w:rFonts w:hint="eastAsia"/>
          <w:lang w:eastAsia="zh-CN"/>
        </w:rPr>
        <w:t>）价格；</w:t>
      </w:r>
    </w:p>
    <w:p>
      <w:pPr>
        <w:rPr>
          <w:rFonts w:hint="eastAsia"/>
          <w:lang w:eastAsia="zh-CN"/>
        </w:rPr>
      </w:pPr>
      <w:r>
        <w:rPr>
          <w:rFonts w:hint="eastAsia"/>
          <w:lang w:eastAsia="zh-CN"/>
        </w:rPr>
        <w:t>（</w:t>
      </w:r>
      <w:r>
        <w:rPr>
          <w:rFonts w:hint="eastAsia"/>
          <w:lang w:val="en-US" w:eastAsia="zh-CN"/>
        </w:rPr>
        <w:t>3</w:t>
      </w:r>
      <w:r>
        <w:rPr>
          <w:rFonts w:hint="eastAsia"/>
          <w:lang w:eastAsia="zh-CN"/>
        </w:rPr>
        <w:t>）工程实施具备的质量保证体系；</w:t>
      </w:r>
    </w:p>
    <w:p>
      <w:pPr>
        <w:rPr>
          <w:rFonts w:hint="eastAsia"/>
          <w:lang w:eastAsia="zh-CN"/>
        </w:rPr>
      </w:pPr>
      <w:r>
        <w:rPr>
          <w:rFonts w:hint="eastAsia"/>
          <w:lang w:val="en-US" w:eastAsia="zh-CN"/>
        </w:rPr>
        <w:t>(4)</w:t>
      </w:r>
      <w:r>
        <w:rPr>
          <w:rFonts w:hint="eastAsia"/>
          <w:lang w:eastAsia="zh-CN"/>
        </w:rPr>
        <w:t>企业资信证明；</w:t>
      </w:r>
    </w:p>
    <w:p>
      <w:pPr>
        <w:rPr>
          <w:rFonts w:hint="eastAsia"/>
          <w:lang w:eastAsia="zh-CN"/>
        </w:rPr>
      </w:pPr>
      <w:r>
        <w:rPr>
          <w:rFonts w:hint="eastAsia"/>
          <w:lang w:val="en-US" w:eastAsia="zh-CN"/>
        </w:rPr>
        <w:t>(5)</w:t>
      </w:r>
      <w:r>
        <w:rPr>
          <w:rFonts w:hint="eastAsia"/>
          <w:lang w:eastAsia="zh-CN"/>
        </w:rPr>
        <w:t>企业和参与本工程项目经理人的业绩；</w:t>
      </w:r>
    </w:p>
    <w:p>
      <w:pPr>
        <w:pStyle w:val="3"/>
        <w:rPr>
          <w:rFonts w:hint="eastAsia" w:ascii="宋体" w:hAnsi="宋体" w:eastAsia="宋体" w:cs="宋体"/>
          <w:b/>
          <w:sz w:val="21"/>
          <w:lang w:eastAsia="zh-CN"/>
        </w:rPr>
      </w:pPr>
      <w:bookmarkStart w:id="42" w:name="_bookmark8"/>
      <w:bookmarkEnd w:id="42"/>
      <w:bookmarkStart w:id="43" w:name="_Toc256"/>
      <w:bookmarkStart w:id="44" w:name="_Toc8049"/>
      <w:bookmarkStart w:id="45" w:name="_Toc24738"/>
      <w:bookmarkStart w:id="46" w:name="_Toc28352_WPSOffice_Level2"/>
      <w:bookmarkStart w:id="47" w:name="_Toc3314180"/>
      <w:r>
        <w:rPr>
          <w:rFonts w:hint="eastAsia"/>
          <w:lang w:eastAsia="zh-CN"/>
        </w:rPr>
        <w:t>六、中标须知</w:t>
      </w:r>
      <w:bookmarkEnd w:id="43"/>
      <w:bookmarkEnd w:id="44"/>
      <w:bookmarkEnd w:id="45"/>
      <w:bookmarkEnd w:id="46"/>
      <w:bookmarkEnd w:id="47"/>
    </w:p>
    <w:p>
      <w:pPr>
        <w:rPr>
          <w:rFonts w:hint="eastAsia"/>
          <w:lang w:eastAsia="zh-CN"/>
        </w:rPr>
      </w:pPr>
      <w:r>
        <w:rPr>
          <w:rFonts w:hint="eastAsia"/>
          <w:lang w:val="en-US" w:eastAsia="zh-CN"/>
        </w:rPr>
        <w:t>1.</w:t>
      </w:r>
      <w:r>
        <w:rPr>
          <w:rFonts w:hint="eastAsia"/>
          <w:lang w:eastAsia="zh-CN"/>
        </w:rPr>
        <w:t>招标人在评标结束后 3 个工作日内以书面形式发出《中标通知书》，传真、电话并同时特快专递发出中标通知。</w:t>
      </w:r>
    </w:p>
    <w:p>
      <w:pPr>
        <w:rPr>
          <w:rFonts w:hint="eastAsia"/>
          <w:lang w:eastAsia="zh-CN"/>
        </w:rPr>
      </w:pPr>
      <w:r>
        <w:rPr>
          <w:rFonts w:hint="eastAsia"/>
          <w:lang w:val="en-US" w:eastAsia="zh-CN"/>
        </w:rPr>
        <w:t>2.</w:t>
      </w:r>
      <w:r>
        <w:rPr>
          <w:rFonts w:hint="eastAsia"/>
          <w:lang w:eastAsia="zh-CN"/>
        </w:rPr>
        <w:t>投标人在收到《中标通知书》后 5 个工作日内进行商务签约。</w:t>
      </w:r>
    </w:p>
    <w:p>
      <w:pPr>
        <w:rPr>
          <w:rFonts w:hint="eastAsia"/>
          <w:lang w:eastAsia="zh-CN"/>
        </w:rPr>
      </w:pPr>
      <w:r>
        <w:rPr>
          <w:rFonts w:hint="eastAsia"/>
          <w:lang w:val="en-US" w:eastAsia="zh-CN"/>
        </w:rPr>
        <w:t>3.</w:t>
      </w:r>
      <w:r>
        <w:rPr>
          <w:rFonts w:hint="eastAsia"/>
          <w:lang w:eastAsia="zh-CN"/>
        </w:rPr>
        <w:t>招标人有权对投标人的财务、技术、生产能力、履约能力保留审查的权力。如果投标人被确认无资格履行合同，其中标资格将被取消。</w:t>
      </w:r>
    </w:p>
    <w:p>
      <w:pPr>
        <w:rPr>
          <w:rFonts w:hint="eastAsia"/>
          <w:lang w:eastAsia="zh-CN"/>
        </w:rPr>
      </w:pPr>
      <w:r>
        <w:rPr>
          <w:rFonts w:hint="eastAsia"/>
          <w:lang w:val="en-US" w:eastAsia="zh-CN"/>
        </w:rPr>
        <w:t>5.</w:t>
      </w:r>
      <w:r>
        <w:rPr>
          <w:rFonts w:hint="eastAsia"/>
          <w:lang w:eastAsia="zh-CN"/>
        </w:rPr>
        <w:t>中标方案并非最终方案，招标人有权对方案及所选配的软件、设备、器件及价格进行更改、调整。</w:t>
      </w:r>
    </w:p>
    <w:p>
      <w:pPr>
        <w:rPr>
          <w:rFonts w:hint="eastAsia"/>
          <w:lang w:eastAsia="zh-CN"/>
        </w:rPr>
      </w:pPr>
      <w:r>
        <w:rPr>
          <w:rFonts w:hint="eastAsia"/>
          <w:lang w:val="en-US" w:eastAsia="zh-CN"/>
        </w:rPr>
        <w:t>6.</w:t>
      </w:r>
      <w:r>
        <w:rPr>
          <w:rFonts w:hint="eastAsia"/>
          <w:lang w:eastAsia="zh-CN"/>
        </w:rPr>
        <w:t xml:space="preserve"> 中标单位须提供程序及数据库的设计报告、测试报告、源程序、执行程序、使用手册等相关资料。</w:t>
      </w:r>
    </w:p>
    <w:p>
      <w:pPr>
        <w:pStyle w:val="3"/>
        <w:rPr>
          <w:rFonts w:hint="eastAsia" w:ascii="宋体" w:hAnsi="宋体" w:eastAsia="宋体" w:cs="宋体"/>
          <w:b/>
          <w:sz w:val="21"/>
          <w:lang w:eastAsia="zh-CN"/>
        </w:rPr>
      </w:pPr>
      <w:bookmarkStart w:id="48" w:name="_bookmark9"/>
      <w:bookmarkEnd w:id="48"/>
      <w:bookmarkStart w:id="49" w:name="_Toc29099"/>
      <w:bookmarkStart w:id="50" w:name="_Toc3314181"/>
      <w:bookmarkStart w:id="51" w:name="_Toc12714"/>
      <w:bookmarkStart w:id="52" w:name="_Toc8838_WPSOffice_Level2"/>
      <w:bookmarkStart w:id="53" w:name="_Toc9809"/>
      <w:r>
        <w:rPr>
          <w:rFonts w:hint="eastAsia"/>
          <w:lang w:eastAsia="zh-CN"/>
        </w:rPr>
        <w:t>七、投标有效期</w:t>
      </w:r>
      <w:bookmarkEnd w:id="49"/>
      <w:bookmarkEnd w:id="50"/>
      <w:bookmarkEnd w:id="51"/>
      <w:bookmarkEnd w:id="52"/>
      <w:bookmarkEnd w:id="53"/>
    </w:p>
    <w:p>
      <w:pPr>
        <w:rPr>
          <w:rFonts w:hint="eastAsia"/>
          <w:lang w:eastAsia="zh-CN"/>
        </w:rPr>
      </w:pPr>
      <w:r>
        <w:rPr>
          <w:rFonts w:hint="eastAsia"/>
          <w:lang w:val="en-US" w:eastAsia="zh-CN"/>
        </w:rPr>
        <w:t>1.</w:t>
      </w:r>
      <w:r>
        <w:rPr>
          <w:rFonts w:hint="eastAsia"/>
          <w:lang w:eastAsia="zh-CN"/>
        </w:rPr>
        <w:t xml:space="preserve"> 投标文件从开标日起，投标有效期为 10 天。</w:t>
      </w:r>
    </w:p>
    <w:p>
      <w:pPr>
        <w:rPr>
          <w:rFonts w:hint="eastAsia" w:ascii="宋体" w:hAnsi="宋体" w:eastAsia="宋体" w:cs="宋体"/>
          <w:sz w:val="16"/>
          <w:lang w:eastAsia="zh-CN"/>
        </w:rPr>
      </w:pPr>
      <w:r>
        <w:rPr>
          <w:rFonts w:hint="eastAsia"/>
          <w:lang w:val="en-US" w:eastAsia="zh-CN"/>
        </w:rPr>
        <w:t>2.</w:t>
      </w:r>
      <w:r>
        <w:rPr>
          <w:rFonts w:hint="eastAsia"/>
          <w:lang w:eastAsia="zh-CN"/>
        </w:rPr>
        <w:t xml:space="preserve"> 特殊情况下，招标人可于投标有效期满之前要求投标人同意延长有效期，要求与答复均应为书面形式。投标人可以拒绝上述要求。对于同意该要求的投标人，既不要求也不允许其修改投标文件。</w:t>
      </w:r>
    </w:p>
    <w:p>
      <w:pPr>
        <w:pStyle w:val="2"/>
        <w:rPr>
          <w:rFonts w:hint="eastAsia"/>
          <w:lang w:eastAsia="zh-CN"/>
        </w:rPr>
      </w:pPr>
      <w:bookmarkStart w:id="54" w:name="_bookmark10"/>
      <w:bookmarkEnd w:id="54"/>
      <w:bookmarkStart w:id="55" w:name="_Toc19553"/>
      <w:bookmarkStart w:id="56" w:name="_Toc20417_WPSOffice_Level1"/>
      <w:bookmarkStart w:id="57" w:name="_Toc19108"/>
      <w:bookmarkStart w:id="58" w:name="_Toc3314182"/>
      <w:bookmarkStart w:id="59" w:name="_Toc29090"/>
      <w:r>
        <w:rPr>
          <w:rFonts w:hint="eastAsia"/>
          <w:lang w:eastAsia="zh-CN"/>
        </w:rPr>
        <w:t>第二部分</w:t>
      </w:r>
      <w:r>
        <w:rPr>
          <w:rFonts w:hint="eastAsia"/>
          <w:lang w:val="en-US" w:eastAsia="zh-CN"/>
        </w:rPr>
        <w:t xml:space="preserve"> </w:t>
      </w:r>
      <w:r>
        <w:rPr>
          <w:rFonts w:hint="eastAsia"/>
          <w:lang w:eastAsia="zh-CN"/>
        </w:rPr>
        <w:t>技术文件</w:t>
      </w:r>
      <w:bookmarkEnd w:id="55"/>
      <w:bookmarkEnd w:id="56"/>
      <w:bookmarkEnd w:id="57"/>
      <w:bookmarkEnd w:id="58"/>
      <w:bookmarkEnd w:id="59"/>
    </w:p>
    <w:p>
      <w:pPr>
        <w:pStyle w:val="3"/>
        <w:rPr>
          <w:rFonts w:hint="eastAsia"/>
          <w:lang w:eastAsia="zh-CN"/>
        </w:rPr>
      </w:pPr>
      <w:bookmarkStart w:id="60" w:name="_bookmark11"/>
      <w:bookmarkEnd w:id="60"/>
      <w:bookmarkStart w:id="61" w:name="_Toc16755_WPSOffice_Level2"/>
      <w:bookmarkStart w:id="62" w:name="_Toc3314183"/>
      <w:bookmarkStart w:id="63" w:name="_Toc27654"/>
      <w:bookmarkStart w:id="64" w:name="_Toc11903"/>
      <w:bookmarkStart w:id="65" w:name="_Toc26883"/>
      <w:r>
        <w:rPr>
          <w:rFonts w:hint="eastAsia"/>
          <w:lang w:eastAsia="zh-CN"/>
        </w:rPr>
        <w:t>一、总则</w:t>
      </w:r>
      <w:bookmarkEnd w:id="61"/>
      <w:bookmarkEnd w:id="62"/>
      <w:bookmarkEnd w:id="63"/>
      <w:bookmarkEnd w:id="64"/>
      <w:bookmarkEnd w:id="65"/>
    </w:p>
    <w:p>
      <w:pPr>
        <w:pStyle w:val="4"/>
        <w:numPr>
          <w:ilvl w:val="1"/>
          <w:numId w:val="2"/>
        </w:numPr>
        <w:rPr>
          <w:rFonts w:hint="eastAsia" w:ascii="宋体" w:hAnsi="宋体" w:eastAsia="宋体" w:cs="宋体"/>
          <w:b/>
          <w:sz w:val="21"/>
        </w:rPr>
      </w:pPr>
      <w:bookmarkStart w:id="66" w:name="_bookmark12"/>
      <w:bookmarkEnd w:id="66"/>
      <w:bookmarkStart w:id="67" w:name="_Toc25920_WPSOffice_Level3"/>
      <w:bookmarkStart w:id="68" w:name="_Toc4996"/>
      <w:bookmarkStart w:id="69" w:name="_Toc10121"/>
      <w:bookmarkStart w:id="70" w:name="_Toc27132"/>
      <w:bookmarkStart w:id="71" w:name="_Toc3314184"/>
      <w:r>
        <w:rPr>
          <w:rFonts w:hint="eastAsia"/>
        </w:rPr>
        <w:t>项目基本情况说明</w:t>
      </w:r>
      <w:bookmarkEnd w:id="67"/>
      <w:bookmarkEnd w:id="68"/>
      <w:bookmarkEnd w:id="69"/>
      <w:bookmarkEnd w:id="70"/>
      <w:bookmarkEnd w:id="71"/>
    </w:p>
    <w:p>
      <w:pPr>
        <w:ind w:firstLine="480" w:firstLineChars="200"/>
        <w:rPr>
          <w:rFonts w:hint="eastAsia"/>
          <w:lang w:eastAsia="zh-CN"/>
        </w:rPr>
      </w:pPr>
      <w:r>
        <w:rPr>
          <w:rFonts w:hint="eastAsia"/>
          <w:lang w:eastAsia="zh-CN"/>
        </w:rPr>
        <w:t>公司近几年来一直致力于互联网上的业务部署和拓展。先后建立了移动端个人博客系统，并不断丰富博客系统的内容及其功能。随着电脑和宽带业务的不断普及，为用户提供便捷的博客管理系统需求愈发迫切，为此经公司审批同意进行 Tale 博客项目的建设。</w:t>
      </w:r>
    </w:p>
    <w:p>
      <w:pPr>
        <w:pStyle w:val="4"/>
        <w:numPr>
          <w:ilvl w:val="1"/>
          <w:numId w:val="2"/>
        </w:numPr>
        <w:rPr>
          <w:rFonts w:hint="eastAsia"/>
        </w:rPr>
      </w:pPr>
      <w:bookmarkStart w:id="72" w:name="_bookmark13"/>
      <w:bookmarkEnd w:id="72"/>
      <w:bookmarkStart w:id="73" w:name="_Toc19171"/>
      <w:bookmarkStart w:id="74" w:name="_Toc5627"/>
      <w:bookmarkStart w:id="75" w:name="_Toc32456_WPSOffice_Level3"/>
      <w:bookmarkStart w:id="76" w:name="_Toc15309"/>
      <w:bookmarkStart w:id="77" w:name="_Toc3314185"/>
      <w:r>
        <w:rPr>
          <w:rFonts w:hint="eastAsia"/>
        </w:rPr>
        <w:t>招标范围及内容</w:t>
      </w:r>
      <w:bookmarkEnd w:id="73"/>
      <w:bookmarkEnd w:id="74"/>
      <w:bookmarkEnd w:id="75"/>
      <w:bookmarkEnd w:id="76"/>
      <w:bookmarkEnd w:id="77"/>
    </w:p>
    <w:p>
      <w:pPr>
        <w:rPr>
          <w:rFonts w:hint="eastAsia"/>
          <w:lang w:eastAsia="zh-CN"/>
        </w:rPr>
      </w:pPr>
      <w:r>
        <w:rPr>
          <w:rFonts w:hint="eastAsia"/>
          <w:lang w:val="en-US" w:eastAsia="zh-CN"/>
        </w:rPr>
        <w:t>1.</w:t>
      </w:r>
      <w:r>
        <w:rPr>
          <w:rFonts w:hint="eastAsia"/>
          <w:lang w:eastAsia="zh-CN"/>
        </w:rPr>
        <w:t>本招标项目为Tale博客项目。其主要是PC端的开发以及软件的安装、调试、验收、用户培训、维护和服务报价等。</w:t>
      </w:r>
    </w:p>
    <w:p>
      <w:pPr>
        <w:rPr>
          <w:rFonts w:hint="eastAsia"/>
          <w:lang w:eastAsia="zh-CN"/>
        </w:rPr>
      </w:pPr>
      <w:r>
        <w:rPr>
          <w:rFonts w:hint="eastAsia"/>
          <w:lang w:val="en-US" w:eastAsia="zh-CN"/>
        </w:rPr>
        <w:t>2.</w:t>
      </w:r>
      <w:r>
        <w:rPr>
          <w:rFonts w:hint="eastAsia"/>
          <w:lang w:eastAsia="zh-CN"/>
        </w:rPr>
        <w:t>本次招标项目的内容包括：</w:t>
      </w:r>
    </w:p>
    <w:p>
      <w:pPr>
        <w:rPr>
          <w:rFonts w:hint="eastAsia"/>
          <w:lang w:eastAsia="zh-CN"/>
        </w:rPr>
      </w:pPr>
      <w:r>
        <w:rPr>
          <w:rFonts w:hint="eastAsia"/>
          <w:lang w:eastAsia="zh-CN"/>
        </w:rPr>
        <w:t>（</w:t>
      </w:r>
      <w:r>
        <w:rPr>
          <w:rFonts w:hint="eastAsia"/>
          <w:lang w:val="en-US" w:eastAsia="zh-CN"/>
        </w:rPr>
        <w:t>1</w:t>
      </w:r>
      <w:r>
        <w:rPr>
          <w:rFonts w:hint="eastAsia"/>
          <w:lang w:eastAsia="zh-CN"/>
        </w:rPr>
        <w:t>）PC端软件</w:t>
      </w:r>
    </w:p>
    <w:p>
      <w:pPr>
        <w:rPr>
          <w:rFonts w:hint="eastAsia"/>
          <w:lang w:eastAsia="zh-CN"/>
        </w:rPr>
      </w:pPr>
      <w:r>
        <w:rPr>
          <w:rFonts w:hint="eastAsia"/>
          <w:lang w:eastAsia="zh-CN"/>
        </w:rPr>
        <w:t>（</w:t>
      </w:r>
      <w:r>
        <w:rPr>
          <w:rFonts w:hint="eastAsia"/>
          <w:lang w:val="en-US" w:eastAsia="zh-CN"/>
        </w:rPr>
        <w:t>2</w:t>
      </w:r>
      <w:r>
        <w:rPr>
          <w:rFonts w:hint="eastAsia"/>
          <w:lang w:eastAsia="zh-CN"/>
        </w:rPr>
        <w:t>）培训、维护及服务</w:t>
      </w:r>
    </w:p>
    <w:p>
      <w:pPr>
        <w:rPr>
          <w:rFonts w:hint="eastAsia"/>
        </w:rPr>
      </w:pPr>
      <w:r>
        <w:rPr>
          <w:rFonts w:hint="eastAsia"/>
          <w:lang w:eastAsia="zh-CN"/>
        </w:rPr>
        <w:t>（</w:t>
      </w:r>
      <w:r>
        <w:rPr>
          <w:rFonts w:hint="eastAsia"/>
          <w:lang w:val="en-US" w:eastAsia="zh-CN"/>
        </w:rPr>
        <w:t>3</w:t>
      </w:r>
      <w:r>
        <w:rPr>
          <w:rFonts w:hint="eastAsia"/>
          <w:lang w:eastAsia="zh-CN"/>
        </w:rPr>
        <w:t>）项目报价</w:t>
      </w:r>
    </w:p>
    <w:p>
      <w:pPr>
        <w:pStyle w:val="4"/>
        <w:rPr>
          <w:rFonts w:hint="eastAsia"/>
        </w:rPr>
      </w:pPr>
      <w:bookmarkStart w:id="78" w:name="_bookmark14"/>
      <w:bookmarkEnd w:id="78"/>
      <w:bookmarkStart w:id="79" w:name="_Toc11506"/>
      <w:bookmarkStart w:id="80" w:name="_Toc873"/>
      <w:bookmarkStart w:id="81" w:name="_Toc31047"/>
      <w:bookmarkStart w:id="82" w:name="_Toc6674_WPSOffice_Level3"/>
      <w:bookmarkStart w:id="83" w:name="_Toc3314186"/>
      <w:r>
        <w:rPr>
          <w:rFonts w:hint="eastAsia"/>
          <w:lang w:val="en-US" w:eastAsia="zh-CN"/>
        </w:rPr>
        <w:t>1.3</w:t>
      </w:r>
      <w:r>
        <w:rPr>
          <w:rFonts w:hint="eastAsia"/>
        </w:rPr>
        <w:t>投标人注意事项</w:t>
      </w:r>
      <w:bookmarkEnd w:id="79"/>
      <w:bookmarkEnd w:id="80"/>
      <w:bookmarkEnd w:id="81"/>
      <w:bookmarkEnd w:id="82"/>
      <w:bookmarkEnd w:id="83"/>
    </w:p>
    <w:p>
      <w:pPr>
        <w:rPr>
          <w:rFonts w:hint="eastAsia"/>
          <w:lang w:eastAsia="zh-CN"/>
        </w:rPr>
      </w:pPr>
      <w:r>
        <w:rPr>
          <w:rFonts w:hint="eastAsia"/>
          <w:lang w:val="en-US" w:eastAsia="zh-CN"/>
        </w:rPr>
        <w:t>1.</w:t>
      </w:r>
      <w:r>
        <w:rPr>
          <w:rFonts w:hint="eastAsia"/>
          <w:lang w:eastAsia="zh-CN"/>
        </w:rPr>
        <w:t>投标人应已实施过同类或类似系统，或比本系统更复杂的系统。</w:t>
      </w:r>
    </w:p>
    <w:p>
      <w:pPr>
        <w:rPr>
          <w:rFonts w:hint="eastAsia"/>
          <w:lang w:eastAsia="zh-CN"/>
        </w:rPr>
      </w:pPr>
      <w:r>
        <w:rPr>
          <w:rFonts w:hint="eastAsia"/>
          <w:lang w:val="en-US" w:eastAsia="zh-CN"/>
        </w:rPr>
        <w:t>2.</w:t>
      </w:r>
      <w:r>
        <w:rPr>
          <w:rFonts w:hint="eastAsia"/>
          <w:lang w:eastAsia="zh-CN"/>
        </w:rPr>
        <w:t>本招标技术文件若与招标商务文件冲突，以招标商务文件中内容为准。</w:t>
      </w:r>
    </w:p>
    <w:p>
      <w:pPr>
        <w:rPr>
          <w:rFonts w:hint="eastAsia"/>
          <w:lang w:eastAsia="zh-CN"/>
        </w:rPr>
      </w:pPr>
      <w:r>
        <w:rPr>
          <w:rFonts w:hint="eastAsia"/>
          <w:lang w:val="en-US" w:eastAsia="zh-CN"/>
        </w:rPr>
        <w:t>3.</w:t>
      </w:r>
      <w:r>
        <w:rPr>
          <w:rFonts w:hint="eastAsia"/>
          <w:lang w:eastAsia="zh-CN"/>
        </w:rPr>
        <w:t>招标人所提供的文字和任何其他形式的跟本次项目关的补充说明，均为招标人的单方面意见，如投标人接受并由此所带来的后果，由投标人承担，招标人不负有任何责任。</w:t>
      </w:r>
    </w:p>
    <w:p>
      <w:pPr>
        <w:rPr>
          <w:rFonts w:hint="eastAsia"/>
          <w:lang w:eastAsia="zh-CN"/>
        </w:rPr>
      </w:pPr>
      <w:r>
        <w:rPr>
          <w:rFonts w:hint="eastAsia"/>
          <w:lang w:val="en-US" w:eastAsia="zh-CN"/>
        </w:rPr>
        <w:t>4.</w:t>
      </w:r>
      <w:r>
        <w:rPr>
          <w:rFonts w:hint="eastAsia"/>
          <w:lang w:eastAsia="zh-CN"/>
        </w:rPr>
        <w:t>各投标人应根据招标技术文件的要求，结合招标人提供的相关资料，作出详细的方案设计和开发、产品及服务报价。</w:t>
      </w:r>
    </w:p>
    <w:p>
      <w:pPr>
        <w:rPr>
          <w:rFonts w:hint="eastAsia"/>
          <w:lang w:eastAsia="zh-CN"/>
        </w:rPr>
      </w:pPr>
      <w:r>
        <w:rPr>
          <w:rFonts w:hint="eastAsia"/>
          <w:lang w:val="en-US" w:eastAsia="zh-CN"/>
        </w:rPr>
        <w:t>5.</w:t>
      </w:r>
      <w:r>
        <w:rPr>
          <w:rFonts w:hint="eastAsia"/>
          <w:lang w:eastAsia="zh-CN"/>
        </w:rPr>
        <w:t>本招标技术文件的要求只是最低限度要求，并未对一切技术细节作出规定。在本招标技术文件中未提到的或投标人认为更能体现和满足三好学生公司的实际需要的功能和要求，投标人可依据自己的实际经验，在投标方案中体现。</w:t>
      </w:r>
    </w:p>
    <w:p>
      <w:pPr>
        <w:rPr>
          <w:rFonts w:hint="eastAsia"/>
          <w:lang w:eastAsia="zh-CN"/>
        </w:rPr>
      </w:pPr>
      <w:r>
        <w:rPr>
          <w:rFonts w:hint="eastAsia"/>
          <w:lang w:val="en-US" w:eastAsia="zh-CN"/>
        </w:rPr>
        <w:t>6.</w:t>
      </w:r>
      <w:r>
        <w:rPr>
          <w:rFonts w:hint="eastAsia"/>
          <w:lang w:eastAsia="zh-CN"/>
        </w:rPr>
        <w:t>本招标技术文件未尽事宜，由甲乙双方在合同技术谈判时协商确定。</w:t>
      </w:r>
    </w:p>
    <w:p>
      <w:pPr>
        <w:rPr>
          <w:rFonts w:hint="eastAsia"/>
          <w:lang w:eastAsia="zh-CN"/>
        </w:rPr>
      </w:pPr>
      <w:r>
        <w:rPr>
          <w:rFonts w:hint="eastAsia"/>
          <w:lang w:val="en-US" w:eastAsia="zh-CN"/>
        </w:rPr>
        <w:t>7.</w:t>
      </w:r>
      <w:r>
        <w:rPr>
          <w:rFonts w:hint="eastAsia"/>
          <w:lang w:eastAsia="zh-CN"/>
        </w:rPr>
        <w:t>投标人应提供的资格文件：</w:t>
      </w:r>
    </w:p>
    <w:p>
      <w:pPr>
        <w:rPr>
          <w:rFonts w:hint="eastAsia"/>
          <w:lang w:eastAsia="zh-CN"/>
        </w:rPr>
      </w:pPr>
      <w:r>
        <w:rPr>
          <w:rFonts w:hint="eastAsia"/>
          <w:lang w:val="en-US" w:eastAsia="zh-CN"/>
        </w:rPr>
        <w:t>(1)</w:t>
      </w:r>
      <w:r>
        <w:rPr>
          <w:rFonts w:hint="eastAsia"/>
          <w:lang w:eastAsia="zh-CN"/>
        </w:rPr>
        <w:t>投标人近年内相关业绩及相应用户的使用情况证明。</w:t>
      </w:r>
    </w:p>
    <w:p>
      <w:pPr>
        <w:rPr>
          <w:rFonts w:hint="eastAsia"/>
          <w:lang w:eastAsia="zh-CN"/>
        </w:rPr>
      </w:pPr>
      <w:r>
        <w:rPr>
          <w:rFonts w:hint="eastAsia"/>
          <w:lang w:val="en-US" w:eastAsia="zh-CN"/>
        </w:rPr>
        <w:t>(2)</w:t>
      </w:r>
      <w:r>
        <w:rPr>
          <w:rFonts w:hint="eastAsia"/>
          <w:lang w:eastAsia="zh-CN"/>
        </w:rPr>
        <w:t>按附件七要求格式填写拟投入本项目的主要技术负责人及技术人员一览表，按附件七要求格式填写拟投入本项目的主要技术负责人的工作履历表，并提供主要技术负责人相关业绩证明。</w:t>
      </w:r>
    </w:p>
    <w:p>
      <w:pPr>
        <w:rPr>
          <w:rFonts w:hint="eastAsia"/>
          <w:lang w:eastAsia="zh-CN"/>
        </w:rPr>
      </w:pPr>
      <w:r>
        <w:rPr>
          <w:rFonts w:hint="eastAsia"/>
          <w:lang w:val="en-US" w:eastAsia="zh-CN"/>
        </w:rPr>
        <w:t>(3)</w:t>
      </w:r>
      <w:r>
        <w:rPr>
          <w:rFonts w:hint="eastAsia"/>
          <w:lang w:eastAsia="zh-CN"/>
        </w:rPr>
        <w:t>投标人营业执照及相关资质证明。</w:t>
      </w:r>
    </w:p>
    <w:p>
      <w:pPr>
        <w:rPr>
          <w:rFonts w:hint="eastAsia"/>
          <w:lang w:eastAsia="zh-CN"/>
        </w:rPr>
      </w:pPr>
      <w:r>
        <w:rPr>
          <w:rFonts w:hint="eastAsia"/>
          <w:lang w:val="en-US" w:eastAsia="zh-CN"/>
        </w:rPr>
        <w:t>(4)</w:t>
      </w:r>
      <w:r>
        <w:rPr>
          <w:rFonts w:hint="eastAsia"/>
          <w:lang w:eastAsia="zh-CN"/>
        </w:rPr>
        <w:t>投标人在软件项目开发和管理方面的资质证明。</w:t>
      </w:r>
    </w:p>
    <w:p>
      <w:pPr>
        <w:rPr>
          <w:rFonts w:hint="eastAsia"/>
          <w:lang w:eastAsia="zh-CN"/>
        </w:rPr>
      </w:pPr>
      <w:r>
        <w:rPr>
          <w:rFonts w:hint="eastAsia"/>
          <w:lang w:val="en-US" w:eastAsia="zh-CN"/>
        </w:rPr>
        <w:t>(5)</w:t>
      </w:r>
      <w:r>
        <w:rPr>
          <w:rFonts w:hint="eastAsia"/>
          <w:lang w:eastAsia="zh-CN"/>
        </w:rPr>
        <w:t>投标人认为需要提供的其它文件。</w:t>
      </w:r>
    </w:p>
    <w:p>
      <w:pPr>
        <w:rPr>
          <w:rFonts w:hint="eastAsia"/>
          <w:lang w:eastAsia="zh-CN"/>
        </w:rPr>
      </w:pPr>
      <w:r>
        <w:rPr>
          <w:rFonts w:hint="eastAsia"/>
          <w:lang w:val="en-US" w:eastAsia="zh-CN"/>
        </w:rPr>
        <w:t>8.</w:t>
      </w:r>
      <w:r>
        <w:rPr>
          <w:rFonts w:hint="eastAsia"/>
          <w:lang w:eastAsia="zh-CN"/>
        </w:rPr>
        <w:t>本招标技术文件的解释权归三好学生公司。</w:t>
      </w:r>
    </w:p>
    <w:p>
      <w:pPr>
        <w:pStyle w:val="3"/>
        <w:rPr>
          <w:rFonts w:hint="eastAsia"/>
        </w:rPr>
      </w:pPr>
      <w:bookmarkStart w:id="84" w:name="_bookmark15"/>
      <w:bookmarkEnd w:id="84"/>
      <w:bookmarkStart w:id="85" w:name="_Toc29720"/>
      <w:bookmarkStart w:id="86" w:name="_Toc10424"/>
      <w:bookmarkStart w:id="87" w:name="_Toc1758_WPSOffice_Level2"/>
      <w:bookmarkStart w:id="88" w:name="_Toc3314187"/>
      <w:bookmarkStart w:id="89" w:name="_Toc12643"/>
      <w:r>
        <w:rPr>
          <w:rFonts w:hint="eastAsia"/>
        </w:rPr>
        <w:t>二、项目总体要求</w:t>
      </w:r>
      <w:bookmarkEnd w:id="85"/>
      <w:bookmarkEnd w:id="86"/>
      <w:bookmarkEnd w:id="87"/>
      <w:bookmarkEnd w:id="88"/>
      <w:bookmarkEnd w:id="89"/>
    </w:p>
    <w:p>
      <w:pPr>
        <w:pStyle w:val="4"/>
        <w:numPr>
          <w:ilvl w:val="1"/>
          <w:numId w:val="3"/>
        </w:numPr>
        <w:rPr>
          <w:rFonts w:hint="eastAsia" w:ascii="宋体" w:hAnsi="宋体" w:eastAsia="宋体" w:cs="宋体"/>
          <w:b/>
          <w:sz w:val="21"/>
        </w:rPr>
      </w:pPr>
      <w:bookmarkStart w:id="90" w:name="_bookmark16"/>
      <w:bookmarkEnd w:id="90"/>
      <w:bookmarkStart w:id="91" w:name="_Toc3314188"/>
      <w:bookmarkStart w:id="92" w:name="_Toc28352_WPSOffice_Level3"/>
      <w:bookmarkStart w:id="93" w:name="_Toc7865"/>
      <w:bookmarkStart w:id="94" w:name="_Toc3959"/>
      <w:bookmarkStart w:id="95" w:name="_Toc6849"/>
      <w:r>
        <w:rPr>
          <w:rFonts w:hint="eastAsia"/>
        </w:rPr>
        <w:t>总体目标</w:t>
      </w:r>
      <w:bookmarkEnd w:id="91"/>
      <w:bookmarkEnd w:id="92"/>
      <w:bookmarkEnd w:id="93"/>
      <w:bookmarkEnd w:id="94"/>
      <w:bookmarkEnd w:id="95"/>
    </w:p>
    <w:p>
      <w:pPr>
        <w:pStyle w:val="5"/>
        <w:spacing w:before="1" w:line="364" w:lineRule="auto"/>
        <w:ind w:left="839" w:right="862"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结合目前公司的现状，采用先进的开发技术和理念，快速进行PC端系统的调研和建设。使得该系统可以为广大爱好学习者带来便捷的学习分享与体验。</w:t>
      </w:r>
    </w:p>
    <w:p>
      <w:pPr>
        <w:pStyle w:val="4"/>
        <w:numPr>
          <w:ilvl w:val="1"/>
          <w:numId w:val="3"/>
        </w:numPr>
        <w:rPr>
          <w:rFonts w:hint="eastAsia" w:ascii="宋体" w:hAnsi="宋体" w:eastAsia="宋体" w:cs="宋体"/>
          <w:b/>
          <w:sz w:val="21"/>
        </w:rPr>
      </w:pPr>
      <w:bookmarkStart w:id="96" w:name="_bookmark17"/>
      <w:bookmarkEnd w:id="96"/>
      <w:bookmarkStart w:id="97" w:name="_Toc15336"/>
      <w:bookmarkStart w:id="98" w:name="_Toc3314189"/>
      <w:bookmarkStart w:id="99" w:name="_Toc8838_WPSOffice_Level3"/>
      <w:bookmarkStart w:id="100" w:name="_Toc17028"/>
      <w:bookmarkStart w:id="101" w:name="_Toc132"/>
      <w:r>
        <w:rPr>
          <w:rFonts w:hint="eastAsia"/>
        </w:rPr>
        <w:t>总体原则</w:t>
      </w:r>
      <w:bookmarkEnd w:id="97"/>
      <w:bookmarkEnd w:id="98"/>
      <w:bookmarkEnd w:id="99"/>
      <w:bookmarkEnd w:id="100"/>
      <w:bookmarkEnd w:id="101"/>
    </w:p>
    <w:p>
      <w:pPr>
        <w:rPr>
          <w:rFonts w:hint="eastAsia"/>
          <w:lang w:eastAsia="zh-CN"/>
        </w:rPr>
      </w:pPr>
      <w:r>
        <w:rPr>
          <w:rFonts w:hint="eastAsia"/>
          <w:lang w:eastAsia="zh-CN"/>
        </w:rPr>
        <w:t>该系统的系统设计、开发与实施，应遵循以下原则：</w:t>
      </w:r>
    </w:p>
    <w:p>
      <w:pPr>
        <w:rPr>
          <w:rFonts w:hint="eastAsia"/>
          <w:lang w:eastAsia="zh-CN"/>
        </w:rPr>
      </w:pPr>
      <w:r>
        <w:rPr>
          <w:rFonts w:hint="eastAsia"/>
          <w:lang w:val="en-US" w:eastAsia="zh-CN"/>
        </w:rPr>
        <w:t>1.</w:t>
      </w:r>
      <w:r>
        <w:rPr>
          <w:rFonts w:hint="eastAsia"/>
          <w:lang w:eastAsia="zh-CN"/>
        </w:rPr>
        <w:t>规范性</w:t>
      </w:r>
    </w:p>
    <w:p>
      <w:pPr>
        <w:rPr>
          <w:rFonts w:hint="eastAsia"/>
          <w:lang w:eastAsia="zh-CN"/>
        </w:rPr>
      </w:pPr>
      <w:r>
        <w:rPr>
          <w:rFonts w:hint="eastAsia"/>
          <w:lang w:val="en-US" w:eastAsia="zh-CN"/>
        </w:rPr>
        <w:t>(1)</w:t>
      </w:r>
      <w:r>
        <w:rPr>
          <w:rFonts w:hint="eastAsia"/>
          <w:lang w:eastAsia="zh-CN"/>
        </w:rPr>
        <w:t>按照行业、国家和国际有关要求，遵循软件、硬件等系统的有关规范。</w:t>
      </w:r>
    </w:p>
    <w:p>
      <w:pPr>
        <w:rPr>
          <w:rFonts w:hint="eastAsia"/>
          <w:lang w:eastAsia="zh-CN"/>
        </w:rPr>
      </w:pPr>
      <w:r>
        <w:rPr>
          <w:rFonts w:hint="eastAsia"/>
          <w:lang w:val="en-US" w:eastAsia="zh-CN"/>
        </w:rPr>
        <w:t>(2)</w:t>
      </w:r>
      <w:r>
        <w:rPr>
          <w:rFonts w:hint="eastAsia"/>
          <w:lang w:eastAsia="zh-CN"/>
        </w:rPr>
        <w:t>信息分类编码标准化、信息接口标准化。</w:t>
      </w:r>
    </w:p>
    <w:p>
      <w:pPr>
        <w:rPr>
          <w:rFonts w:hint="eastAsia"/>
        </w:rPr>
      </w:pPr>
      <w:r>
        <w:rPr>
          <w:rFonts w:hint="eastAsia"/>
          <w:lang w:val="en-US" w:eastAsia="zh-CN"/>
        </w:rPr>
        <w:t>2.</w:t>
      </w:r>
      <w:r>
        <w:rPr>
          <w:rFonts w:hint="eastAsia"/>
        </w:rPr>
        <w:t>实用性</w:t>
      </w:r>
    </w:p>
    <w:p>
      <w:pPr>
        <w:rPr>
          <w:rFonts w:hint="eastAsia"/>
          <w:lang w:eastAsia="zh-CN"/>
        </w:rPr>
      </w:pPr>
      <w:r>
        <w:rPr>
          <w:rFonts w:hint="eastAsia"/>
          <w:lang w:val="en-US" w:eastAsia="zh-CN"/>
        </w:rPr>
        <w:t>(1)</w:t>
      </w:r>
      <w:r>
        <w:rPr>
          <w:rFonts w:hint="eastAsia"/>
          <w:lang w:eastAsia="zh-CN"/>
        </w:rPr>
        <w:t>需要符合普通投资者在实际操作过程中的普遍习惯。</w:t>
      </w:r>
    </w:p>
    <w:p>
      <w:pPr>
        <w:rPr>
          <w:rFonts w:hint="eastAsia"/>
          <w:lang w:eastAsia="zh-CN"/>
        </w:rPr>
      </w:pPr>
      <w:r>
        <w:rPr>
          <w:rFonts w:hint="eastAsia"/>
          <w:lang w:val="en-US" w:eastAsia="zh-CN"/>
        </w:rPr>
        <w:t>(2)</w:t>
      </w:r>
      <w:r>
        <w:rPr>
          <w:rFonts w:hint="eastAsia"/>
          <w:lang w:eastAsia="zh-CN"/>
        </w:rPr>
        <w:t>满足各业务人员的业务管理需要。</w:t>
      </w:r>
    </w:p>
    <w:p>
      <w:pPr>
        <w:rPr>
          <w:rFonts w:hint="eastAsia"/>
        </w:rPr>
      </w:pPr>
      <w:r>
        <w:rPr>
          <w:rFonts w:hint="eastAsia"/>
          <w:lang w:val="en-US" w:eastAsia="zh-CN"/>
        </w:rPr>
        <w:t>3.</w:t>
      </w:r>
      <w:r>
        <w:rPr>
          <w:rFonts w:hint="eastAsia"/>
        </w:rPr>
        <w:t>集成性</w:t>
      </w:r>
    </w:p>
    <w:p>
      <w:pPr>
        <w:rPr>
          <w:rFonts w:hint="eastAsia"/>
          <w:lang w:eastAsia="zh-CN"/>
        </w:rPr>
      </w:pPr>
      <w:r>
        <w:rPr>
          <w:rFonts w:hint="eastAsia"/>
          <w:lang w:val="en-US" w:eastAsia="zh-CN"/>
        </w:rPr>
        <w:t>(1)</w:t>
      </w:r>
      <w:r>
        <w:rPr>
          <w:rFonts w:hint="eastAsia"/>
          <w:lang w:eastAsia="zh-CN"/>
        </w:rPr>
        <w:t>系统设计应确保系统内部的高度集成和信息共享，彻底消除“孤岛”系统。</w:t>
      </w:r>
    </w:p>
    <w:p>
      <w:pPr>
        <w:rPr>
          <w:rFonts w:hint="eastAsia"/>
          <w:lang w:eastAsia="zh-CN"/>
        </w:rPr>
      </w:pPr>
      <w:r>
        <w:rPr>
          <w:rFonts w:hint="eastAsia"/>
          <w:lang w:val="en-US" w:eastAsia="zh-CN"/>
        </w:rPr>
        <w:t>(2)</w:t>
      </w:r>
      <w:r>
        <w:rPr>
          <w:rFonts w:hint="eastAsia"/>
          <w:lang w:eastAsia="zh-CN"/>
        </w:rPr>
        <w:t>系统设计应确保和现有相关业务系统的信息集成。</w:t>
      </w:r>
    </w:p>
    <w:p>
      <w:pPr>
        <w:rPr>
          <w:rFonts w:hint="eastAsia"/>
          <w:lang w:eastAsia="zh-CN"/>
        </w:rPr>
      </w:pPr>
      <w:r>
        <w:rPr>
          <w:rFonts w:hint="eastAsia"/>
          <w:lang w:val="en-US" w:eastAsia="zh-CN"/>
        </w:rPr>
        <w:t>(3)</w:t>
      </w:r>
      <w:r>
        <w:rPr>
          <w:rFonts w:hint="eastAsia"/>
          <w:lang w:eastAsia="zh-CN"/>
        </w:rPr>
        <w:t>本系统是一个逐步完善的系统，本着“总体规划，分布实施”的指导原则，既要集成各相关业务系统，又要预留接口，为系统提供扩展的能力，满足系统功能不断完善、技术不断更新和升级换代的要求。</w:t>
      </w:r>
    </w:p>
    <w:p>
      <w:pPr>
        <w:rPr>
          <w:rFonts w:hint="eastAsia"/>
        </w:rPr>
      </w:pPr>
      <w:r>
        <w:rPr>
          <w:rFonts w:hint="eastAsia"/>
          <w:lang w:val="en-US" w:eastAsia="zh-CN"/>
        </w:rPr>
        <w:t>4.</w:t>
      </w:r>
      <w:r>
        <w:rPr>
          <w:rFonts w:hint="eastAsia"/>
        </w:rPr>
        <w:t>经济性</w:t>
      </w:r>
    </w:p>
    <w:p>
      <w:pPr>
        <w:rPr>
          <w:rFonts w:hint="eastAsia"/>
          <w:lang w:eastAsia="zh-CN"/>
        </w:rPr>
      </w:pPr>
      <w:r>
        <w:rPr>
          <w:rFonts w:hint="eastAsia"/>
          <w:lang w:val="en-US" w:eastAsia="zh-CN"/>
        </w:rPr>
        <w:t>(1)</w:t>
      </w:r>
      <w:r>
        <w:rPr>
          <w:rFonts w:hint="eastAsia"/>
          <w:lang w:eastAsia="zh-CN"/>
        </w:rPr>
        <w:t>项目实施的经济性：必须考虑项目实施的性价比和实施策略。</w:t>
      </w:r>
    </w:p>
    <w:p>
      <w:pPr>
        <w:rPr>
          <w:rFonts w:hint="eastAsia"/>
          <w:lang w:eastAsia="zh-CN"/>
        </w:rPr>
      </w:pPr>
      <w:r>
        <w:rPr>
          <w:rFonts w:hint="eastAsia"/>
          <w:lang w:val="en-US" w:eastAsia="zh-CN"/>
        </w:rPr>
        <w:t>(2)</w:t>
      </w:r>
      <w:r>
        <w:rPr>
          <w:rFonts w:hint="eastAsia"/>
          <w:lang w:eastAsia="zh-CN"/>
        </w:rPr>
        <w:t>资源利用的经济性：必须充分考虑现有软硬件、数据资源的合理利用，避免资源浪费，减少项目投资和节约建设时间。</w:t>
      </w:r>
    </w:p>
    <w:p>
      <w:pPr>
        <w:rPr>
          <w:rFonts w:hint="eastAsia"/>
        </w:rPr>
      </w:pPr>
      <w:r>
        <w:rPr>
          <w:rFonts w:hint="eastAsia"/>
          <w:lang w:val="en-US" w:eastAsia="zh-CN"/>
        </w:rPr>
        <w:t>5.</w:t>
      </w:r>
      <w:r>
        <w:rPr>
          <w:rFonts w:hint="eastAsia"/>
        </w:rPr>
        <w:t>先进性</w:t>
      </w:r>
    </w:p>
    <w:p>
      <w:pPr>
        <w:rPr>
          <w:rFonts w:hint="eastAsia"/>
          <w:lang w:eastAsia="zh-CN"/>
        </w:rPr>
      </w:pPr>
      <w:r>
        <w:rPr>
          <w:rFonts w:hint="eastAsia"/>
          <w:lang w:val="en-US" w:eastAsia="zh-CN"/>
        </w:rPr>
        <w:t>(1)</w:t>
      </w:r>
      <w:r>
        <w:rPr>
          <w:rFonts w:hint="eastAsia"/>
          <w:lang w:eastAsia="zh-CN"/>
        </w:rPr>
        <w:t>技术先进性：必须满足公司现在、未来发展的需要和采用当今较先进的技术两方面结合起来考虑，采用当今成熟的、先进的主流技术。</w:t>
      </w:r>
    </w:p>
    <w:p>
      <w:pPr>
        <w:rPr>
          <w:rFonts w:hint="eastAsia"/>
          <w:lang w:eastAsia="zh-CN"/>
        </w:rPr>
      </w:pPr>
      <w:r>
        <w:rPr>
          <w:rFonts w:hint="eastAsia"/>
          <w:lang w:val="en-US" w:eastAsia="zh-CN"/>
        </w:rPr>
        <w:t>(2)</w:t>
      </w:r>
      <w:r>
        <w:rPr>
          <w:rFonts w:hint="eastAsia"/>
          <w:lang w:eastAsia="zh-CN"/>
        </w:rPr>
        <w:t>管理先进性：既要符合国际先进管理思想，也必须适合国情和公司情况。</w:t>
      </w:r>
    </w:p>
    <w:p>
      <w:pPr>
        <w:rPr>
          <w:rFonts w:hint="eastAsia"/>
          <w:lang w:eastAsia="zh-CN"/>
        </w:rPr>
      </w:pPr>
      <w:r>
        <w:rPr>
          <w:rFonts w:hint="eastAsia"/>
          <w:lang w:val="en-US" w:eastAsia="zh-CN"/>
        </w:rPr>
        <w:t>6.</w:t>
      </w:r>
      <w:r>
        <w:rPr>
          <w:rFonts w:hint="eastAsia"/>
          <w:lang w:eastAsia="zh-CN"/>
        </w:rPr>
        <w:t>可靠性与稳定性：在进行系统平台设计、技术保证措施、软硬件选型、技术服务、系统信息资源的安全、可靠性方面均以系统开发成功为目的，不过分追求技术先进性。</w:t>
      </w:r>
    </w:p>
    <w:p>
      <w:pPr>
        <w:rPr>
          <w:rFonts w:hint="eastAsia"/>
          <w:lang w:eastAsia="zh-CN"/>
        </w:rPr>
      </w:pPr>
      <w:r>
        <w:rPr>
          <w:rFonts w:hint="eastAsia"/>
          <w:lang w:val="en-US" w:eastAsia="zh-CN"/>
        </w:rPr>
        <w:t>7.</w:t>
      </w:r>
      <w:r>
        <w:rPr>
          <w:rFonts w:hint="eastAsia"/>
          <w:lang w:eastAsia="zh-CN"/>
        </w:rPr>
        <w:t>安全性：系统必须具有极高的安全性和容错性。</w:t>
      </w:r>
    </w:p>
    <w:p>
      <w:pPr>
        <w:rPr>
          <w:rFonts w:hint="eastAsia"/>
          <w:lang w:eastAsia="zh-CN"/>
        </w:rPr>
      </w:pPr>
      <w:r>
        <w:rPr>
          <w:rFonts w:hint="eastAsia"/>
          <w:lang w:val="en-US" w:eastAsia="zh-CN"/>
        </w:rPr>
        <w:t>8.</w:t>
      </w:r>
      <w:r>
        <w:rPr>
          <w:rFonts w:hint="eastAsia"/>
          <w:lang w:eastAsia="zh-CN"/>
        </w:rPr>
        <w:t>系统性：系统设计必须按照“从上至下，从整体到局部” 的思想进行。</w:t>
      </w:r>
    </w:p>
    <w:p>
      <w:pPr>
        <w:pStyle w:val="4"/>
        <w:numPr>
          <w:ilvl w:val="1"/>
          <w:numId w:val="4"/>
        </w:numPr>
        <w:rPr>
          <w:rFonts w:hint="eastAsia" w:ascii="宋体" w:hAnsi="宋体" w:eastAsia="宋体" w:cs="宋体"/>
          <w:b/>
          <w:sz w:val="28"/>
          <w:szCs w:val="28"/>
        </w:rPr>
      </w:pPr>
      <w:bookmarkStart w:id="102" w:name="_bookmark18"/>
      <w:bookmarkEnd w:id="102"/>
      <w:bookmarkStart w:id="103" w:name="_Toc571"/>
      <w:bookmarkStart w:id="104" w:name="_Toc395"/>
      <w:bookmarkStart w:id="105" w:name="_Toc3314190"/>
      <w:bookmarkStart w:id="106" w:name="_Toc2007"/>
      <w:bookmarkStart w:id="107" w:name="_Toc16755_WPSOffice_Level3"/>
      <w:r>
        <w:rPr>
          <w:rFonts w:hint="eastAsia"/>
        </w:rPr>
        <w:t>总体要求</w:t>
      </w:r>
      <w:bookmarkEnd w:id="103"/>
      <w:bookmarkEnd w:id="104"/>
      <w:bookmarkEnd w:id="105"/>
      <w:bookmarkEnd w:id="106"/>
      <w:bookmarkEnd w:id="107"/>
    </w:p>
    <w:p>
      <w:pPr>
        <w:rPr>
          <w:rFonts w:hint="eastAsia"/>
        </w:rPr>
      </w:pPr>
      <w:r>
        <w:rPr>
          <w:rFonts w:hint="eastAsia"/>
          <w:lang w:val="en-US" w:eastAsia="zh-CN"/>
        </w:rPr>
        <w:t>1.</w:t>
      </w:r>
      <w:r>
        <w:rPr>
          <w:rFonts w:hint="eastAsia"/>
        </w:rPr>
        <w:t>系统定位</w:t>
      </w:r>
    </w:p>
    <w:p>
      <w:pPr>
        <w:rPr>
          <w:rFonts w:hint="eastAsia"/>
          <w:lang w:eastAsia="zh-CN"/>
        </w:rPr>
      </w:pPr>
      <w:r>
        <w:rPr>
          <w:rFonts w:hint="eastAsia"/>
          <w:lang w:val="en-US" w:eastAsia="zh-CN"/>
        </w:rPr>
        <w:t>(1)</w:t>
      </w:r>
      <w:r>
        <w:rPr>
          <w:rFonts w:hint="eastAsia"/>
          <w:lang w:eastAsia="zh-CN"/>
        </w:rPr>
        <w:t>明确定义本系统与相关业务系统的功能边界、信息边界。</w:t>
      </w:r>
    </w:p>
    <w:p>
      <w:pPr>
        <w:rPr>
          <w:rFonts w:hint="eastAsia"/>
          <w:lang w:eastAsia="zh-CN"/>
        </w:rPr>
      </w:pPr>
      <w:r>
        <w:rPr>
          <w:rFonts w:hint="eastAsia"/>
          <w:lang w:val="en-US" w:eastAsia="zh-CN"/>
        </w:rPr>
        <w:t>(2)</w:t>
      </w:r>
      <w:r>
        <w:rPr>
          <w:rFonts w:hint="eastAsia"/>
          <w:lang w:eastAsia="zh-CN"/>
        </w:rPr>
        <w:t>实现本系统的信息集成。</w:t>
      </w:r>
    </w:p>
    <w:p>
      <w:pPr>
        <w:rPr>
          <w:rFonts w:hint="eastAsia"/>
        </w:rPr>
      </w:pPr>
      <w:r>
        <w:rPr>
          <w:rFonts w:hint="eastAsia"/>
          <w:lang w:val="en-US" w:eastAsia="zh-CN"/>
        </w:rPr>
        <w:t>2.</w:t>
      </w:r>
      <w:r>
        <w:rPr>
          <w:rFonts w:hint="eastAsia"/>
        </w:rPr>
        <w:t>业务系统结构</w:t>
      </w:r>
    </w:p>
    <w:p>
      <w:pPr>
        <w:rPr>
          <w:rFonts w:hint="eastAsia"/>
          <w:lang w:eastAsia="zh-CN"/>
        </w:rPr>
      </w:pPr>
      <w:r>
        <w:rPr>
          <w:rFonts w:hint="eastAsia"/>
          <w:lang w:val="en-US" w:eastAsia="zh-CN"/>
        </w:rPr>
        <w:t>(1)</w:t>
      </w:r>
      <w:r>
        <w:rPr>
          <w:rFonts w:hint="eastAsia"/>
          <w:lang w:eastAsia="zh-CN"/>
        </w:rPr>
        <w:t>明确定义本系统的内部子系统划分。</w:t>
      </w:r>
    </w:p>
    <w:p>
      <w:pPr>
        <w:rPr>
          <w:rFonts w:hint="eastAsia"/>
          <w:lang w:eastAsia="zh-CN"/>
        </w:rPr>
      </w:pPr>
      <w:r>
        <w:rPr>
          <w:rFonts w:hint="eastAsia"/>
          <w:lang w:val="en-US" w:eastAsia="zh-CN"/>
        </w:rPr>
        <w:t>(2)</w:t>
      </w:r>
      <w:r>
        <w:rPr>
          <w:rFonts w:hint="eastAsia"/>
          <w:lang w:eastAsia="zh-CN"/>
        </w:rPr>
        <w:t>明确定义本系统各内部子系统的功能、信息内容，子系统之间功能边界、信息边界。</w:t>
      </w:r>
    </w:p>
    <w:p>
      <w:pPr>
        <w:rPr>
          <w:rFonts w:hint="eastAsia"/>
          <w:lang w:eastAsia="zh-CN"/>
        </w:rPr>
      </w:pPr>
      <w:r>
        <w:rPr>
          <w:rFonts w:hint="eastAsia"/>
          <w:lang w:val="en-US" w:eastAsia="zh-CN"/>
        </w:rPr>
        <w:t>(3)</w:t>
      </w:r>
      <w:r>
        <w:rPr>
          <w:rFonts w:hint="eastAsia"/>
          <w:lang w:eastAsia="zh-CN"/>
        </w:rPr>
        <w:t>明确定义本系统内部子系统间的功能关联、信息关联方式。</w:t>
      </w:r>
    </w:p>
    <w:p>
      <w:pPr>
        <w:rPr>
          <w:rFonts w:hint="eastAsia"/>
        </w:rPr>
      </w:pPr>
      <w:r>
        <w:rPr>
          <w:rFonts w:hint="eastAsia"/>
          <w:lang w:val="en-US" w:eastAsia="zh-CN"/>
        </w:rPr>
        <w:t>3.</w:t>
      </w:r>
      <w:r>
        <w:rPr>
          <w:rFonts w:hint="eastAsia"/>
        </w:rPr>
        <w:t>技术实现</w:t>
      </w:r>
    </w:p>
    <w:p>
      <w:pPr>
        <w:rPr>
          <w:rFonts w:hint="eastAsia"/>
          <w:lang w:eastAsia="zh-CN"/>
        </w:rPr>
      </w:pPr>
      <w:r>
        <w:rPr>
          <w:rFonts w:hint="eastAsia"/>
          <w:lang w:val="en-US" w:eastAsia="zh-CN"/>
        </w:rPr>
        <w:t>(1)</w:t>
      </w:r>
      <w:r>
        <w:rPr>
          <w:rFonts w:hint="eastAsia"/>
          <w:lang w:eastAsia="zh-CN"/>
        </w:rPr>
        <w:t>明确定义本系统的技术实现的支撑平台（系统及系统</w:t>
      </w:r>
    </w:p>
    <w:p>
      <w:pPr>
        <w:rPr>
          <w:rFonts w:hint="eastAsia"/>
        </w:rPr>
      </w:pPr>
      <w:r>
        <w:rPr>
          <w:rFonts w:hint="eastAsia"/>
        </w:rPr>
        <w:t>软件）结构。</w:t>
      </w:r>
    </w:p>
    <w:p>
      <w:pPr>
        <w:rPr>
          <w:rFonts w:hint="eastAsia"/>
          <w:lang w:eastAsia="zh-CN"/>
        </w:rPr>
      </w:pPr>
      <w:r>
        <w:rPr>
          <w:rFonts w:hint="eastAsia"/>
          <w:lang w:val="en-US" w:eastAsia="zh-CN"/>
        </w:rPr>
        <w:t>(2)</w:t>
      </w:r>
      <w:r>
        <w:rPr>
          <w:rFonts w:hint="eastAsia"/>
          <w:lang w:eastAsia="zh-CN"/>
        </w:rPr>
        <w:t>明确定义本系统的技术实现的软件体系结构。</w:t>
      </w:r>
    </w:p>
    <w:p>
      <w:pPr>
        <w:rPr>
          <w:rFonts w:hint="eastAsia"/>
          <w:lang w:eastAsia="zh-CN"/>
        </w:rPr>
      </w:pPr>
      <w:r>
        <w:rPr>
          <w:rFonts w:hint="eastAsia"/>
          <w:lang w:val="en-US" w:eastAsia="zh-CN"/>
        </w:rPr>
        <w:t>(3)</w:t>
      </w:r>
      <w:r>
        <w:rPr>
          <w:rFonts w:hint="eastAsia"/>
          <w:lang w:eastAsia="zh-CN"/>
        </w:rPr>
        <w:t>明确定义本系统的技术实现的数据库、开发工具等具体实现方式。</w:t>
      </w:r>
    </w:p>
    <w:p>
      <w:pPr>
        <w:rPr>
          <w:rFonts w:hint="eastAsia"/>
          <w:lang w:eastAsia="zh-CN"/>
        </w:rPr>
      </w:pPr>
      <w:r>
        <w:rPr>
          <w:rFonts w:hint="eastAsia"/>
          <w:lang w:val="en-US" w:eastAsia="zh-CN"/>
        </w:rPr>
        <w:t>(4)</w:t>
      </w:r>
      <w:r>
        <w:rPr>
          <w:rFonts w:hint="eastAsia"/>
          <w:lang w:eastAsia="zh-CN"/>
        </w:rPr>
        <w:t>明确定义本系统与相关业务系统的接口实现方式。</w:t>
      </w:r>
    </w:p>
    <w:p>
      <w:pPr>
        <w:pStyle w:val="3"/>
        <w:rPr>
          <w:rFonts w:hint="eastAsia" w:ascii="宋体" w:hAnsi="宋体" w:eastAsia="宋体" w:cs="宋体"/>
          <w:b/>
          <w:sz w:val="16"/>
        </w:rPr>
      </w:pPr>
      <w:bookmarkStart w:id="108" w:name="_bookmark19"/>
      <w:bookmarkEnd w:id="108"/>
      <w:bookmarkStart w:id="109" w:name="_Toc17234"/>
      <w:bookmarkStart w:id="110" w:name="_Toc7481_WPSOffice_Level2"/>
      <w:bookmarkStart w:id="111" w:name="_Toc3314191"/>
      <w:bookmarkStart w:id="112" w:name="_Toc26848"/>
      <w:bookmarkStart w:id="113" w:name="_Toc2429"/>
      <w:r>
        <w:rPr>
          <w:rFonts w:hint="eastAsia"/>
        </w:rPr>
        <w:t>三、业务功能需求</w:t>
      </w:r>
      <w:bookmarkEnd w:id="109"/>
      <w:bookmarkEnd w:id="110"/>
      <w:bookmarkEnd w:id="111"/>
      <w:bookmarkEnd w:id="112"/>
      <w:bookmarkEnd w:id="113"/>
    </w:p>
    <w:p>
      <w:pPr>
        <w:pStyle w:val="4"/>
        <w:numPr>
          <w:ilvl w:val="1"/>
          <w:numId w:val="5"/>
        </w:numPr>
        <w:rPr>
          <w:rFonts w:hint="eastAsia" w:ascii="宋体" w:hAnsi="宋体" w:eastAsia="宋体" w:cs="宋体"/>
          <w:b/>
          <w:sz w:val="22"/>
          <w:lang w:eastAsia="zh-CN"/>
        </w:rPr>
      </w:pPr>
      <w:bookmarkStart w:id="114" w:name="_bookmark20"/>
      <w:bookmarkEnd w:id="114"/>
      <w:bookmarkStart w:id="115" w:name="_Toc15051"/>
      <w:bookmarkStart w:id="116" w:name="_Toc1758_WPSOffice_Level3"/>
      <w:bookmarkStart w:id="117" w:name="_Toc32469"/>
      <w:bookmarkStart w:id="118" w:name="_Toc14685"/>
      <w:r>
        <w:rPr>
          <w:rFonts w:hint="eastAsia"/>
          <w:lang w:eastAsia="zh-CN"/>
        </w:rPr>
        <w:t>Tale博客系统</w:t>
      </w:r>
      <w:bookmarkEnd w:id="115"/>
      <w:bookmarkEnd w:id="116"/>
      <w:bookmarkEnd w:id="117"/>
      <w:bookmarkEnd w:id="118"/>
    </w:p>
    <w:p>
      <w:pPr>
        <w:rPr>
          <w:rFonts w:hint="eastAsia"/>
        </w:rPr>
      </w:pPr>
      <w:r>
        <w:rPr>
          <w:rFonts w:hint="eastAsia"/>
          <w:lang w:val="en-US" w:eastAsia="zh-CN"/>
        </w:rPr>
        <w:t>1.</w:t>
      </w:r>
      <w:r>
        <w:rPr>
          <w:rFonts w:hint="eastAsia"/>
        </w:rPr>
        <w:t>展示功能</w:t>
      </w:r>
    </w:p>
    <w:p>
      <w:pPr>
        <w:rPr>
          <w:rFonts w:hint="eastAsia"/>
          <w:lang w:eastAsia="zh-CN"/>
        </w:rPr>
      </w:pPr>
      <w:r>
        <w:rPr>
          <w:rFonts w:hint="eastAsia"/>
          <w:lang w:eastAsia="zh-CN"/>
        </w:rPr>
        <w:t>博客系统要求能够在启动前，启动后个性化展示博客；或根据规则配置的布局展示内容。</w:t>
      </w:r>
    </w:p>
    <w:p>
      <w:pPr>
        <w:rPr>
          <w:rFonts w:hint="eastAsia"/>
        </w:rPr>
      </w:pPr>
      <w:bookmarkStart w:id="119" w:name="_Toc3314192"/>
      <w:r>
        <w:rPr>
          <w:rFonts w:hint="eastAsia"/>
          <w:lang w:val="en-US" w:eastAsia="zh-CN"/>
        </w:rPr>
        <w:t>2.</w:t>
      </w:r>
      <w:r>
        <w:rPr>
          <w:rFonts w:hint="eastAsia"/>
          <w:lang w:eastAsia="zh-CN"/>
        </w:rPr>
        <w:t>用户管理</w:t>
      </w:r>
      <w:r>
        <w:rPr>
          <w:rFonts w:hint="eastAsia"/>
        </w:rPr>
        <w:t>功能</w:t>
      </w:r>
      <w:bookmarkEnd w:id="119"/>
    </w:p>
    <w:p>
      <w:pPr>
        <w:rPr>
          <w:rFonts w:hint="eastAsia"/>
          <w:lang w:eastAsia="zh-CN"/>
        </w:rPr>
      </w:pPr>
      <w:r>
        <w:rPr>
          <w:rFonts w:hint="eastAsia"/>
          <w:lang w:eastAsia="zh-CN"/>
        </w:rPr>
        <w:t>为了让用户能管理自己的博客，可以发布文章、进行文章管理、页面管理、文件管理、其他管理、主题设置以及系统设置功能。</w:t>
      </w:r>
    </w:p>
    <w:p>
      <w:pPr>
        <w:rPr>
          <w:rFonts w:hint="eastAsia"/>
        </w:rPr>
      </w:pPr>
      <w:bookmarkStart w:id="120" w:name="_Toc3314193"/>
      <w:r>
        <w:rPr>
          <w:rFonts w:hint="eastAsia"/>
          <w:lang w:val="en-US" w:eastAsia="zh-CN"/>
        </w:rPr>
        <w:t>3.</w:t>
      </w:r>
      <w:r>
        <w:rPr>
          <w:rFonts w:hint="eastAsia"/>
          <w:lang w:eastAsia="zh-CN"/>
        </w:rPr>
        <w:t>仪表盘功能</w:t>
      </w:r>
      <w:bookmarkEnd w:id="120"/>
    </w:p>
    <w:p>
      <w:pPr>
        <w:rPr>
          <w:rFonts w:hint="eastAsia" w:ascii="宋体" w:hAnsi="宋体" w:eastAsia="宋体" w:cs="宋体"/>
          <w:b/>
          <w:sz w:val="16"/>
          <w:lang w:eastAsia="zh-CN"/>
        </w:rPr>
      </w:pPr>
      <w:r>
        <w:rPr>
          <w:rFonts w:hint="eastAsia"/>
          <w:lang w:eastAsia="zh-CN"/>
        </w:rPr>
        <w:t>为了统计用户发布的内容及类别，需要有统计功能统计用户文章的内容。</w:t>
      </w:r>
    </w:p>
    <w:p>
      <w:pPr>
        <w:pStyle w:val="3"/>
        <w:rPr>
          <w:rFonts w:hint="eastAsia" w:ascii="宋体" w:hAnsi="宋体" w:eastAsia="宋体" w:cs="宋体"/>
          <w:b/>
          <w:sz w:val="21"/>
          <w:lang w:eastAsia="zh-CN"/>
        </w:rPr>
      </w:pPr>
      <w:bookmarkStart w:id="121" w:name="_bookmark21"/>
      <w:bookmarkEnd w:id="121"/>
      <w:bookmarkStart w:id="122" w:name="_Toc3314194"/>
      <w:bookmarkStart w:id="123" w:name="_Toc32454_WPSOffice_Level2"/>
      <w:bookmarkStart w:id="124" w:name="_Toc32600"/>
      <w:bookmarkStart w:id="125" w:name="_Toc20018"/>
      <w:bookmarkStart w:id="126" w:name="_Toc30600"/>
      <w:r>
        <w:rPr>
          <w:rFonts w:hint="eastAsia"/>
          <w:lang w:eastAsia="zh-CN"/>
        </w:rPr>
        <w:t>四、技术需求</w:t>
      </w:r>
      <w:bookmarkEnd w:id="122"/>
      <w:bookmarkEnd w:id="123"/>
      <w:bookmarkEnd w:id="124"/>
      <w:bookmarkEnd w:id="125"/>
      <w:bookmarkEnd w:id="126"/>
    </w:p>
    <w:p>
      <w:pPr>
        <w:ind w:firstLine="480" w:firstLineChars="200"/>
        <w:rPr>
          <w:rFonts w:hint="eastAsia"/>
          <w:lang w:eastAsia="zh-CN"/>
        </w:rPr>
      </w:pPr>
      <w:r>
        <w:rPr>
          <w:rFonts w:hint="eastAsia"/>
          <w:lang w:eastAsia="zh-CN"/>
        </w:rPr>
        <w:t>博客系统须能够适应各个不同的浏览器。可做到界面自适应和0功能损耗。</w:t>
      </w:r>
    </w:p>
    <w:p>
      <w:pPr>
        <w:rPr>
          <w:rFonts w:hint="eastAsia"/>
          <w:lang w:eastAsia="zh-CN"/>
        </w:rPr>
      </w:pPr>
      <w:r>
        <w:rPr>
          <w:rFonts w:hint="eastAsia"/>
          <w:lang w:eastAsia="zh-CN"/>
        </w:rPr>
        <w:t>博客系统在界面及交互体验设计上，需能够实现互联网已有最新的界面设计及交互体验技术。</w:t>
      </w:r>
      <w:bookmarkStart w:id="127" w:name="_bookmark22"/>
      <w:bookmarkEnd w:id="127"/>
      <w:bookmarkStart w:id="128" w:name="_Toc8948_WPSOffice_Level2"/>
      <w:bookmarkStart w:id="129" w:name="_Toc3314195"/>
      <w:bookmarkStart w:id="130" w:name="_Toc24374"/>
    </w:p>
    <w:p>
      <w:pPr>
        <w:pStyle w:val="3"/>
        <w:rPr>
          <w:rFonts w:hint="eastAsia"/>
          <w:lang w:eastAsia="zh-CN"/>
        </w:rPr>
      </w:pPr>
      <w:bookmarkStart w:id="131" w:name="_Toc17002"/>
      <w:bookmarkStart w:id="132" w:name="_Toc6534"/>
      <w:r>
        <w:rPr>
          <w:rFonts w:hint="eastAsia"/>
          <w:lang w:eastAsia="zh-CN"/>
        </w:rPr>
        <w:t>五、培训、技术支持与服务</w:t>
      </w:r>
      <w:bookmarkEnd w:id="128"/>
      <w:bookmarkEnd w:id="129"/>
      <w:bookmarkEnd w:id="130"/>
      <w:bookmarkEnd w:id="131"/>
      <w:bookmarkEnd w:id="132"/>
    </w:p>
    <w:p>
      <w:pPr>
        <w:rPr>
          <w:rFonts w:hint="eastAsia"/>
          <w:lang w:eastAsia="zh-CN"/>
        </w:rPr>
      </w:pPr>
      <w:bookmarkStart w:id="133" w:name="_Toc7481_WPSOffice_Level3"/>
      <w:r>
        <w:rPr>
          <w:rFonts w:hint="eastAsia"/>
          <w:lang w:val="en-US" w:eastAsia="zh-CN"/>
        </w:rPr>
        <w:t>1.</w:t>
      </w:r>
      <w:r>
        <w:rPr>
          <w:rFonts w:hint="eastAsia"/>
          <w:lang w:eastAsia="zh-CN"/>
        </w:rPr>
        <w:t>提供培训计划、培训内容。</w:t>
      </w:r>
      <w:bookmarkEnd w:id="133"/>
    </w:p>
    <w:p>
      <w:pPr>
        <w:rPr>
          <w:rFonts w:hint="eastAsia"/>
          <w:lang w:eastAsia="zh-CN"/>
        </w:rPr>
      </w:pPr>
      <w:bookmarkStart w:id="134" w:name="_Toc32454_WPSOffice_Level3"/>
      <w:r>
        <w:rPr>
          <w:rFonts w:hint="eastAsia"/>
          <w:lang w:val="en-US" w:eastAsia="zh-CN"/>
        </w:rPr>
        <w:t>2.</w:t>
      </w:r>
      <w:r>
        <w:rPr>
          <w:rFonts w:hint="eastAsia"/>
          <w:lang w:eastAsia="zh-CN"/>
        </w:rPr>
        <w:t>提供详细培训资料、技术资料等清单。</w:t>
      </w:r>
      <w:bookmarkEnd w:id="134"/>
    </w:p>
    <w:p>
      <w:pPr>
        <w:rPr>
          <w:rFonts w:hint="eastAsia"/>
          <w:lang w:eastAsia="zh-CN"/>
        </w:rPr>
      </w:pPr>
      <w:bookmarkStart w:id="135" w:name="_Toc8948_WPSOffice_Level3"/>
      <w:r>
        <w:rPr>
          <w:rFonts w:hint="eastAsia"/>
          <w:lang w:val="en-US" w:eastAsia="zh-CN"/>
        </w:rPr>
        <w:t>3.</w:t>
      </w:r>
      <w:r>
        <w:rPr>
          <w:rFonts w:hint="eastAsia"/>
          <w:lang w:eastAsia="zh-CN"/>
        </w:rPr>
        <w:t>提供技术支持范围与内容。</w:t>
      </w:r>
      <w:bookmarkEnd w:id="135"/>
    </w:p>
    <w:p>
      <w:pPr>
        <w:rPr>
          <w:rFonts w:hint="eastAsia"/>
          <w:lang w:eastAsia="zh-CN"/>
        </w:rPr>
      </w:pPr>
      <w:bookmarkStart w:id="136" w:name="_Toc30679_WPSOffice_Level3"/>
      <w:r>
        <w:rPr>
          <w:rFonts w:hint="eastAsia"/>
          <w:lang w:val="en-US" w:eastAsia="zh-CN"/>
        </w:rPr>
        <w:t>4.</w:t>
      </w:r>
      <w:r>
        <w:rPr>
          <w:rFonts w:hint="eastAsia"/>
          <w:lang w:eastAsia="zh-CN"/>
        </w:rPr>
        <w:t>提供售前、售中、售后的服务范围与内容。</w:t>
      </w:r>
      <w:bookmarkEnd w:id="136"/>
    </w:p>
    <w:p>
      <w:pPr>
        <w:pStyle w:val="3"/>
        <w:rPr>
          <w:rFonts w:hint="eastAsia"/>
        </w:rPr>
      </w:pPr>
      <w:bookmarkStart w:id="137" w:name="_bookmark23"/>
      <w:bookmarkEnd w:id="137"/>
      <w:bookmarkStart w:id="138" w:name="_Toc21697"/>
      <w:bookmarkStart w:id="139" w:name="_Toc30679_WPSOffice_Level2"/>
      <w:bookmarkStart w:id="140" w:name="_Toc29823"/>
      <w:bookmarkStart w:id="141" w:name="_Toc3314196"/>
      <w:bookmarkStart w:id="142" w:name="_Toc27578"/>
      <w:r>
        <w:rPr>
          <w:rFonts w:hint="eastAsia"/>
        </w:rPr>
        <w:t>七、项目报价</w:t>
      </w:r>
      <w:bookmarkEnd w:id="138"/>
      <w:bookmarkEnd w:id="139"/>
      <w:bookmarkEnd w:id="140"/>
      <w:bookmarkEnd w:id="141"/>
      <w:bookmarkEnd w:id="142"/>
    </w:p>
    <w:p>
      <w:pPr>
        <w:rPr>
          <w:rFonts w:hint="eastAsia"/>
        </w:rPr>
      </w:pPr>
      <w:bookmarkStart w:id="143" w:name="_bookmark24"/>
      <w:bookmarkEnd w:id="143"/>
      <w:bookmarkStart w:id="144" w:name="_Toc3314197"/>
      <w:bookmarkStart w:id="145" w:name="_Toc8470_WPSOffice_Level3"/>
      <w:r>
        <w:rPr>
          <w:rFonts w:hint="eastAsia"/>
          <w:lang w:val="en-US" w:eastAsia="zh-CN"/>
        </w:rPr>
        <w:t>1.</w:t>
      </w:r>
      <w:r>
        <w:rPr>
          <w:rFonts w:hint="eastAsia"/>
        </w:rPr>
        <w:t>软件费用</w:t>
      </w:r>
      <w:bookmarkEnd w:id="144"/>
      <w:bookmarkEnd w:id="145"/>
    </w:p>
    <w:p>
      <w:pPr>
        <w:rPr>
          <w:rFonts w:hint="eastAsia"/>
          <w:lang w:eastAsia="zh-CN"/>
        </w:rPr>
      </w:pPr>
      <w:r>
        <w:rPr>
          <w:rFonts w:hint="eastAsia"/>
          <w:lang w:eastAsia="zh-CN"/>
        </w:rPr>
        <w:t>（</w:t>
      </w:r>
      <w:r>
        <w:rPr>
          <w:rFonts w:hint="eastAsia"/>
          <w:lang w:val="en-US" w:eastAsia="zh-CN"/>
        </w:rPr>
        <w:t>1</w:t>
      </w:r>
      <w:r>
        <w:rPr>
          <w:rFonts w:hint="eastAsia"/>
          <w:lang w:eastAsia="zh-CN"/>
        </w:rPr>
        <w:t>）提供软件产品的功能模块或子系统的详细清单及报价。</w:t>
      </w:r>
    </w:p>
    <w:p>
      <w:pPr>
        <w:rPr>
          <w:rFonts w:hint="eastAsia"/>
        </w:rPr>
      </w:pPr>
      <w:r>
        <w:rPr>
          <w:rFonts w:hint="eastAsia"/>
          <w:lang w:eastAsia="zh-CN"/>
        </w:rPr>
        <w:t>（</w:t>
      </w:r>
      <w:r>
        <w:rPr>
          <w:rFonts w:hint="eastAsia"/>
          <w:lang w:val="en-US" w:eastAsia="zh-CN"/>
        </w:rPr>
        <w:t>2</w:t>
      </w:r>
      <w:r>
        <w:rPr>
          <w:rFonts w:hint="eastAsia"/>
          <w:lang w:eastAsia="zh-CN"/>
        </w:rPr>
        <w:t>）提供方案自主开发应用软件的功能模块或子系统的详细清单及报价。</w:t>
      </w:r>
    </w:p>
    <w:p>
      <w:pPr>
        <w:rPr>
          <w:rFonts w:hint="eastAsia"/>
          <w:lang w:eastAsia="zh-CN"/>
        </w:rPr>
      </w:pPr>
      <w:r>
        <w:rPr>
          <w:rFonts w:hint="eastAsia"/>
          <w:lang w:eastAsia="zh-CN"/>
        </w:rPr>
        <w:t>（</w:t>
      </w:r>
      <w:r>
        <w:rPr>
          <w:rFonts w:hint="eastAsia"/>
          <w:lang w:val="en-US" w:eastAsia="zh-CN"/>
        </w:rPr>
        <w:t>3</w:t>
      </w:r>
      <w:r>
        <w:rPr>
          <w:rFonts w:hint="eastAsia"/>
          <w:lang w:eastAsia="zh-CN"/>
        </w:rPr>
        <w:t>）提供应用软件集成的详细清单及报价。</w:t>
      </w:r>
    </w:p>
    <w:p>
      <w:pPr>
        <w:rPr>
          <w:rFonts w:hint="eastAsia"/>
        </w:rPr>
      </w:pPr>
      <w:bookmarkStart w:id="146" w:name="_bookmark25"/>
      <w:bookmarkEnd w:id="146"/>
      <w:bookmarkStart w:id="147" w:name="_Toc10514_WPSOffice_Level3"/>
      <w:bookmarkStart w:id="148" w:name="_Toc3314198"/>
      <w:r>
        <w:rPr>
          <w:rFonts w:hint="eastAsia"/>
          <w:lang w:val="en-US" w:eastAsia="zh-CN"/>
        </w:rPr>
        <w:t>2.</w:t>
      </w:r>
      <w:r>
        <w:rPr>
          <w:rFonts w:hint="eastAsia"/>
        </w:rPr>
        <w:t>配套设备、系统费用</w:t>
      </w:r>
      <w:bookmarkEnd w:id="147"/>
      <w:bookmarkEnd w:id="148"/>
    </w:p>
    <w:p>
      <w:pPr>
        <w:rPr>
          <w:rFonts w:hint="eastAsia"/>
          <w:lang w:eastAsia="zh-CN"/>
        </w:rPr>
      </w:pPr>
      <w:r>
        <w:rPr>
          <w:rFonts w:hint="eastAsia"/>
          <w:lang w:eastAsia="zh-CN"/>
        </w:rPr>
        <w:t>（</w:t>
      </w:r>
      <w:r>
        <w:rPr>
          <w:rFonts w:hint="eastAsia"/>
          <w:lang w:val="en-US" w:eastAsia="zh-CN"/>
        </w:rPr>
        <w:t>1</w:t>
      </w:r>
      <w:r>
        <w:rPr>
          <w:rFonts w:hint="eastAsia"/>
          <w:lang w:eastAsia="zh-CN"/>
        </w:rPr>
        <w:t>）提供方案所需配置的计算机、系统软件的详细清单、作用及报价。</w:t>
      </w:r>
    </w:p>
    <w:p>
      <w:pPr>
        <w:rPr>
          <w:rFonts w:hint="eastAsia"/>
          <w:lang w:eastAsia="zh-CN"/>
        </w:rPr>
      </w:pPr>
      <w:r>
        <w:rPr>
          <w:rFonts w:hint="eastAsia"/>
          <w:lang w:eastAsia="zh-CN"/>
        </w:rPr>
        <w:t>（</w:t>
      </w:r>
      <w:r>
        <w:rPr>
          <w:rFonts w:hint="eastAsia"/>
          <w:lang w:val="en-US" w:eastAsia="zh-CN"/>
        </w:rPr>
        <w:t>2</w:t>
      </w:r>
      <w:r>
        <w:rPr>
          <w:rFonts w:hint="eastAsia"/>
          <w:lang w:eastAsia="zh-CN"/>
        </w:rPr>
        <w:t>）提供实现与外部系统接口所需的设备、控制器件的详细清单、作用及报价。</w:t>
      </w:r>
    </w:p>
    <w:p>
      <w:pPr>
        <w:rPr>
          <w:rFonts w:hint="eastAsia"/>
          <w:lang w:eastAsia="zh-CN"/>
        </w:rPr>
      </w:pPr>
      <w:r>
        <w:rPr>
          <w:rFonts w:hint="eastAsia"/>
          <w:lang w:eastAsia="zh-CN"/>
        </w:rPr>
        <w:t>（</w:t>
      </w:r>
      <w:r>
        <w:rPr>
          <w:rFonts w:hint="eastAsia"/>
          <w:lang w:val="en-US" w:eastAsia="zh-CN"/>
        </w:rPr>
        <w:t>3</w:t>
      </w:r>
      <w:r>
        <w:rPr>
          <w:rFonts w:hint="eastAsia"/>
          <w:lang w:eastAsia="zh-CN"/>
        </w:rPr>
        <w:t>）提供方案所需其他设备、设施的详细清单、作用及报价。</w:t>
      </w:r>
    </w:p>
    <w:p>
      <w:pPr>
        <w:rPr>
          <w:rFonts w:hint="eastAsia"/>
        </w:rPr>
      </w:pPr>
      <w:bookmarkStart w:id="149" w:name="_bookmark26"/>
      <w:bookmarkEnd w:id="149"/>
      <w:bookmarkStart w:id="150" w:name="_Toc21413_WPSOffice_Level3"/>
      <w:bookmarkStart w:id="151" w:name="_Toc3314199"/>
      <w:r>
        <w:rPr>
          <w:rFonts w:hint="eastAsia"/>
          <w:lang w:val="en-US" w:eastAsia="zh-CN"/>
        </w:rPr>
        <w:t>3.</w:t>
      </w:r>
      <w:r>
        <w:rPr>
          <w:rFonts w:hint="eastAsia"/>
        </w:rPr>
        <w:t>培训、服务费用</w:t>
      </w:r>
      <w:bookmarkEnd w:id="150"/>
      <w:bookmarkEnd w:id="151"/>
    </w:p>
    <w:p>
      <w:pPr>
        <w:rPr>
          <w:rFonts w:hint="eastAsia"/>
          <w:lang w:eastAsia="zh-CN"/>
        </w:rPr>
      </w:pPr>
      <w:r>
        <w:rPr>
          <w:rFonts w:hint="eastAsia"/>
          <w:lang w:eastAsia="zh-CN"/>
        </w:rPr>
        <w:t>（</w:t>
      </w:r>
      <w:r>
        <w:rPr>
          <w:rFonts w:hint="eastAsia"/>
          <w:lang w:val="en-US" w:eastAsia="zh-CN"/>
        </w:rPr>
        <w:t>1</w:t>
      </w:r>
      <w:r>
        <w:rPr>
          <w:rFonts w:hint="eastAsia"/>
          <w:lang w:eastAsia="zh-CN"/>
        </w:rPr>
        <w:t>）按功能模块或子系统提供方案所需的培训项目详细清单、内容及报价。</w:t>
      </w:r>
    </w:p>
    <w:p>
      <w:pPr>
        <w:rPr>
          <w:rFonts w:hint="eastAsia"/>
          <w:lang w:eastAsia="zh-CN"/>
        </w:rPr>
      </w:pPr>
      <w:r>
        <w:rPr>
          <w:rFonts w:hint="eastAsia"/>
          <w:lang w:eastAsia="zh-CN"/>
        </w:rPr>
        <w:t>（</w:t>
      </w:r>
      <w:r>
        <w:rPr>
          <w:rFonts w:hint="eastAsia"/>
          <w:lang w:val="en-US" w:eastAsia="zh-CN"/>
        </w:rPr>
        <w:t>2</w:t>
      </w:r>
      <w:r>
        <w:rPr>
          <w:rFonts w:hint="eastAsia"/>
          <w:lang w:eastAsia="zh-CN"/>
        </w:rPr>
        <w:t>）提供方案所需软、硬件及相关配套设备、设施的技术服务的详细清单、内容及报价。</w:t>
      </w:r>
    </w:p>
    <w:p>
      <w:pPr>
        <w:rPr>
          <w:rFonts w:hint="eastAsia"/>
          <w:lang w:eastAsia="zh-CN"/>
        </w:rPr>
      </w:pPr>
      <w:bookmarkStart w:id="152" w:name="_bookmark27"/>
      <w:bookmarkEnd w:id="152"/>
      <w:bookmarkStart w:id="153" w:name="_Toc3314200"/>
      <w:bookmarkStart w:id="154" w:name="_Toc25410_WPSOffice_Level3"/>
      <w:r>
        <w:rPr>
          <w:rFonts w:hint="eastAsia"/>
          <w:lang w:val="en-US" w:eastAsia="zh-CN"/>
        </w:rPr>
        <w:t>4.</w:t>
      </w:r>
      <w:r>
        <w:rPr>
          <w:rFonts w:hint="eastAsia"/>
          <w:lang w:eastAsia="zh-CN"/>
        </w:rPr>
        <w:t>报价汇总</w:t>
      </w:r>
      <w:bookmarkEnd w:id="153"/>
      <w:bookmarkEnd w:id="154"/>
      <w:bookmarkStart w:id="155" w:name="_GoBack"/>
      <w:bookmarkEnd w:id="155"/>
    </w:p>
    <w:p>
      <w:pPr>
        <w:rPr>
          <w:rFonts w:hint="eastAsia"/>
        </w:rPr>
      </w:pPr>
      <w:r>
        <w:rPr>
          <w:rFonts w:hint="eastAsia"/>
        </w:rPr>
        <w:t>提供方案费用按阶段的分类汇总和总汇总报价。</w:t>
      </w:r>
    </w:p>
    <w:sectPr>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重庆理工大学                                                       Tale</w:t>
    </w:r>
    <w:r>
      <w:rPr>
        <w:rFonts w:hint="eastAsia"/>
        <w:lang w:val="en-US" w:eastAsia="zh-CN"/>
      </w:rPr>
      <w:t>博</w:t>
    </w:r>
    <w:r>
      <w:rPr>
        <w:rFonts w:hint="eastAsia"/>
      </w:rPr>
      <w:t>客系统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C32C6"/>
    <w:multiLevelType w:val="multilevel"/>
    <w:tmpl w:val="2E5C32C6"/>
    <w:lvl w:ilvl="0" w:tentative="0">
      <w:start w:val="1"/>
      <w:numFmt w:val="decimal"/>
      <w:lvlText w:val="%1."/>
      <w:lvlJc w:val="left"/>
      <w:pPr>
        <w:ind w:left="839" w:hanging="360"/>
      </w:pPr>
      <w:rPr>
        <w:rFonts w:hint="default" w:ascii="宋体" w:hAnsi="宋体" w:eastAsia="宋体" w:cs="宋体"/>
        <w:spacing w:val="0"/>
        <w:w w:val="100"/>
        <w:sz w:val="32"/>
        <w:szCs w:val="32"/>
      </w:rPr>
    </w:lvl>
    <w:lvl w:ilvl="1" w:tentative="0">
      <w:start w:val="1"/>
      <w:numFmt w:val="decimal"/>
      <w:lvlText w:val="%2."/>
      <w:lvlJc w:val="left"/>
      <w:pPr>
        <w:ind w:left="839" w:hanging="725"/>
      </w:pPr>
      <w:rPr>
        <w:rFonts w:hint="default" w:ascii="宋体" w:hAnsi="宋体" w:eastAsia="宋体" w:cs="宋体"/>
        <w:spacing w:val="0"/>
        <w:w w:val="100"/>
        <w:sz w:val="32"/>
        <w:szCs w:val="32"/>
      </w:rPr>
    </w:lvl>
    <w:lvl w:ilvl="2" w:tentative="0">
      <w:start w:val="0"/>
      <w:numFmt w:val="bullet"/>
      <w:lvlText w:val="•"/>
      <w:lvlJc w:val="left"/>
      <w:pPr>
        <w:ind w:left="2772" w:hanging="725"/>
      </w:pPr>
      <w:rPr>
        <w:rFonts w:hint="default"/>
      </w:rPr>
    </w:lvl>
    <w:lvl w:ilvl="3" w:tentative="0">
      <w:start w:val="0"/>
      <w:numFmt w:val="bullet"/>
      <w:lvlText w:val="•"/>
      <w:lvlJc w:val="left"/>
      <w:pPr>
        <w:ind w:left="3739" w:hanging="725"/>
      </w:pPr>
      <w:rPr>
        <w:rFonts w:hint="default"/>
      </w:rPr>
    </w:lvl>
    <w:lvl w:ilvl="4" w:tentative="0">
      <w:start w:val="0"/>
      <w:numFmt w:val="bullet"/>
      <w:lvlText w:val="•"/>
      <w:lvlJc w:val="left"/>
      <w:pPr>
        <w:ind w:left="4705" w:hanging="725"/>
      </w:pPr>
      <w:rPr>
        <w:rFonts w:hint="default"/>
      </w:rPr>
    </w:lvl>
    <w:lvl w:ilvl="5" w:tentative="0">
      <w:start w:val="0"/>
      <w:numFmt w:val="bullet"/>
      <w:lvlText w:val="•"/>
      <w:lvlJc w:val="left"/>
      <w:pPr>
        <w:ind w:left="5672" w:hanging="725"/>
      </w:pPr>
      <w:rPr>
        <w:rFonts w:hint="default"/>
      </w:rPr>
    </w:lvl>
    <w:lvl w:ilvl="6" w:tentative="0">
      <w:start w:val="0"/>
      <w:numFmt w:val="bullet"/>
      <w:lvlText w:val="•"/>
      <w:lvlJc w:val="left"/>
      <w:pPr>
        <w:ind w:left="6638" w:hanging="725"/>
      </w:pPr>
      <w:rPr>
        <w:rFonts w:hint="default"/>
      </w:rPr>
    </w:lvl>
    <w:lvl w:ilvl="7" w:tentative="0">
      <w:start w:val="0"/>
      <w:numFmt w:val="bullet"/>
      <w:lvlText w:val="•"/>
      <w:lvlJc w:val="left"/>
      <w:pPr>
        <w:ind w:left="7604" w:hanging="725"/>
      </w:pPr>
      <w:rPr>
        <w:rFonts w:hint="default"/>
      </w:rPr>
    </w:lvl>
    <w:lvl w:ilvl="8" w:tentative="0">
      <w:start w:val="0"/>
      <w:numFmt w:val="bullet"/>
      <w:lvlText w:val="•"/>
      <w:lvlJc w:val="left"/>
      <w:pPr>
        <w:ind w:left="8571" w:hanging="725"/>
      </w:pPr>
      <w:rPr>
        <w:rFonts w:hint="default"/>
      </w:rPr>
    </w:lvl>
  </w:abstractNum>
  <w:abstractNum w:abstractNumId="1">
    <w:nsid w:val="3A39665F"/>
    <w:multiLevelType w:val="multilevel"/>
    <w:tmpl w:val="3A39665F"/>
    <w:lvl w:ilvl="0" w:tentative="0">
      <w:start w:val="3"/>
      <w:numFmt w:val="decimal"/>
      <w:lvlText w:val="%1"/>
      <w:lvlJc w:val="left"/>
      <w:pPr>
        <w:ind w:left="1320" w:hanging="481"/>
      </w:pPr>
      <w:rPr>
        <w:rFonts w:hint="default"/>
      </w:rPr>
    </w:lvl>
    <w:lvl w:ilvl="1" w:tentative="0">
      <w:start w:val="1"/>
      <w:numFmt w:val="decimal"/>
      <w:lvlText w:val="%1.%2"/>
      <w:lvlJc w:val="left"/>
      <w:pPr>
        <w:ind w:left="1320" w:hanging="481"/>
      </w:pPr>
      <w:rPr>
        <w:rFonts w:hint="default" w:ascii="Times New Roman" w:hAnsi="Times New Roman" w:eastAsia="Times New Roman" w:cs="Times New Roman"/>
        <w:b/>
        <w:bCs/>
        <w:spacing w:val="-4"/>
        <w:w w:val="100"/>
        <w:sz w:val="32"/>
        <w:szCs w:val="32"/>
      </w:rPr>
    </w:lvl>
    <w:lvl w:ilvl="2" w:tentative="0">
      <w:start w:val="1"/>
      <w:numFmt w:val="decimal"/>
      <w:lvlText w:val="%1.%2.%3"/>
      <w:lvlJc w:val="left"/>
      <w:pPr>
        <w:ind w:left="1560" w:hanging="721"/>
      </w:pPr>
      <w:rPr>
        <w:rFonts w:hint="default" w:ascii="Times New Roman" w:hAnsi="Times New Roman" w:eastAsia="Times New Roman" w:cs="Times New Roman"/>
        <w:b/>
        <w:bCs/>
        <w:spacing w:val="-4"/>
        <w:w w:val="100"/>
        <w:sz w:val="32"/>
        <w:szCs w:val="32"/>
      </w:rPr>
    </w:lvl>
    <w:lvl w:ilvl="3" w:tentative="0">
      <w:start w:val="1"/>
      <w:numFmt w:val="decimal"/>
      <w:lvlText w:val="%4."/>
      <w:lvlJc w:val="left"/>
      <w:pPr>
        <w:ind w:left="2102" w:hanging="624"/>
      </w:pPr>
      <w:rPr>
        <w:rFonts w:hint="default" w:ascii="宋体" w:hAnsi="宋体" w:eastAsia="宋体" w:cs="宋体"/>
        <w:spacing w:val="-3"/>
        <w:w w:val="100"/>
        <w:sz w:val="32"/>
        <w:szCs w:val="32"/>
      </w:rPr>
    </w:lvl>
    <w:lvl w:ilvl="4" w:tentative="0">
      <w:start w:val="0"/>
      <w:numFmt w:val="bullet"/>
      <w:lvlText w:val="•"/>
      <w:lvlJc w:val="left"/>
      <w:pPr>
        <w:ind w:left="4201" w:hanging="624"/>
      </w:pPr>
      <w:rPr>
        <w:rFonts w:hint="default"/>
      </w:rPr>
    </w:lvl>
    <w:lvl w:ilvl="5" w:tentative="0">
      <w:start w:val="0"/>
      <w:numFmt w:val="bullet"/>
      <w:lvlText w:val="•"/>
      <w:lvlJc w:val="left"/>
      <w:pPr>
        <w:ind w:left="5251" w:hanging="624"/>
      </w:pPr>
      <w:rPr>
        <w:rFonts w:hint="default"/>
      </w:rPr>
    </w:lvl>
    <w:lvl w:ilvl="6" w:tentative="0">
      <w:start w:val="0"/>
      <w:numFmt w:val="bullet"/>
      <w:lvlText w:val="•"/>
      <w:lvlJc w:val="left"/>
      <w:pPr>
        <w:ind w:left="6302" w:hanging="624"/>
      </w:pPr>
      <w:rPr>
        <w:rFonts w:hint="default"/>
      </w:rPr>
    </w:lvl>
    <w:lvl w:ilvl="7" w:tentative="0">
      <w:start w:val="0"/>
      <w:numFmt w:val="bullet"/>
      <w:lvlText w:val="•"/>
      <w:lvlJc w:val="left"/>
      <w:pPr>
        <w:ind w:left="7352" w:hanging="624"/>
      </w:pPr>
      <w:rPr>
        <w:rFonts w:hint="default"/>
      </w:rPr>
    </w:lvl>
    <w:lvl w:ilvl="8" w:tentative="0">
      <w:start w:val="0"/>
      <w:numFmt w:val="bullet"/>
      <w:lvlText w:val="•"/>
      <w:lvlJc w:val="left"/>
      <w:pPr>
        <w:ind w:left="8403" w:hanging="624"/>
      </w:pPr>
      <w:rPr>
        <w:rFonts w:hint="default"/>
      </w:rPr>
    </w:lvl>
  </w:abstractNum>
  <w:abstractNum w:abstractNumId="2">
    <w:nsid w:val="4A63002B"/>
    <w:multiLevelType w:val="multilevel"/>
    <w:tmpl w:val="4A63002B"/>
    <w:lvl w:ilvl="0" w:tentative="0">
      <w:start w:val="1"/>
      <w:numFmt w:val="decimal"/>
      <w:lvlText w:val="%1"/>
      <w:lvlJc w:val="left"/>
      <w:pPr>
        <w:ind w:left="1401" w:hanging="563"/>
      </w:pPr>
      <w:rPr>
        <w:rFonts w:hint="default"/>
      </w:rPr>
    </w:lvl>
    <w:lvl w:ilvl="1" w:tentative="0">
      <w:start w:val="1"/>
      <w:numFmt w:val="decimal"/>
      <w:lvlText w:val="%1.%2"/>
      <w:lvlJc w:val="left"/>
      <w:pPr>
        <w:ind w:left="1401" w:hanging="563"/>
      </w:pPr>
      <w:rPr>
        <w:rFonts w:hint="default" w:ascii="Times New Roman" w:hAnsi="Times New Roman" w:eastAsia="Times New Roman" w:cs="Times New Roman"/>
        <w:b/>
        <w:bCs/>
        <w:spacing w:val="-4"/>
        <w:w w:val="100"/>
        <w:sz w:val="32"/>
        <w:szCs w:val="32"/>
      </w:rPr>
    </w:lvl>
    <w:lvl w:ilvl="2" w:tentative="0">
      <w:start w:val="1"/>
      <w:numFmt w:val="decimal"/>
      <w:lvlText w:val="%1.%2.%3"/>
      <w:lvlJc w:val="left"/>
      <w:pPr>
        <w:ind w:left="839" w:hanging="805"/>
      </w:pPr>
      <w:rPr>
        <w:rFonts w:hint="default" w:ascii="宋体" w:hAnsi="宋体" w:eastAsia="宋体" w:cs="宋体"/>
        <w:spacing w:val="-3"/>
        <w:w w:val="100"/>
        <w:sz w:val="30"/>
        <w:szCs w:val="30"/>
      </w:rPr>
    </w:lvl>
    <w:lvl w:ilvl="3" w:tentative="0">
      <w:start w:val="1"/>
      <w:numFmt w:val="decimal"/>
      <w:lvlText w:val="%1.%2.%3.%4"/>
      <w:lvlJc w:val="left"/>
      <w:pPr>
        <w:ind w:left="1963" w:hanging="1124"/>
      </w:pPr>
      <w:rPr>
        <w:rFonts w:hint="default" w:ascii="宋体" w:hAnsi="宋体" w:eastAsia="宋体" w:cs="宋体"/>
        <w:spacing w:val="-3"/>
        <w:w w:val="100"/>
        <w:sz w:val="30"/>
        <w:szCs w:val="30"/>
      </w:rPr>
    </w:lvl>
    <w:lvl w:ilvl="4" w:tentative="0">
      <w:start w:val="0"/>
      <w:numFmt w:val="bullet"/>
      <w:lvlText w:val="•"/>
      <w:lvlJc w:val="left"/>
      <w:pPr>
        <w:ind w:left="4096" w:hanging="1124"/>
      </w:pPr>
      <w:rPr>
        <w:rFonts w:hint="default"/>
      </w:rPr>
    </w:lvl>
    <w:lvl w:ilvl="5" w:tentative="0">
      <w:start w:val="0"/>
      <w:numFmt w:val="bullet"/>
      <w:lvlText w:val="•"/>
      <w:lvlJc w:val="left"/>
      <w:pPr>
        <w:ind w:left="5164" w:hanging="1124"/>
      </w:pPr>
      <w:rPr>
        <w:rFonts w:hint="default"/>
      </w:rPr>
    </w:lvl>
    <w:lvl w:ilvl="6" w:tentative="0">
      <w:start w:val="0"/>
      <w:numFmt w:val="bullet"/>
      <w:lvlText w:val="•"/>
      <w:lvlJc w:val="left"/>
      <w:pPr>
        <w:ind w:left="6232" w:hanging="1124"/>
      </w:pPr>
      <w:rPr>
        <w:rFonts w:hint="default"/>
      </w:rPr>
    </w:lvl>
    <w:lvl w:ilvl="7" w:tentative="0">
      <w:start w:val="0"/>
      <w:numFmt w:val="bullet"/>
      <w:lvlText w:val="•"/>
      <w:lvlJc w:val="left"/>
      <w:pPr>
        <w:ind w:left="7300" w:hanging="1124"/>
      </w:pPr>
      <w:rPr>
        <w:rFonts w:hint="default"/>
      </w:rPr>
    </w:lvl>
    <w:lvl w:ilvl="8" w:tentative="0">
      <w:start w:val="0"/>
      <w:numFmt w:val="bullet"/>
      <w:lvlText w:val="•"/>
      <w:lvlJc w:val="left"/>
      <w:pPr>
        <w:ind w:left="8368" w:hanging="1124"/>
      </w:pPr>
      <w:rPr>
        <w:rFonts w:hint="default"/>
      </w:rPr>
    </w:lvl>
  </w:abstractNum>
  <w:abstractNum w:abstractNumId="3">
    <w:nsid w:val="581B51A5"/>
    <w:multiLevelType w:val="multilevel"/>
    <w:tmpl w:val="581B51A5"/>
    <w:lvl w:ilvl="0" w:tentative="0">
      <w:start w:val="2"/>
      <w:numFmt w:val="decimal"/>
      <w:lvlText w:val="%1"/>
      <w:lvlJc w:val="left"/>
      <w:pPr>
        <w:ind w:left="1401" w:hanging="563"/>
      </w:pPr>
      <w:rPr>
        <w:rFonts w:hint="default"/>
      </w:rPr>
    </w:lvl>
    <w:lvl w:ilvl="1" w:tentative="0">
      <w:start w:val="1"/>
      <w:numFmt w:val="decimal"/>
      <w:lvlText w:val="%1.%2"/>
      <w:lvlJc w:val="left"/>
      <w:pPr>
        <w:ind w:left="1401" w:hanging="563"/>
      </w:pPr>
      <w:rPr>
        <w:rFonts w:hint="default" w:ascii="Times New Roman" w:hAnsi="Times New Roman" w:eastAsia="Times New Roman" w:cs="Times New Roman"/>
        <w:b/>
        <w:bCs/>
        <w:spacing w:val="-4"/>
        <w:w w:val="100"/>
        <w:sz w:val="32"/>
        <w:szCs w:val="32"/>
      </w:rPr>
    </w:lvl>
    <w:lvl w:ilvl="2" w:tentative="0">
      <w:start w:val="1"/>
      <w:numFmt w:val="decimal"/>
      <w:lvlText w:val="%1.%2.%3"/>
      <w:lvlJc w:val="left"/>
      <w:pPr>
        <w:ind w:left="1800" w:hanging="961"/>
      </w:pPr>
      <w:rPr>
        <w:rFonts w:hint="default" w:ascii="宋体" w:hAnsi="宋体" w:eastAsia="宋体" w:cs="宋体"/>
        <w:spacing w:val="-3"/>
        <w:w w:val="100"/>
        <w:sz w:val="32"/>
        <w:szCs w:val="32"/>
      </w:rPr>
    </w:lvl>
    <w:lvl w:ilvl="3" w:tentative="0">
      <w:start w:val="1"/>
      <w:numFmt w:val="decimal"/>
      <w:lvlText w:val="%1.%2.%3.%4"/>
      <w:lvlJc w:val="left"/>
      <w:pPr>
        <w:ind w:left="839" w:hanging="1287"/>
      </w:pPr>
      <w:rPr>
        <w:rFonts w:hint="default" w:ascii="宋体" w:hAnsi="宋体" w:eastAsia="宋体" w:cs="宋体"/>
        <w:spacing w:val="-3"/>
        <w:w w:val="100"/>
        <w:sz w:val="32"/>
        <w:szCs w:val="32"/>
      </w:rPr>
    </w:lvl>
    <w:lvl w:ilvl="4" w:tentative="0">
      <w:start w:val="0"/>
      <w:numFmt w:val="bullet"/>
      <w:lvlText w:val="•"/>
      <w:lvlJc w:val="left"/>
      <w:pPr>
        <w:ind w:left="3317" w:hanging="1287"/>
      </w:pPr>
      <w:rPr>
        <w:rFonts w:hint="default"/>
      </w:rPr>
    </w:lvl>
    <w:lvl w:ilvl="5" w:tentative="0">
      <w:start w:val="0"/>
      <w:numFmt w:val="bullet"/>
      <w:lvlText w:val="•"/>
      <w:lvlJc w:val="left"/>
      <w:pPr>
        <w:ind w:left="4515" w:hanging="1287"/>
      </w:pPr>
      <w:rPr>
        <w:rFonts w:hint="default"/>
      </w:rPr>
    </w:lvl>
    <w:lvl w:ilvl="6" w:tentative="0">
      <w:start w:val="0"/>
      <w:numFmt w:val="bullet"/>
      <w:lvlText w:val="•"/>
      <w:lvlJc w:val="left"/>
      <w:pPr>
        <w:ind w:left="5713" w:hanging="1287"/>
      </w:pPr>
      <w:rPr>
        <w:rFonts w:hint="default"/>
      </w:rPr>
    </w:lvl>
    <w:lvl w:ilvl="7" w:tentative="0">
      <w:start w:val="0"/>
      <w:numFmt w:val="bullet"/>
      <w:lvlText w:val="•"/>
      <w:lvlJc w:val="left"/>
      <w:pPr>
        <w:ind w:left="6910" w:hanging="1287"/>
      </w:pPr>
      <w:rPr>
        <w:rFonts w:hint="default"/>
      </w:rPr>
    </w:lvl>
    <w:lvl w:ilvl="8" w:tentative="0">
      <w:start w:val="0"/>
      <w:numFmt w:val="bullet"/>
      <w:lvlText w:val="•"/>
      <w:lvlJc w:val="left"/>
      <w:pPr>
        <w:ind w:left="8108" w:hanging="1287"/>
      </w:pPr>
      <w:rPr>
        <w:rFonts w:hint="default"/>
      </w:rPr>
    </w:lvl>
  </w:abstractNum>
  <w:abstractNum w:abstractNumId="4">
    <w:nsid w:val="5E202D87"/>
    <w:multiLevelType w:val="multilevel"/>
    <w:tmpl w:val="5E202D87"/>
    <w:lvl w:ilvl="0" w:tentative="0">
      <w:start w:val="2"/>
      <w:numFmt w:val="decimal"/>
      <w:lvlText w:val="%1"/>
      <w:lvlJc w:val="left"/>
      <w:pPr>
        <w:ind w:left="1401" w:hanging="563"/>
      </w:pPr>
      <w:rPr>
        <w:rFonts w:hint="default"/>
      </w:rPr>
    </w:lvl>
    <w:lvl w:ilvl="1" w:tentative="0">
      <w:start w:val="3"/>
      <w:numFmt w:val="decimal"/>
      <w:lvlText w:val="%1.%2"/>
      <w:lvlJc w:val="left"/>
      <w:pPr>
        <w:ind w:left="1401" w:hanging="563"/>
      </w:pPr>
      <w:rPr>
        <w:rFonts w:hint="default" w:ascii="Times New Roman" w:hAnsi="Times New Roman" w:eastAsia="Times New Roman" w:cs="Times New Roman"/>
        <w:b/>
        <w:bCs/>
        <w:spacing w:val="-4"/>
        <w:w w:val="100"/>
        <w:sz w:val="32"/>
        <w:szCs w:val="32"/>
      </w:rPr>
    </w:lvl>
    <w:lvl w:ilvl="2" w:tentative="0">
      <w:start w:val="1"/>
      <w:numFmt w:val="decimal"/>
      <w:lvlText w:val="%1.%2.%3"/>
      <w:lvlJc w:val="left"/>
      <w:pPr>
        <w:ind w:left="1800" w:hanging="961"/>
      </w:pPr>
      <w:rPr>
        <w:rFonts w:hint="default" w:ascii="宋体" w:hAnsi="宋体" w:eastAsia="宋体" w:cs="宋体"/>
        <w:spacing w:val="-3"/>
        <w:w w:val="100"/>
        <w:sz w:val="32"/>
        <w:szCs w:val="32"/>
      </w:rPr>
    </w:lvl>
    <w:lvl w:ilvl="3" w:tentative="0">
      <w:start w:val="1"/>
      <w:numFmt w:val="decimal"/>
      <w:lvlText w:val="%1.%2.%3.%4"/>
      <w:lvlJc w:val="left"/>
      <w:pPr>
        <w:ind w:left="839" w:hanging="1287"/>
      </w:pPr>
      <w:rPr>
        <w:rFonts w:hint="default" w:ascii="宋体" w:hAnsi="宋体" w:eastAsia="宋体" w:cs="宋体"/>
        <w:spacing w:val="-3"/>
        <w:w w:val="100"/>
        <w:sz w:val="32"/>
        <w:szCs w:val="32"/>
      </w:rPr>
    </w:lvl>
    <w:lvl w:ilvl="4" w:tentative="0">
      <w:start w:val="0"/>
      <w:numFmt w:val="bullet"/>
      <w:lvlText w:val="•"/>
      <w:lvlJc w:val="left"/>
      <w:pPr>
        <w:ind w:left="3976" w:hanging="1287"/>
      </w:pPr>
      <w:rPr>
        <w:rFonts w:hint="default"/>
      </w:rPr>
    </w:lvl>
    <w:lvl w:ilvl="5" w:tentative="0">
      <w:start w:val="0"/>
      <w:numFmt w:val="bullet"/>
      <w:lvlText w:val="•"/>
      <w:lvlJc w:val="left"/>
      <w:pPr>
        <w:ind w:left="5064" w:hanging="1287"/>
      </w:pPr>
      <w:rPr>
        <w:rFonts w:hint="default"/>
      </w:rPr>
    </w:lvl>
    <w:lvl w:ilvl="6" w:tentative="0">
      <w:start w:val="0"/>
      <w:numFmt w:val="bullet"/>
      <w:lvlText w:val="•"/>
      <w:lvlJc w:val="left"/>
      <w:pPr>
        <w:ind w:left="6152" w:hanging="1287"/>
      </w:pPr>
      <w:rPr>
        <w:rFonts w:hint="default"/>
      </w:rPr>
    </w:lvl>
    <w:lvl w:ilvl="7" w:tentative="0">
      <w:start w:val="0"/>
      <w:numFmt w:val="bullet"/>
      <w:lvlText w:val="•"/>
      <w:lvlJc w:val="left"/>
      <w:pPr>
        <w:ind w:left="7240" w:hanging="1287"/>
      </w:pPr>
      <w:rPr>
        <w:rFonts w:hint="default"/>
      </w:rPr>
    </w:lvl>
    <w:lvl w:ilvl="8" w:tentative="0">
      <w:start w:val="0"/>
      <w:numFmt w:val="bullet"/>
      <w:lvlText w:val="•"/>
      <w:lvlJc w:val="left"/>
      <w:pPr>
        <w:ind w:left="8328" w:hanging="1287"/>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41"/>
    <w:rsid w:val="000334F6"/>
    <w:rsid w:val="000B6AC1"/>
    <w:rsid w:val="000C0F21"/>
    <w:rsid w:val="0013753A"/>
    <w:rsid w:val="001F70E2"/>
    <w:rsid w:val="00294185"/>
    <w:rsid w:val="00342C41"/>
    <w:rsid w:val="003D51C1"/>
    <w:rsid w:val="004F45BF"/>
    <w:rsid w:val="004F4CDE"/>
    <w:rsid w:val="00500509"/>
    <w:rsid w:val="005B743E"/>
    <w:rsid w:val="005E3FFE"/>
    <w:rsid w:val="00644746"/>
    <w:rsid w:val="006F6050"/>
    <w:rsid w:val="00820EF2"/>
    <w:rsid w:val="00893895"/>
    <w:rsid w:val="00B759C8"/>
    <w:rsid w:val="03FC08E9"/>
    <w:rsid w:val="1CCF1DAD"/>
    <w:rsid w:val="1F3F4903"/>
    <w:rsid w:val="20D10D0E"/>
    <w:rsid w:val="280E10C5"/>
    <w:rsid w:val="2B502E20"/>
    <w:rsid w:val="2BF65842"/>
    <w:rsid w:val="2C64004D"/>
    <w:rsid w:val="2F8413D2"/>
    <w:rsid w:val="3554668F"/>
    <w:rsid w:val="3977687E"/>
    <w:rsid w:val="3C634E30"/>
    <w:rsid w:val="3DB76B38"/>
    <w:rsid w:val="41B70E9F"/>
    <w:rsid w:val="44C82515"/>
    <w:rsid w:val="48C30F6B"/>
    <w:rsid w:val="6244686B"/>
    <w:rsid w:val="62EE1B55"/>
    <w:rsid w:val="687A001A"/>
    <w:rsid w:val="70042E3A"/>
    <w:rsid w:val="71E73E40"/>
    <w:rsid w:val="7B892D15"/>
    <w:rsid w:val="7C17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left="560" w:leftChars="200" w:right="560" w:rightChars="200" w:firstLine="0" w:firstLineChars="0"/>
      <w:jc w:val="left"/>
    </w:pPr>
    <w:rPr>
      <w:rFonts w:ascii="宋体" w:hAnsi="宋体" w:eastAsia="宋体" w:cs="宋体"/>
      <w:kern w:val="2"/>
      <w:sz w:val="24"/>
      <w:szCs w:val="22"/>
      <w:lang w:val="en-US" w:eastAsia="zh-CN" w:bidi="ar-SA"/>
    </w:rPr>
  </w:style>
  <w:style w:type="paragraph" w:styleId="2">
    <w:name w:val="heading 1"/>
    <w:basedOn w:val="1"/>
    <w:next w:val="1"/>
    <w:link w:val="15"/>
    <w:qFormat/>
    <w:uiPriority w:val="9"/>
    <w:pPr>
      <w:autoSpaceDE w:val="0"/>
      <w:autoSpaceDN w:val="0"/>
      <w:spacing w:before="100" w:beforeLines="100" w:after="100" w:afterLines="100"/>
      <w:ind w:right="40"/>
      <w:jc w:val="center"/>
      <w:outlineLvl w:val="0"/>
    </w:pPr>
    <w:rPr>
      <w:kern w:val="0"/>
      <w:sz w:val="44"/>
      <w:szCs w:val="52"/>
      <w:lang w:eastAsia="en-US"/>
    </w:rPr>
  </w:style>
  <w:style w:type="paragraph" w:styleId="3">
    <w:name w:val="heading 2"/>
    <w:basedOn w:val="1"/>
    <w:next w:val="1"/>
    <w:link w:val="16"/>
    <w:unhideWhenUsed/>
    <w:qFormat/>
    <w:uiPriority w:val="9"/>
    <w:pPr>
      <w:autoSpaceDE w:val="0"/>
      <w:autoSpaceDN w:val="0"/>
      <w:spacing w:before="100" w:beforeLines="100" w:after="100" w:afterLines="100" w:line="360" w:lineRule="auto"/>
      <w:ind w:left="839"/>
      <w:jc w:val="left"/>
      <w:outlineLvl w:val="1"/>
    </w:pPr>
    <w:rPr>
      <w:b/>
      <w:bCs/>
      <w:kern w:val="0"/>
      <w:sz w:val="32"/>
      <w:szCs w:val="44"/>
      <w:lang w:eastAsia="en-US"/>
    </w:rPr>
  </w:style>
  <w:style w:type="paragraph" w:styleId="4">
    <w:name w:val="heading 3"/>
    <w:basedOn w:val="1"/>
    <w:next w:val="1"/>
    <w:link w:val="17"/>
    <w:unhideWhenUsed/>
    <w:qFormat/>
    <w:uiPriority w:val="9"/>
    <w:pPr>
      <w:autoSpaceDE w:val="0"/>
      <w:autoSpaceDN w:val="0"/>
      <w:spacing w:before="100" w:beforeLines="100" w:after="100" w:afterLines="100"/>
      <w:ind w:left="839"/>
      <w:jc w:val="left"/>
      <w:outlineLvl w:val="2"/>
    </w:pPr>
    <w:rPr>
      <w:b/>
      <w:bCs/>
      <w:kern w:val="0"/>
      <w:sz w:val="32"/>
      <w:szCs w:val="32"/>
      <w:lang w:eastAsia="en-US"/>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21"/>
    <w:qFormat/>
    <w:uiPriority w:val="1"/>
    <w:pPr>
      <w:autoSpaceDE w:val="0"/>
      <w:autoSpaceDN w:val="0"/>
      <w:jc w:val="left"/>
    </w:pPr>
    <w:rPr>
      <w:rFonts w:ascii="宋体" w:hAnsi="宋体" w:eastAsia="宋体" w:cs="宋体"/>
      <w:kern w:val="0"/>
      <w:sz w:val="32"/>
      <w:szCs w:val="32"/>
      <w:lang w:eastAsia="en-US"/>
    </w:rPr>
  </w:style>
  <w:style w:type="paragraph" w:styleId="6">
    <w:name w:val="toc 3"/>
    <w:basedOn w:val="1"/>
    <w:next w:val="1"/>
    <w:qFormat/>
    <w:uiPriority w:val="39"/>
    <w:pPr>
      <w:autoSpaceDE w:val="0"/>
      <w:autoSpaceDN w:val="0"/>
      <w:spacing w:before="50" w:beforeLines="50" w:after="50" w:afterLines="50" w:line="240" w:lineRule="auto"/>
      <w:ind w:left="957" w:hanging="397"/>
      <w:jc w:val="left"/>
    </w:pPr>
    <w:rPr>
      <w:kern w:val="0"/>
      <w:szCs w:val="21"/>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autoSpaceDE w:val="0"/>
      <w:autoSpaceDN w:val="0"/>
      <w:spacing w:before="42"/>
      <w:ind w:left="839"/>
      <w:jc w:val="left"/>
    </w:pPr>
    <w:rPr>
      <w:rFonts w:ascii="宋体" w:hAnsi="宋体" w:eastAsia="宋体" w:cs="宋体"/>
      <w:kern w:val="0"/>
      <w:szCs w:val="21"/>
      <w:lang w:eastAsia="en-US"/>
    </w:rPr>
  </w:style>
  <w:style w:type="paragraph" w:styleId="10">
    <w:name w:val="toc 4"/>
    <w:basedOn w:val="1"/>
    <w:next w:val="1"/>
    <w:qFormat/>
    <w:uiPriority w:val="1"/>
    <w:pPr>
      <w:autoSpaceDE w:val="0"/>
      <w:autoSpaceDN w:val="0"/>
      <w:spacing w:line="312" w:lineRule="exact"/>
      <w:ind w:left="1997" w:hanging="317"/>
      <w:jc w:val="left"/>
    </w:pPr>
    <w:rPr>
      <w:rFonts w:ascii="Microsoft JhengHei" w:hAnsi="Microsoft JhengHei" w:eastAsia="Microsoft JhengHei" w:cs="Microsoft JhengHei"/>
      <w:b/>
      <w:bCs/>
      <w:i/>
      <w:kern w:val="0"/>
      <w:sz w:val="22"/>
      <w:lang w:eastAsia="en-US"/>
    </w:rPr>
  </w:style>
  <w:style w:type="paragraph" w:styleId="11">
    <w:name w:val="toc 2"/>
    <w:basedOn w:val="1"/>
    <w:next w:val="1"/>
    <w:qFormat/>
    <w:uiPriority w:val="39"/>
    <w:pPr>
      <w:autoSpaceDE w:val="0"/>
      <w:autoSpaceDN w:val="0"/>
      <w:spacing w:before="43"/>
      <w:ind w:left="1262"/>
      <w:jc w:val="left"/>
    </w:pPr>
    <w:rPr>
      <w:rFonts w:ascii="宋体" w:hAnsi="宋体" w:eastAsia="宋体" w:cs="宋体"/>
      <w:kern w:val="0"/>
      <w:szCs w:val="21"/>
      <w:lang w:eastAsia="en-US"/>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字符"/>
    <w:basedOn w:val="13"/>
    <w:link w:val="2"/>
    <w:qFormat/>
    <w:uiPriority w:val="9"/>
    <w:rPr>
      <w:rFonts w:ascii="宋体" w:hAnsi="宋体" w:eastAsia="宋体" w:cs="宋体"/>
      <w:kern w:val="0"/>
      <w:sz w:val="44"/>
      <w:szCs w:val="52"/>
      <w:lang w:eastAsia="en-US"/>
    </w:rPr>
  </w:style>
  <w:style w:type="character" w:customStyle="1" w:styleId="16">
    <w:name w:val="标题 2 字符"/>
    <w:basedOn w:val="13"/>
    <w:link w:val="3"/>
    <w:qFormat/>
    <w:uiPriority w:val="9"/>
    <w:rPr>
      <w:rFonts w:ascii="宋体" w:hAnsi="宋体" w:eastAsia="宋体" w:cs="宋体"/>
      <w:b/>
      <w:bCs/>
      <w:kern w:val="0"/>
      <w:sz w:val="32"/>
      <w:szCs w:val="44"/>
      <w:lang w:eastAsia="en-US"/>
    </w:rPr>
  </w:style>
  <w:style w:type="character" w:customStyle="1" w:styleId="17">
    <w:name w:val="标题 3 字符"/>
    <w:basedOn w:val="13"/>
    <w:link w:val="4"/>
    <w:qFormat/>
    <w:uiPriority w:val="9"/>
    <w:rPr>
      <w:rFonts w:ascii="宋体" w:hAnsi="宋体" w:eastAsia="宋体" w:cs="宋体"/>
      <w:b/>
      <w:bCs/>
      <w:kern w:val="0"/>
      <w:sz w:val="32"/>
      <w:szCs w:val="32"/>
      <w:lang w:eastAsia="en-US"/>
    </w:rPr>
  </w:style>
  <w:style w:type="character" w:customStyle="1" w:styleId="18">
    <w:name w:val="页眉 字符"/>
    <w:basedOn w:val="13"/>
    <w:link w:val="8"/>
    <w:qFormat/>
    <w:uiPriority w:val="99"/>
    <w:rPr>
      <w:sz w:val="18"/>
      <w:szCs w:val="18"/>
    </w:rPr>
  </w:style>
  <w:style w:type="character" w:customStyle="1" w:styleId="19">
    <w:name w:val="页脚 字符"/>
    <w:basedOn w:val="13"/>
    <w:link w:val="7"/>
    <w:qFormat/>
    <w:uiPriority w:val="99"/>
    <w:rPr>
      <w:sz w:val="18"/>
      <w:szCs w:val="18"/>
    </w:rPr>
  </w:style>
  <w:style w:type="table" w:customStyle="1" w:styleId="20">
    <w:name w:val="Table Normal"/>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character" w:customStyle="1" w:styleId="21">
    <w:name w:val="正文文本 字符"/>
    <w:basedOn w:val="13"/>
    <w:link w:val="5"/>
    <w:qFormat/>
    <w:uiPriority w:val="1"/>
    <w:rPr>
      <w:rFonts w:ascii="宋体" w:hAnsi="宋体" w:eastAsia="宋体" w:cs="宋体"/>
      <w:kern w:val="0"/>
      <w:sz w:val="32"/>
      <w:szCs w:val="32"/>
      <w:lang w:eastAsia="en-US"/>
    </w:rPr>
  </w:style>
  <w:style w:type="paragraph" w:styleId="22">
    <w:name w:val="List Paragraph"/>
    <w:basedOn w:val="1"/>
    <w:qFormat/>
    <w:uiPriority w:val="1"/>
    <w:pPr>
      <w:autoSpaceDE w:val="0"/>
      <w:autoSpaceDN w:val="0"/>
      <w:spacing w:before="214"/>
      <w:ind w:left="839"/>
      <w:jc w:val="left"/>
    </w:pPr>
    <w:rPr>
      <w:rFonts w:ascii="宋体" w:hAnsi="宋体" w:eastAsia="宋体" w:cs="宋体"/>
      <w:kern w:val="0"/>
      <w:sz w:val="22"/>
      <w:lang w:eastAsia="en-US"/>
    </w:rPr>
  </w:style>
  <w:style w:type="paragraph" w:customStyle="1" w:styleId="23">
    <w:name w:val="Table Paragraph"/>
    <w:basedOn w:val="1"/>
    <w:qFormat/>
    <w:uiPriority w:val="1"/>
    <w:pPr>
      <w:autoSpaceDE w:val="0"/>
      <w:autoSpaceDN w:val="0"/>
      <w:jc w:val="left"/>
    </w:pPr>
    <w:rPr>
      <w:rFonts w:ascii="宋体" w:hAnsi="宋体" w:eastAsia="宋体" w:cs="宋体"/>
      <w:kern w:val="0"/>
      <w:sz w:val="22"/>
      <w:lang w:eastAsia="en-US"/>
    </w:rPr>
  </w:style>
  <w:style w:type="paragraph" w:customStyle="1" w:styleId="24">
    <w:name w:val="TOC Heading"/>
    <w:basedOn w:val="2"/>
    <w:next w:val="1"/>
    <w:unhideWhenUsed/>
    <w:qFormat/>
    <w:uiPriority w:val="39"/>
    <w:pPr>
      <w:keepNext/>
      <w:keepLines/>
      <w:widowControl/>
      <w:autoSpaceDE/>
      <w:autoSpaceDN/>
      <w:spacing w:before="240" w:line="259" w:lineRule="auto"/>
      <w:ind w:right="0"/>
      <w:jc w:val="left"/>
      <w:outlineLvl w:val="9"/>
    </w:pPr>
    <w:rPr>
      <w:rFonts w:asciiTheme="majorHAnsi" w:hAnsiTheme="majorHAnsi" w:eastAsiaTheme="majorEastAsia" w:cstheme="majorBidi"/>
      <w:color w:val="2F5597" w:themeColor="accent1" w:themeShade="BF"/>
      <w:sz w:val="32"/>
      <w:szCs w:val="32"/>
      <w:lang w:eastAsia="zh-CN"/>
    </w:rPr>
  </w:style>
  <w:style w:type="paragraph" w:customStyle="1" w:styleId="25">
    <w:name w:val="WPSOffice手动目录 1"/>
    <w:qFormat/>
    <w:uiPriority w:val="0"/>
    <w:pPr>
      <w:ind w:leftChars="0"/>
    </w:pPr>
    <w:rPr>
      <w:rFonts w:asciiTheme="minorHAnsi" w:hAnsiTheme="minorHAnsi" w:eastAsiaTheme="minorEastAsia" w:cstheme="minorBidi"/>
      <w:sz w:val="20"/>
      <w:szCs w:val="20"/>
    </w:rPr>
  </w:style>
  <w:style w:type="paragraph" w:customStyle="1" w:styleId="26">
    <w:name w:val="WPSOffice手动目录 2"/>
    <w:qFormat/>
    <w:uiPriority w:val="0"/>
    <w:pPr>
      <w:ind w:leftChars="200"/>
    </w:pPr>
    <w:rPr>
      <w:rFonts w:asciiTheme="minorHAnsi" w:hAnsiTheme="minorHAnsi" w:eastAsiaTheme="minorEastAsia" w:cstheme="minorBidi"/>
      <w:sz w:val="20"/>
      <w:szCs w:val="20"/>
    </w:rPr>
  </w:style>
  <w:style w:type="paragraph" w:customStyle="1" w:styleId="27">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E4E6B6-1FE7-4488-A2EB-58E3AE392C7B}">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969</Words>
  <Characters>5526</Characters>
  <Lines>46</Lines>
  <Paragraphs>12</Paragraphs>
  <TotalTime>7</TotalTime>
  <ScaleCrop>false</ScaleCrop>
  <LinksUpToDate>false</LinksUpToDate>
  <CharactersWithSpaces>6483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2019-03-12T11:21:00Z</dcterms:created>
  <dc:creator>张志苗</dc:creator>
  <cp:lastModifiedBy>wifi控</cp:lastModifiedBy>
  <dcterms:modified xsi:type="dcterms:W3CDTF">2019-03-18T08:34:42Z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