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52"/>
          <w:szCs w:val="52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52"/>
          <w:szCs w:val="52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52"/>
          <w:szCs w:val="52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52"/>
          <w:szCs w:val="5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52"/>
          <w:szCs w:val="5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Tale博客管理系统项目计划书</w:t>
      </w:r>
    </w:p>
    <w:p>
      <w:pPr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团队：三好学生团队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基本信息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文档编号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001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文档信息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Tale博客管理系统项目范围计划书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文档名称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Tale博客管理系统项目范围计划书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文档类别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项目管理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密   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：内部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基准：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版本信息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：1.0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建立日期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创 建 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批 准 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批准日期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保 管 人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存放位置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：配置库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编辑软件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：MicrosoftOffice 2007 中文版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文档修订记录</w:t>
      </w:r>
    </w:p>
    <w:tbl>
      <w:tblPr>
        <w:tblStyle w:val="13"/>
        <w:tblW w:w="10159" w:type="dxa"/>
        <w:tblInd w:w="-8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49"/>
        <w:gridCol w:w="1217"/>
        <w:gridCol w:w="2475"/>
        <w:gridCol w:w="927"/>
        <w:gridCol w:w="1159"/>
        <w:gridCol w:w="120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shd w:val="clear" w:color="auto" w:fill="DEEBF6" w:themeFill="accent1" w:themeFillTint="3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版本编号或者更改记录编号</w:t>
            </w:r>
          </w:p>
        </w:tc>
        <w:tc>
          <w:tcPr>
            <w:tcW w:w="1217" w:type="dxa"/>
            <w:shd w:val="clear" w:color="auto" w:fill="DEEBF6" w:themeFill="accent1" w:themeFillTint="3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*变化状态</w:t>
            </w:r>
          </w:p>
        </w:tc>
        <w:tc>
          <w:tcPr>
            <w:tcW w:w="2475" w:type="dxa"/>
            <w:shd w:val="clear" w:color="auto" w:fill="DEEBF6" w:themeFill="accent1" w:themeFillTint="3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简要说明（变更内容和变更范围）</w:t>
            </w:r>
          </w:p>
        </w:tc>
        <w:tc>
          <w:tcPr>
            <w:tcW w:w="927" w:type="dxa"/>
            <w:shd w:val="clear" w:color="auto" w:fill="DEEBF6" w:themeFill="accent1" w:themeFillTint="3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159" w:type="dxa"/>
            <w:shd w:val="clear" w:color="auto" w:fill="DEEBF6" w:themeFill="accent1" w:themeFillTint="3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变更人</w:t>
            </w:r>
          </w:p>
        </w:tc>
        <w:tc>
          <w:tcPr>
            <w:tcW w:w="1200" w:type="dxa"/>
            <w:shd w:val="clear" w:color="auto" w:fill="DEEBF6" w:themeFill="accent1" w:themeFillTint="3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批准日期</w:t>
            </w:r>
          </w:p>
        </w:tc>
        <w:tc>
          <w:tcPr>
            <w:tcW w:w="1132" w:type="dxa"/>
            <w:shd w:val="clear" w:color="auto" w:fill="DEEBF6" w:themeFill="accent1" w:themeFillTint="3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5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59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*变化状态：A——增加，M——修改，D——删除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文档审批信息</w:t>
      </w:r>
    </w:p>
    <w:tbl>
      <w:tblPr>
        <w:tblStyle w:val="13"/>
        <w:tblW w:w="10172" w:type="dxa"/>
        <w:tblInd w:w="-8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5"/>
        <w:gridCol w:w="1695"/>
        <w:gridCol w:w="1695"/>
        <w:gridCol w:w="1695"/>
        <w:gridCol w:w="169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审批人</w:t>
            </w: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审批日期</w:t>
            </w: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签字</w:t>
            </w:r>
          </w:p>
        </w:tc>
        <w:tc>
          <w:tcPr>
            <w:tcW w:w="1697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7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 w:val="21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 w:val="21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 w:val="21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_Toc24255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default"/>
              <w:lang w:val="en-US" w:eastAsia="zh-CN"/>
            </w:rPr>
            <w:t>项目范围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_Toc24255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_Toc5756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1.1产品范围</w:t>
          </w:r>
          <w:r>
            <w:tab/>
          </w:r>
          <w:r>
            <w:fldChar w:fldCharType="begin"/>
          </w:r>
          <w:r>
            <w:instrText xml:space="preserve"> PAGEREF _Toc5756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_Toc30379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1.2项目范围系统</w:t>
          </w:r>
          <w:r>
            <w:tab/>
          </w:r>
          <w:r>
            <w:fldChar w:fldCharType="begin"/>
          </w:r>
          <w:r>
            <w:instrText xml:space="preserve"> PAGEREF _Toc30379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_Toc23836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_Toc23836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_Toc32060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2.1硬件范围</w:t>
          </w:r>
          <w:r>
            <w:tab/>
          </w:r>
          <w:r>
            <w:fldChar w:fldCharType="begin"/>
          </w:r>
          <w:r>
            <w:instrText xml:space="preserve"> PAGEREF _Toc32060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_Toc10549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2.2软件范围软件及其他范围</w:t>
          </w:r>
          <w:r>
            <w:tab/>
          </w:r>
          <w:r>
            <w:fldChar w:fldCharType="begin"/>
          </w:r>
          <w:r>
            <w:instrText xml:space="preserve"> PAGEREF _Toc10549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_Toc11308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3项目计划</w:t>
          </w:r>
          <w:r>
            <w:tab/>
          </w:r>
          <w:r>
            <w:fldChar w:fldCharType="begin"/>
          </w:r>
          <w:r>
            <w:instrText xml:space="preserve"> PAGEREF _Toc11308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_Toc19155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3.1项目范围说明书</w:t>
          </w:r>
          <w:r>
            <w:tab/>
          </w:r>
          <w:r>
            <w:fldChar w:fldCharType="begin"/>
          </w:r>
          <w:r>
            <w:instrText xml:space="preserve"> PAGEREF _Toc19155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_Toc936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3.2 WBS</w:t>
          </w:r>
          <w:r>
            <w:tab/>
          </w:r>
          <w:r>
            <w:fldChar w:fldCharType="begin"/>
          </w:r>
          <w:r>
            <w:instrText xml:space="preserve"> PAGEREF _Toc936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_Toc14454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3.3任务分解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_Toc25366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3.3.1任务分解要求</w:t>
          </w:r>
          <w:r>
            <w:tab/>
          </w:r>
          <w:r>
            <w:fldChar w:fldCharType="begin"/>
          </w:r>
          <w:r>
            <w:instrText xml:space="preserve"> PAGEREF _Toc25366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_Toc4939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3.3.2任务分解的注意事项</w:t>
          </w:r>
          <w:r>
            <w:tab/>
          </w:r>
          <w:r>
            <w:fldChar w:fldCharType="begin"/>
          </w:r>
          <w:r>
            <w:instrText xml:space="preserve"> PAGEREF _Toc4939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_Toc4317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3.3.3任务分解解读</w:t>
          </w:r>
          <w:r>
            <w:tab/>
          </w:r>
          <w:r>
            <w:fldChar w:fldCharType="begin"/>
          </w:r>
          <w:r>
            <w:instrText xml:space="preserve"> PAGEREF _Toc4317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instrText xml:space="preserve"> HYPERLINK \l _Toc21059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4参考文档</w:t>
          </w:r>
          <w:r>
            <w:tab/>
          </w:r>
          <w:r>
            <w:fldChar w:fldCharType="begin"/>
          </w:r>
          <w:r>
            <w:instrText xml:space="preserve"> PAGEREF _Toc21059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1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FFFFF"/>
            <w:spacing w:before="0" w:beforeAutospacing="0" w:after="240" w:afterAutospacing="0" w:line="390" w:lineRule="atLeast"/>
            <w:ind w:left="0" w:right="0" w:firstLine="0"/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 w:val="21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pgBorders w:offsetFrom="page"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upperRoman"/>
              <w:cols w:space="425" w:num="1"/>
              <w:docGrid w:type="lines" w:linePitch="312" w:charSpace="0"/>
            </w:sect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000000" w:themeColor="text1"/>
              <w:spacing w:val="0"/>
              <w:szCs w:val="21"/>
              <w:bdr w:val="none" w:color="auto" w:sz="0" w:space="0"/>
              <w:shd w:val="clear" w:fill="FFFFFF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4255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项目范围</w:t>
      </w:r>
      <w:r>
        <w:rPr>
          <w:rFonts w:hint="eastAsia"/>
          <w:lang w:val="en-US" w:eastAsia="zh-CN"/>
        </w:rPr>
        <w:t>概述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756"/>
      <w:r>
        <w:rPr>
          <w:rFonts w:hint="eastAsia"/>
          <w:lang w:val="en-US" w:eastAsia="zh-CN"/>
        </w:rPr>
        <w:t>1.1产品范围</w:t>
      </w:r>
      <w:bookmarkEnd w:id="1"/>
    </w:p>
    <w:tbl>
      <w:tblPr>
        <w:tblStyle w:val="13"/>
        <w:tblW w:w="8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2988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4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2988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949" w:type="dxa"/>
            <w:vAlign w:val="center"/>
          </w:tcPr>
          <w:p>
            <w:pPr>
              <w:widowControl/>
              <w:jc w:val="center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4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前端</w:t>
            </w:r>
          </w:p>
        </w:tc>
        <w:tc>
          <w:tcPr>
            <w:tcW w:w="2988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主要面向客户</w:t>
            </w:r>
          </w:p>
        </w:tc>
        <w:tc>
          <w:tcPr>
            <w:tcW w:w="1949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04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后端</w:t>
            </w:r>
          </w:p>
        </w:tc>
        <w:tc>
          <w:tcPr>
            <w:tcW w:w="2988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主要面向管理员</w:t>
            </w:r>
          </w:p>
        </w:tc>
        <w:tc>
          <w:tcPr>
            <w:tcW w:w="1949" w:type="dxa"/>
          </w:tcPr>
          <w:p>
            <w:pPr>
              <w:pStyle w:val="11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240" w:afterAutospacing="0" w:line="390" w:lineRule="atLeast"/>
              <w:ind w:right="0" w:rightChars="0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表2.1 范围清单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379"/>
      <w:r>
        <w:rPr>
          <w:rFonts w:hint="eastAsia"/>
          <w:lang w:val="en-US" w:eastAsia="zh-CN"/>
        </w:rPr>
        <w:t>1.2项目范围系统</w:t>
      </w:r>
      <w:bookmarkEnd w:id="2"/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项目范围系统主要包括前端和后端两个系</w:t>
      </w:r>
      <w:bookmarkStart w:id="14" w:name="_GoBack"/>
      <w:bookmarkEnd w:id="14"/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统。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3836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项目目标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060"/>
      <w:r>
        <w:rPr>
          <w:rFonts w:hint="eastAsia"/>
          <w:lang w:val="en-US" w:eastAsia="zh-CN"/>
        </w:rPr>
        <w:t>2.1硬件范围</w:t>
      </w:r>
      <w:bookmarkEnd w:id="4"/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软件环境：Windows xp sp3/Windows7/redhat enterprise 5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硬件环境：E7500+4G内存+320G硬盘+百兆兆网卡+百兆局域网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开发工具：Myeclipse 6.5+MYSQL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549"/>
      <w:r>
        <w:rPr>
          <w:rFonts w:hint="eastAsia"/>
          <w:lang w:val="en-US" w:eastAsia="zh-CN"/>
        </w:rPr>
        <w:t>2.2软件范围软件及其他范围</w:t>
      </w:r>
      <w:bookmarkEnd w:id="5"/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软件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硬件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配置</w:t>
      </w:r>
    </w:p>
    <w:p>
      <w:pPr>
        <w:pStyle w:val="17"/>
        <w:numPr>
          <w:numId w:val="0"/>
        </w:numPr>
        <w:spacing w:line="360" w:lineRule="auto"/>
        <w:rPr>
          <w:rFonts w:hint="default" w:ascii="宋体" w:hAnsi="宋体" w:eastAsia="宋体"/>
          <w:snapToGrid w:val="0"/>
          <w:sz w:val="24"/>
          <w:szCs w:val="24"/>
          <w:lang w:val="en-US" w:eastAsia="zh-CN"/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1）</w:t>
      </w:r>
      <w:r>
        <w:rPr>
          <w:rFonts w:hint="eastAsia" w:ascii="宋体" w:hAnsi="宋体"/>
          <w:snapToGrid w:val="0"/>
          <w:sz w:val="24"/>
          <w:szCs w:val="24"/>
        </w:rPr>
        <w:t>基础</w:t>
      </w: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安装步骤</w:t>
      </w:r>
    </w:p>
    <w:p>
      <w:pPr>
        <w:pStyle w:val="17"/>
        <w:numPr>
          <w:numId w:val="0"/>
        </w:numPr>
        <w:spacing w:line="360" w:lineRule="auto"/>
        <w:rPr>
          <w:rFonts w:ascii="宋体" w:hAnsi="宋体"/>
          <w:snapToGrid w:val="0"/>
          <w:sz w:val="24"/>
          <w:szCs w:val="24"/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2）软件</w:t>
      </w:r>
      <w:r>
        <w:rPr>
          <w:rFonts w:ascii="宋体" w:hAnsi="宋体"/>
          <w:snapToGrid w:val="0"/>
          <w:sz w:val="24"/>
          <w:szCs w:val="24"/>
        </w:rPr>
        <w:t>安装</w:t>
      </w:r>
    </w:p>
    <w:p>
      <w:pPr>
        <w:pStyle w:val="17"/>
        <w:numPr>
          <w:numId w:val="0"/>
        </w:numPr>
        <w:spacing w:line="360" w:lineRule="auto"/>
        <w:rPr>
          <w:rFonts w:hint="default" w:ascii="宋体" w:hAnsi="宋体"/>
          <w:snapToGrid w:val="0"/>
          <w:sz w:val="24"/>
          <w:szCs w:val="24"/>
          <w:lang w:val="en-US"/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3）软件环境配置</w:t>
      </w:r>
    </w:p>
    <w:p>
      <w:pPr>
        <w:pStyle w:val="17"/>
        <w:numPr>
          <w:numId w:val="0"/>
        </w:numPr>
        <w:spacing w:line="360" w:lineRule="auto"/>
        <w:rPr>
          <w:rFonts w:ascii="宋体" w:hAnsi="宋体"/>
          <w:snapToGrid w:val="0"/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4）</w:t>
      </w:r>
      <w:r>
        <w:rPr>
          <w:rFonts w:ascii="宋体" w:hAnsi="宋体"/>
          <w:snapToGrid w:val="0"/>
          <w:sz w:val="24"/>
          <w:szCs w:val="24"/>
        </w:rPr>
        <w:t>系统结合配合调试</w:t>
      </w:r>
    </w:p>
    <w:p>
      <w:pPr>
        <w:numPr>
          <w:numId w:val="0"/>
        </w:numPr>
        <w:spacing w:line="360" w:lineRule="auto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theme="minorBidi"/>
          <w:b w:val="0"/>
          <w:bCs/>
          <w:snapToGrid w:val="0"/>
          <w:kern w:val="2"/>
          <w:sz w:val="24"/>
          <w:szCs w:val="24"/>
          <w:lang w:val="en-US" w:eastAsia="zh-CN" w:bidi="ar-SA"/>
        </w:rPr>
        <w:t>2）项目系统完成</w:t>
      </w:r>
    </w:p>
    <w:p>
      <w:pPr>
        <w:pStyle w:val="17"/>
        <w:numPr>
          <w:numId w:val="0"/>
        </w:numPr>
        <w:spacing w:line="360" w:lineRule="auto"/>
        <w:rPr>
          <w:rFonts w:hint="default" w:ascii="宋体" w:hAnsi="宋体"/>
          <w:snapToGrid w:val="0"/>
          <w:sz w:val="24"/>
          <w:szCs w:val="24"/>
          <w:lang w:val="en-US"/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napToGrid w:val="0"/>
          <w:sz w:val="24"/>
          <w:szCs w:val="24"/>
          <w:lang w:eastAsia="zh-CN"/>
        </w:rPr>
        <w:t>）</w:t>
      </w: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项目前期的准备工作</w:t>
      </w:r>
    </w:p>
    <w:p>
      <w:pPr>
        <w:pStyle w:val="17"/>
        <w:numPr>
          <w:numId w:val="0"/>
        </w:numPr>
        <w:spacing w:line="360" w:lineRule="auto"/>
        <w:rPr>
          <w:rFonts w:hint="default" w:ascii="宋体" w:hAnsi="宋体"/>
          <w:snapToGrid w:val="0"/>
          <w:sz w:val="24"/>
          <w:szCs w:val="24"/>
          <w:lang w:val="en-US"/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napToGrid w:val="0"/>
          <w:sz w:val="24"/>
          <w:szCs w:val="24"/>
          <w:lang w:eastAsia="zh-CN"/>
        </w:rPr>
        <w:t>）</w:t>
      </w: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开发人员编写工作</w:t>
      </w:r>
    </w:p>
    <w:p>
      <w:pPr>
        <w:pStyle w:val="17"/>
        <w:numPr>
          <w:numId w:val="0"/>
        </w:numPr>
        <w:spacing w:line="360" w:lineRule="auto"/>
        <w:rPr>
          <w:rFonts w:hint="default" w:ascii="宋体" w:hAnsi="宋体"/>
          <w:snapToGrid w:val="0"/>
          <w:sz w:val="24"/>
          <w:szCs w:val="24"/>
          <w:lang w:val="en-US"/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snapToGrid w:val="0"/>
          <w:sz w:val="24"/>
          <w:szCs w:val="24"/>
          <w:lang w:eastAsia="zh-CN"/>
        </w:rPr>
        <w:t>）</w:t>
      </w: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测试人员的测试工作</w:t>
      </w:r>
    </w:p>
    <w:p>
      <w:pPr>
        <w:pStyle w:val="17"/>
        <w:numPr>
          <w:numId w:val="0"/>
        </w:numPr>
        <w:spacing w:line="360" w:lineRule="auto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napToGrid w:val="0"/>
          <w:sz w:val="24"/>
          <w:szCs w:val="24"/>
          <w:lang w:eastAsia="zh-CN"/>
        </w:rPr>
        <w:t>）</w:t>
      </w:r>
      <w:r>
        <w:rPr>
          <w:rFonts w:hint="eastAsia" w:ascii="宋体" w:hAnsi="宋体"/>
          <w:snapToGrid w:val="0"/>
          <w:sz w:val="24"/>
          <w:szCs w:val="24"/>
          <w:lang w:val="en-US" w:eastAsia="zh-CN"/>
        </w:rPr>
        <w:t>维护人员的维护工作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1308"/>
      <w:r>
        <w:rPr>
          <w:rFonts w:hint="eastAsia"/>
          <w:lang w:val="en-US" w:eastAsia="zh-CN"/>
        </w:rPr>
        <w:t>3项目计划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155"/>
      <w:r>
        <w:rPr>
          <w:rFonts w:hint="eastAsia"/>
          <w:lang w:val="en-US" w:eastAsia="zh-CN"/>
        </w:rPr>
        <w:t>3.1项目范围说明书</w:t>
      </w:r>
      <w:bookmarkEnd w:id="7"/>
    </w:p>
    <w:tbl>
      <w:tblPr>
        <w:tblStyle w:val="13"/>
        <w:tblpPr w:leftFromText="180" w:rightFromText="180" w:vertAnchor="text" w:horzAnchor="page" w:tblpX="1547" w:tblpY="663"/>
        <w:tblOverlap w:val="never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产品范围</w:t>
            </w:r>
          </w:p>
        </w:tc>
        <w:tc>
          <w:tcPr>
            <w:tcW w:w="7847" w:type="dxa"/>
            <w:noWrap w:val="0"/>
            <w:vAlign w:val="top"/>
          </w:tcPr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开发软件的安装与环境配置；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产品的功能规划；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客户的需求；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产品的交接。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3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工作范围</w:t>
            </w:r>
          </w:p>
        </w:tc>
        <w:tc>
          <w:tcPr>
            <w:tcW w:w="7847" w:type="dxa"/>
            <w:noWrap w:val="0"/>
            <w:vAlign w:val="top"/>
          </w:tcPr>
          <w:p>
            <w:pPr>
              <w:pStyle w:val="17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需求的文档编写；</w:t>
            </w:r>
          </w:p>
          <w:p>
            <w:pPr>
              <w:pStyle w:val="17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项目的前期设计；</w:t>
            </w:r>
          </w:p>
          <w:p>
            <w:pPr>
              <w:pStyle w:val="17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软件项目的实现；</w:t>
            </w:r>
          </w:p>
          <w:p>
            <w:pPr>
              <w:pStyle w:val="17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项目后期交接工作；</w:t>
            </w:r>
          </w:p>
          <w:p>
            <w:pPr>
              <w:pStyle w:val="17"/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后期的维护工作。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验收标准</w:t>
            </w:r>
          </w:p>
        </w:tc>
        <w:tc>
          <w:tcPr>
            <w:tcW w:w="7847" w:type="dxa"/>
            <w:noWrap w:val="0"/>
            <w:vAlign w:val="top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完成所有WBS各个任务；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完成外部验收、内部验收。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除外责任</w:t>
            </w:r>
          </w:p>
        </w:tc>
        <w:tc>
          <w:tcPr>
            <w:tcW w:w="7847" w:type="dxa"/>
            <w:noWrap w:val="0"/>
            <w:vAlign w:val="top"/>
          </w:tcPr>
          <w:p>
            <w:pPr>
              <w:pStyle w:val="17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由于项目投标或合同签订的原因，导致项目范围影响项目成本，造成预决算成本超合同额的情况。项目经理不负主要责任。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由于天气原因，造成冻土无法施工，对项目周期造成的影响，项目经理无责。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" w:hRule="atLeast"/>
        </w:trPr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假设与约束</w:t>
            </w:r>
          </w:p>
        </w:tc>
        <w:tc>
          <w:tcPr>
            <w:tcW w:w="7847" w:type="dxa"/>
            <w:noWrap w:val="0"/>
            <w:vAlign w:val="top"/>
          </w:tcPr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过程中产生甲方终止合作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原因，导致项目无法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完成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；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开始的合作项目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与招标文件不符，导致项目成本剧增；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项目数据接口，既有系统不开放，导致数据无法接入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。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36"/>
      <w:r>
        <w:rPr>
          <w:rFonts w:hint="eastAsia"/>
          <w:lang w:val="en-US" w:eastAsia="zh-CN"/>
        </w:rPr>
        <w:t>3.2 WBS</w:t>
      </w:r>
      <w:bookmarkEnd w:id="8"/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（1）项目前期</w:t>
      </w:r>
    </w:p>
    <w:tbl>
      <w:tblPr>
        <w:tblStyle w:val="12"/>
        <w:tblW w:w="954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84"/>
        <w:gridCol w:w="2092"/>
        <w:gridCol w:w="57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项目阶段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关键任务</w:t>
            </w:r>
          </w:p>
        </w:tc>
        <w:tc>
          <w:tcPr>
            <w:tcW w:w="57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主要工作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1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前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期</w:t>
            </w: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项目介入</w:t>
            </w:r>
          </w:p>
        </w:tc>
        <w:tc>
          <w:tcPr>
            <w:tcW w:w="57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1、项目干系人分析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2、项目类型甄别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3、项目技术沟通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1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项目考察</w:t>
            </w:r>
          </w:p>
        </w:tc>
        <w:tc>
          <w:tcPr>
            <w:tcW w:w="57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1、输出考察报告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2、输出考察照片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3、输出环境描述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91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项目范围</w:t>
            </w:r>
          </w:p>
        </w:tc>
        <w:tc>
          <w:tcPr>
            <w:tcW w:w="57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1、输出项目范围说明书（包含硬件范围、软件范围、工程范围）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2、确定项目周期、项目验收标准及验收单位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8" w:hRule="atLeast"/>
        </w:trPr>
        <w:tc>
          <w:tcPr>
            <w:tcW w:w="91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项目立项</w:t>
            </w:r>
          </w:p>
        </w:tc>
        <w:tc>
          <w:tcPr>
            <w:tcW w:w="57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1、项目定义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2、项目合同签订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3、签发项目章程（任命项目经理）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4、输出项目招投标文件、项目合同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项目启动</w:t>
      </w:r>
    </w:p>
    <w:tbl>
      <w:tblPr>
        <w:tblStyle w:val="12"/>
        <w:tblW w:w="9140" w:type="dxa"/>
        <w:tblInd w:w="113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751"/>
        <w:gridCol w:w="2004"/>
        <w:gridCol w:w="55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项目阶段</w:t>
            </w:r>
          </w:p>
        </w:tc>
        <w:tc>
          <w:tcPr>
            <w:tcW w:w="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2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关键任务</w:t>
            </w:r>
          </w:p>
        </w:tc>
        <w:tc>
          <w:tcPr>
            <w:tcW w:w="5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主要工作</w:t>
            </w:r>
          </w:p>
        </w:tc>
      </w:tr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873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启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动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项目启动会</w:t>
            </w:r>
          </w:p>
        </w:tc>
        <w:tc>
          <w:tcPr>
            <w:tcW w:w="5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1、组建项目团队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2、召开启动会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3、分配项目任务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87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系统接口</w:t>
            </w:r>
          </w:p>
        </w:tc>
        <w:tc>
          <w:tcPr>
            <w:tcW w:w="5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1、输出技术协议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2、输出系统数据接口定义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3、数据接口中间件开发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87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技术方案</w:t>
            </w:r>
          </w:p>
        </w:tc>
        <w:tc>
          <w:tcPr>
            <w:tcW w:w="5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1、输出系统结构图；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2、输出网络拓扑图；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3、输出施工布局图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（3）项目实施</w:t>
      </w:r>
    </w:p>
    <w:tbl>
      <w:tblPr>
        <w:tblStyle w:val="12"/>
        <w:tblW w:w="9440" w:type="dxa"/>
        <w:tblInd w:w="113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776"/>
        <w:gridCol w:w="2070"/>
        <w:gridCol w:w="5692"/>
      </w:tblGrid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项目阶段</w:t>
            </w:r>
          </w:p>
        </w:tc>
        <w:tc>
          <w:tcPr>
            <w:tcW w:w="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关键任务</w:t>
            </w:r>
          </w:p>
        </w:tc>
        <w:tc>
          <w:tcPr>
            <w:tcW w:w="5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主要工作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90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实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施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8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软件安装</w:t>
            </w:r>
          </w:p>
        </w:tc>
        <w:tc>
          <w:tcPr>
            <w:tcW w:w="5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软件的安装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软件环境的配置。</w:t>
            </w:r>
          </w:p>
        </w:tc>
      </w:tr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90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项目开发</w:t>
            </w:r>
          </w:p>
        </w:tc>
        <w:tc>
          <w:tcPr>
            <w:tcW w:w="5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1、分别完成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前端的项目开发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2、分别完成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后端的项目开发。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0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07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外包</w:t>
            </w:r>
          </w:p>
        </w:tc>
        <w:tc>
          <w:tcPr>
            <w:tcW w:w="569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1、分别完成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前后端团队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确认；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2、分别完成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前后端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合同签订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0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项目测试</w:t>
            </w:r>
          </w:p>
        </w:tc>
        <w:tc>
          <w:tcPr>
            <w:tcW w:w="5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开发与测试同时进行的原则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完成项目的后期测试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整个项目的最后测试。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</w:trPr>
        <w:tc>
          <w:tcPr>
            <w:tcW w:w="90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项目交接</w:t>
            </w:r>
          </w:p>
        </w:tc>
        <w:tc>
          <w:tcPr>
            <w:tcW w:w="5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整个项目的文档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项目的维护计划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项目最后的需求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和客户交接。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0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项目上市</w:t>
            </w:r>
          </w:p>
        </w:tc>
        <w:tc>
          <w:tcPr>
            <w:tcW w:w="5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项目最后的交接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完成上市。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（4）项目收尾</w:t>
      </w:r>
    </w:p>
    <w:tbl>
      <w:tblPr>
        <w:tblStyle w:val="12"/>
        <w:tblW w:w="9420" w:type="dxa"/>
        <w:tblInd w:w="113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74"/>
        <w:gridCol w:w="2066"/>
        <w:gridCol w:w="5680"/>
      </w:tblGrid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项目阶段</w:t>
            </w:r>
          </w:p>
        </w:tc>
        <w:tc>
          <w:tcPr>
            <w:tcW w:w="7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2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关键任务</w:t>
            </w:r>
          </w:p>
        </w:tc>
        <w:tc>
          <w:tcPr>
            <w:tcW w:w="5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主要工作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收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尾</w:t>
            </w:r>
          </w:p>
        </w:tc>
        <w:tc>
          <w:tcPr>
            <w:tcW w:w="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206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系统试运行</w:t>
            </w:r>
          </w:p>
        </w:tc>
        <w:tc>
          <w:tcPr>
            <w:tcW w:w="568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系统与信息系统结合试运行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2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系统培训</w:t>
            </w:r>
          </w:p>
        </w:tc>
        <w:tc>
          <w:tcPr>
            <w:tcW w:w="5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1、分别完成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培训；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2、资料移交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工程签收</w:t>
            </w:r>
          </w:p>
        </w:tc>
        <w:tc>
          <w:tcPr>
            <w:tcW w:w="5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1、完成硬件安装单签署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206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项目验收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1、完成项目总验收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（5）项目内部验收</w:t>
      </w:r>
    </w:p>
    <w:tbl>
      <w:tblPr>
        <w:tblStyle w:val="12"/>
        <w:tblW w:w="9640" w:type="dxa"/>
        <w:tblInd w:w="113" w:type="dxa"/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792"/>
        <w:gridCol w:w="2114"/>
        <w:gridCol w:w="5813"/>
      </w:tblGrid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项目阶段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关键任务</w:t>
            </w:r>
          </w:p>
        </w:tc>
        <w:tc>
          <w:tcPr>
            <w:tcW w:w="5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6"/>
                <w:szCs w:val="16"/>
              </w:rPr>
              <w:t>主要工作</w:t>
            </w:r>
          </w:p>
        </w:tc>
      </w:tr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21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部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收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资料移交</w:t>
            </w:r>
          </w:p>
        </w:tc>
        <w:tc>
          <w:tcPr>
            <w:tcW w:w="5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1、按照项目管理计划提交项目资料；</w:t>
            </w:r>
          </w:p>
        </w:tc>
      </w:tr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21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费用决算</w:t>
            </w:r>
          </w:p>
        </w:tc>
        <w:tc>
          <w:tcPr>
            <w:tcW w:w="5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1、项目费用决算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21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项目总结</w:t>
            </w:r>
          </w:p>
        </w:tc>
        <w:tc>
          <w:tcPr>
            <w:tcW w:w="5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1、召开项目总结会议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21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组织过程资产</w:t>
            </w:r>
          </w:p>
        </w:tc>
        <w:tc>
          <w:tcPr>
            <w:tcW w:w="5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后评价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9" w:name="_Toc14454"/>
      <w:r>
        <w:rPr>
          <w:rFonts w:hint="eastAsia"/>
          <w:lang w:val="en-US" w:eastAsia="zh-CN"/>
        </w:rPr>
        <w:t>3.3任务分解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5366"/>
      <w:r>
        <w:rPr>
          <w:rFonts w:hint="eastAsia"/>
          <w:lang w:val="en-US" w:eastAsia="zh-CN"/>
        </w:rPr>
        <w:t>3.3.1任务分解要求</w:t>
      </w:r>
      <w:bookmarkEnd w:id="1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（1）分解出的工作对于完成上层相应交付物来说是必要且充分的。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（2）工作的独立性。即工作一旦开始，就可以在不中断的条件下完成。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（3）工作完成度的可判断性。即可以清楚地判断工作是否已经开始，工作完成了多少，以及工作是否完成。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（4）工作的交付成果。即明确工作完成后将得到什么样的成果。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4939"/>
      <w:r>
        <w:rPr>
          <w:rFonts w:hint="eastAsia"/>
          <w:lang w:val="en-US" w:eastAsia="zh-CN"/>
        </w:rPr>
        <w:t>3.3.2任务分解的注意事项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（1）项目最底层的工作包要非常具体，任务分解的结果必须有利于责任分配，从而保证各工作包的负责人能够明确自己的具体任务，也便于项目的管理人员对项目的执行情况进行监督和业绩考核。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（2）工作分解得越细致，对工作的规划、管理和控制就越有力，但是，过细的分解会造成管理工作的无效耗费，资源使用效率低下，工作实施效率降低。因此WBS的层数不宜太多，一般不超过7层。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（3）对于最底层的工作包，一般要有详细和明确的文字说明，定义任务完成的标准。常常把所有工作包的文字说明汇集到一起，编成一个WBS字典（WBS Dictionary）。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4317"/>
      <w:r>
        <w:rPr>
          <w:rFonts w:hint="eastAsia"/>
          <w:lang w:val="en-US" w:eastAsia="zh-CN"/>
        </w:rPr>
        <w:t>3.3.3任务分解解读</w:t>
      </w:r>
      <w:bookmarkEnd w:id="12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按照项目管理的五大过程组；将项目分解为项目前期、项目启动、项目实施控制、项目收尾、项目内部验收五个阶段；每个阶段分解出关键任务；关键任务再分解主要工作。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下表为主要任务解读：</w:t>
      </w:r>
    </w:p>
    <w:tbl>
      <w:tblPr>
        <w:tblStyle w:val="1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10"/>
        <w:gridCol w:w="1559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工作包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项目考察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所属控制账户</w:t>
            </w:r>
          </w:p>
        </w:tc>
        <w:tc>
          <w:tcPr>
            <w:tcW w:w="326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项目前期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负责人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范婷婷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协助人</w:t>
            </w:r>
          </w:p>
        </w:tc>
        <w:tc>
          <w:tcPr>
            <w:tcW w:w="3260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胡正芸、张志苗、陈华睿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工作内容</w:t>
            </w:r>
          </w:p>
        </w:tc>
        <w:tc>
          <w:tcPr>
            <w:tcW w:w="7229" w:type="dxa"/>
            <w:gridSpan w:val="3"/>
            <w:noWrap w:val="0"/>
            <w:vAlign w:val="top"/>
          </w:tcPr>
          <w:p>
            <w:pPr>
              <w:pStyle w:val="17"/>
              <w:ind w:left="36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1、输出考察报告</w:t>
            </w:r>
          </w:p>
          <w:p>
            <w:pPr>
              <w:pStyle w:val="17"/>
              <w:ind w:left="36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、输出项目范围说明书（包含硬件范围、软件范围、工程范围）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、确定项目周期、项目验收标准及验收单位</w:t>
            </w:r>
          </w:p>
          <w:p>
            <w:pPr>
              <w:pStyle w:val="17"/>
              <w:ind w:left="36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、输出项目采购备货BOM表；</w:t>
            </w:r>
          </w:p>
          <w:p>
            <w:pPr>
              <w:pStyle w:val="17"/>
              <w:ind w:left="36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、输出技术协议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、输出系统数据接口定义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、输出系统结构图；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、输出网络拓扑图；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、输出施工布局图；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时间要求</w:t>
            </w:r>
          </w:p>
        </w:tc>
        <w:tc>
          <w:tcPr>
            <w:tcW w:w="7229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9年4月20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日必须完成以上内容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成本要求</w:t>
            </w:r>
          </w:p>
        </w:tc>
        <w:tc>
          <w:tcPr>
            <w:tcW w:w="7229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项目差旅费控制在5000元人民币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质量要求</w:t>
            </w:r>
          </w:p>
        </w:tc>
        <w:tc>
          <w:tcPr>
            <w:tcW w:w="7229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必须输出12个文档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项目经理（签字）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范婷婷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签署时间</w:t>
            </w:r>
          </w:p>
        </w:tc>
        <w:tc>
          <w:tcPr>
            <w:tcW w:w="3260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21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1059"/>
      <w:r>
        <w:rPr>
          <w:rFonts w:hint="eastAsia"/>
          <w:lang w:val="en-US" w:eastAsia="zh-CN"/>
        </w:rPr>
        <w:t>4参考文档</w:t>
      </w:r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《项目章程》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《项目初步范围说明书》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《项目管理计划》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17AF0"/>
    <w:multiLevelType w:val="multilevel"/>
    <w:tmpl w:val="32517A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2988E"/>
    <w:multiLevelType w:val="singleLevel"/>
    <w:tmpl w:val="44E2988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BB55679"/>
    <w:multiLevelType w:val="multilevel"/>
    <w:tmpl w:val="6BB556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4429C"/>
    <w:multiLevelType w:val="multilevel"/>
    <w:tmpl w:val="6C8442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E596D"/>
    <w:multiLevelType w:val="multilevel"/>
    <w:tmpl w:val="769E596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A8"/>
    <w:rsid w:val="01161BC6"/>
    <w:rsid w:val="030C1BCA"/>
    <w:rsid w:val="06547F21"/>
    <w:rsid w:val="069D22F2"/>
    <w:rsid w:val="15BA16D9"/>
    <w:rsid w:val="160E23CF"/>
    <w:rsid w:val="18DC274C"/>
    <w:rsid w:val="1AAA1667"/>
    <w:rsid w:val="20FB7214"/>
    <w:rsid w:val="23367611"/>
    <w:rsid w:val="23CD4CFC"/>
    <w:rsid w:val="292E54D4"/>
    <w:rsid w:val="2C4A3EB1"/>
    <w:rsid w:val="453803A7"/>
    <w:rsid w:val="4544391B"/>
    <w:rsid w:val="4CBD48A8"/>
    <w:rsid w:val="4EB772E7"/>
    <w:rsid w:val="5DF927C9"/>
    <w:rsid w:val="5FC13542"/>
    <w:rsid w:val="608D4F9B"/>
    <w:rsid w:val="61B51BB7"/>
    <w:rsid w:val="626A34B6"/>
    <w:rsid w:val="64127386"/>
    <w:rsid w:val="6D2532C4"/>
    <w:rsid w:val="6EBF1386"/>
    <w:rsid w:val="7079473E"/>
    <w:rsid w:val="71A37B1E"/>
    <w:rsid w:val="77C174B3"/>
    <w:rsid w:val="78317755"/>
    <w:rsid w:val="7CE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beforeLines="50" w:afterLines="20" w:line="360" w:lineRule="auto"/>
      <w:ind w:firstLine="476"/>
    </w:pPr>
    <w:rPr>
      <w:rFonts w:ascii="Times New Roman" w:hAnsi="Times New Roman" w:eastAsia="宋体" w:cs="Times New Roman"/>
      <w:sz w:val="24"/>
      <w:szCs w:val="24"/>
      <w:lang w:val="zh-CN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2019-03-27T13:14:30Z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