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36E" w14:textId="334337A2" w:rsidR="0030128F" w:rsidRPr="001D5B42" w:rsidRDefault="0030128F" w:rsidP="00095229">
      <w:pPr>
        <w:ind w:firstLineChars="100" w:firstLine="180"/>
        <w:rPr>
          <w:rFonts w:ascii="Times New Roman" w:hAnsi="Times New Roman"/>
          <w:sz w:val="24"/>
          <w:szCs w:val="24"/>
        </w:rPr>
      </w:pPr>
      <w:r w:rsidRPr="009557B8">
        <w:rPr>
          <w:rFonts w:asciiTheme="minorEastAsia" w:hAnsiTheme="minorEastAsia" w:hint="eastAsia"/>
          <w:sz w:val="18"/>
          <w:szCs w:val="18"/>
        </w:rPr>
        <w:t>课程编号：</w:t>
      </w:r>
      <w:r w:rsidR="00A76981">
        <w:rPr>
          <w:rFonts w:asciiTheme="minorEastAsia" w:hAnsiTheme="minorEastAsia" w:hint="eastAsia"/>
          <w:sz w:val="18"/>
          <w:szCs w:val="18"/>
        </w:rPr>
        <w:t>1</w:t>
      </w:r>
      <w:r w:rsidR="00A76981">
        <w:rPr>
          <w:rFonts w:asciiTheme="minorEastAsia" w:hAnsiTheme="minorEastAsia"/>
          <w:sz w:val="18"/>
          <w:szCs w:val="18"/>
        </w:rPr>
        <w:t>00270023</w:t>
      </w:r>
      <w:r w:rsidRPr="001935EC">
        <w:rPr>
          <w:rFonts w:ascii="Times New Roman" w:hAnsi="Times New Roman" w:hint="eastAsia"/>
          <w:sz w:val="18"/>
          <w:szCs w:val="18"/>
        </w:rPr>
        <w:t xml:space="preserve"> </w:t>
      </w:r>
      <w:r w:rsidRPr="001935EC">
        <w:rPr>
          <w:rFonts w:ascii="Times New Roman" w:hAnsi="Times New Roman" w:hint="eastAsia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     </w:t>
      </w:r>
      <w:r w:rsidRPr="001D5B42">
        <w:rPr>
          <w:rFonts w:ascii="Times New Roman" w:hAnsi="Times New Roman" w:hint="eastAsia"/>
          <w:sz w:val="24"/>
          <w:szCs w:val="24"/>
        </w:rPr>
        <w:t>北京理工大学</w:t>
      </w:r>
      <w:r w:rsidRPr="001D5B42">
        <w:rPr>
          <w:rFonts w:ascii="宋体" w:cs="宋体" w:hint="eastAsia"/>
          <w:color w:val="262626"/>
          <w:kern w:val="0"/>
          <w:sz w:val="24"/>
          <w:szCs w:val="24"/>
        </w:rPr>
        <w:t>20</w:t>
      </w:r>
      <w:r w:rsidR="00CF5D67">
        <w:rPr>
          <w:rFonts w:ascii="宋体" w:cs="宋体"/>
          <w:color w:val="262626"/>
          <w:kern w:val="0"/>
          <w:sz w:val="24"/>
          <w:szCs w:val="24"/>
        </w:rPr>
        <w:t>20</w:t>
      </w:r>
      <w:r w:rsidRPr="001D5B42">
        <w:rPr>
          <w:rFonts w:ascii="宋体" w:cs="宋体" w:hint="eastAsia"/>
          <w:color w:val="262626"/>
          <w:kern w:val="0"/>
          <w:sz w:val="24"/>
          <w:szCs w:val="24"/>
        </w:rPr>
        <w:t>-20</w:t>
      </w:r>
      <w:r w:rsidR="00CF5D67">
        <w:rPr>
          <w:rFonts w:ascii="宋体" w:cs="宋体"/>
          <w:color w:val="262626"/>
          <w:kern w:val="0"/>
          <w:sz w:val="24"/>
          <w:szCs w:val="24"/>
        </w:rPr>
        <w:t>21</w:t>
      </w:r>
      <w:r w:rsidRPr="001D5B42">
        <w:rPr>
          <w:rFonts w:ascii="宋体" w:cs="宋体" w:hint="eastAsia"/>
          <w:color w:val="262626"/>
          <w:kern w:val="0"/>
          <w:sz w:val="24"/>
          <w:szCs w:val="24"/>
        </w:rPr>
        <w:t>第</w:t>
      </w:r>
      <w:r w:rsidR="00CF5D67">
        <w:rPr>
          <w:rFonts w:ascii="宋体" w:cs="宋体" w:hint="eastAsia"/>
          <w:color w:val="262626"/>
          <w:kern w:val="0"/>
          <w:sz w:val="24"/>
          <w:szCs w:val="24"/>
        </w:rPr>
        <w:t>一</w:t>
      </w:r>
      <w:r w:rsidRPr="001D5B42">
        <w:rPr>
          <w:rFonts w:ascii="宋体" w:cs="宋体" w:hint="eastAsia"/>
          <w:color w:val="262626"/>
          <w:kern w:val="0"/>
          <w:sz w:val="24"/>
          <w:szCs w:val="24"/>
        </w:rPr>
        <w:t>学期</w:t>
      </w:r>
    </w:p>
    <w:p w14:paraId="6931A109" w14:textId="42F20B5B" w:rsidR="0030128F" w:rsidRDefault="00825376" w:rsidP="0030128F">
      <w:pPr>
        <w:widowControl/>
        <w:autoSpaceDE w:val="0"/>
        <w:autoSpaceDN w:val="0"/>
        <w:adjustRightInd w:val="0"/>
        <w:jc w:val="center"/>
        <w:rPr>
          <w:rFonts w:ascii="黑体" w:eastAsia="黑体" w:hAnsi="Times New Roman"/>
          <w:b/>
          <w:bCs/>
          <w:sz w:val="32"/>
          <w:szCs w:val="20"/>
        </w:rPr>
      </w:pPr>
      <w:r>
        <w:rPr>
          <w:rFonts w:ascii="黑体" w:eastAsia="黑体" w:hAnsi="Times New Roman" w:hint="eastAsia"/>
          <w:b/>
          <w:bCs/>
          <w:sz w:val="32"/>
          <w:szCs w:val="20"/>
        </w:rPr>
        <w:t>2</w:t>
      </w:r>
      <w:r>
        <w:rPr>
          <w:rFonts w:ascii="黑体" w:eastAsia="黑体" w:hAnsi="Times New Roman"/>
          <w:b/>
          <w:bCs/>
          <w:sz w:val="32"/>
          <w:szCs w:val="20"/>
        </w:rPr>
        <w:t>020</w:t>
      </w:r>
      <w:r>
        <w:rPr>
          <w:rFonts w:ascii="黑体" w:eastAsia="黑体" w:hAnsi="Times New Roman" w:hint="eastAsia"/>
          <w:b/>
          <w:bCs/>
          <w:sz w:val="32"/>
          <w:szCs w:val="20"/>
        </w:rPr>
        <w:t>级</w:t>
      </w:r>
      <w:r w:rsidR="0030128F" w:rsidRPr="001935EC">
        <w:rPr>
          <w:rFonts w:ascii="黑体" w:eastAsia="黑体" w:hAnsi="Times New Roman" w:hint="eastAsia"/>
          <w:b/>
          <w:bCs/>
          <w:sz w:val="32"/>
          <w:szCs w:val="20"/>
        </w:rPr>
        <w:t>《</w:t>
      </w:r>
      <w:r w:rsidR="00CF5D67">
        <w:rPr>
          <w:rFonts w:ascii="黑体" w:eastAsia="黑体" w:hAnsi="Times New Roman" w:hint="eastAsia"/>
          <w:b/>
          <w:bCs/>
          <w:sz w:val="32"/>
          <w:szCs w:val="20"/>
        </w:rPr>
        <w:t>习近平新时代中国特色社会主义思想</w:t>
      </w:r>
      <w:r w:rsidR="0030128F" w:rsidRPr="001935EC">
        <w:rPr>
          <w:rFonts w:ascii="黑体" w:eastAsia="黑体" w:hAnsi="Times New Roman" w:hint="eastAsia"/>
          <w:b/>
          <w:bCs/>
          <w:sz w:val="32"/>
          <w:szCs w:val="20"/>
        </w:rPr>
        <w:t>概论》</w:t>
      </w:r>
    </w:p>
    <w:p w14:paraId="2FFBBA73" w14:textId="64737CB9" w:rsidR="0030128F" w:rsidRPr="001935EC" w:rsidRDefault="0030128F" w:rsidP="0030128F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sz w:val="32"/>
          <w:szCs w:val="20"/>
        </w:rPr>
      </w:pPr>
      <w:r w:rsidRPr="001935EC">
        <w:rPr>
          <w:rFonts w:ascii="黑体" w:eastAsia="黑体" w:hAnsi="Times New Roman" w:hint="eastAsia"/>
          <w:b/>
          <w:bCs/>
          <w:sz w:val="32"/>
          <w:szCs w:val="20"/>
        </w:rPr>
        <w:t>期末</w:t>
      </w:r>
      <w:r w:rsidR="00A056CF">
        <w:rPr>
          <w:rFonts w:ascii="黑体" w:eastAsia="黑体" w:hAnsi="Times New Roman" w:hint="eastAsia"/>
          <w:b/>
          <w:bCs/>
          <w:sz w:val="32"/>
          <w:szCs w:val="20"/>
        </w:rPr>
        <w:t>试题</w:t>
      </w:r>
      <w:r>
        <w:rPr>
          <w:rFonts w:ascii="黑体" w:eastAsia="黑体" w:hAnsi="Times New Roman" w:hint="eastAsia"/>
          <w:b/>
          <w:bCs/>
          <w:sz w:val="32"/>
          <w:szCs w:val="20"/>
        </w:rPr>
        <w:t xml:space="preserve"> </w:t>
      </w:r>
    </w:p>
    <w:p w14:paraId="672CA1FF" w14:textId="77EF32F8" w:rsidR="0030128F" w:rsidRPr="001935EC" w:rsidRDefault="0030128F" w:rsidP="0030128F">
      <w:pPr>
        <w:spacing w:afterLines="100" w:after="312"/>
        <w:rPr>
          <w:rFonts w:ascii="Times New Roman" w:hAnsi="Times New Roman"/>
          <w:sz w:val="30"/>
          <w:szCs w:val="20"/>
        </w:rPr>
      </w:pPr>
    </w:p>
    <w:p w14:paraId="364F93C5" w14:textId="309BB0AE" w:rsidR="0030128F" w:rsidRPr="0030128F" w:rsidRDefault="0030128F" w:rsidP="00947AB0">
      <w:pPr>
        <w:widowControl/>
        <w:autoSpaceDE w:val="0"/>
        <w:autoSpaceDN w:val="0"/>
        <w:adjustRightInd w:val="0"/>
        <w:jc w:val="left"/>
        <w:rPr>
          <w:rFonts w:ascii="宋体" w:cs="宋体"/>
          <w:b/>
          <w:color w:val="262626"/>
          <w:kern w:val="0"/>
          <w:sz w:val="24"/>
          <w:szCs w:val="24"/>
        </w:rPr>
      </w:pPr>
      <w:r w:rsidRPr="0030128F">
        <w:rPr>
          <w:rFonts w:ascii="宋体" w:cs="宋体" w:hint="eastAsia"/>
          <w:b/>
          <w:color w:val="262626"/>
          <w:kern w:val="0"/>
          <w:sz w:val="24"/>
          <w:szCs w:val="24"/>
        </w:rPr>
        <w:t>考</w:t>
      </w:r>
      <w:r w:rsidR="004575D5">
        <w:rPr>
          <w:rFonts w:ascii="宋体" w:cs="宋体" w:hint="eastAsia"/>
          <w:b/>
          <w:color w:val="262626"/>
          <w:kern w:val="0"/>
          <w:sz w:val="24"/>
          <w:szCs w:val="24"/>
        </w:rPr>
        <w:t>查</w:t>
      </w:r>
      <w:r w:rsidRPr="0030128F">
        <w:rPr>
          <w:rFonts w:ascii="宋体" w:cs="宋体"/>
          <w:b/>
          <w:color w:val="262626"/>
          <w:kern w:val="0"/>
          <w:sz w:val="24"/>
          <w:szCs w:val="24"/>
        </w:rPr>
        <w:t>说明：</w:t>
      </w:r>
    </w:p>
    <w:p w14:paraId="54DE727A" w14:textId="2BA4F335" w:rsidR="0030128F" w:rsidRDefault="00A76981" w:rsidP="00947AB0">
      <w:pPr>
        <w:widowControl/>
        <w:autoSpaceDE w:val="0"/>
        <w:autoSpaceDN w:val="0"/>
        <w:adjustRightInd w:val="0"/>
        <w:jc w:val="left"/>
        <w:rPr>
          <w:rFonts w:ascii="宋体" w:cs="宋体"/>
          <w:b/>
          <w:bCs/>
          <w:color w:val="262626"/>
          <w:kern w:val="0"/>
          <w:sz w:val="24"/>
          <w:szCs w:val="24"/>
        </w:rPr>
      </w:pPr>
      <w:r>
        <w:rPr>
          <w:rFonts w:ascii="宋体" w:cs="宋体"/>
          <w:b/>
          <w:bCs/>
          <w:color w:val="262626"/>
          <w:kern w:val="0"/>
          <w:sz w:val="24"/>
          <w:szCs w:val="24"/>
        </w:rPr>
        <w:t>1</w:t>
      </w:r>
      <w:r w:rsidR="00947AB0" w:rsidRPr="00947AB0">
        <w:rPr>
          <w:rFonts w:ascii="宋体" w:cs="宋体"/>
          <w:b/>
          <w:bCs/>
          <w:color w:val="262626"/>
          <w:kern w:val="0"/>
          <w:sz w:val="24"/>
          <w:szCs w:val="24"/>
        </w:rPr>
        <w:t>.</w:t>
      </w:r>
      <w:r w:rsidR="0030128F" w:rsidRPr="00947AB0">
        <w:rPr>
          <w:rFonts w:ascii="宋体" w:cs="宋体"/>
          <w:b/>
          <w:bCs/>
          <w:color w:val="262626"/>
          <w:kern w:val="0"/>
          <w:sz w:val="24"/>
          <w:szCs w:val="24"/>
        </w:rPr>
        <w:t>总分</w:t>
      </w:r>
      <w:r w:rsidR="0030128F" w:rsidRPr="00947AB0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60分</w:t>
      </w:r>
      <w:r w:rsidR="00947AB0" w:rsidRPr="00947AB0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。</w:t>
      </w:r>
    </w:p>
    <w:p w14:paraId="14924D7E" w14:textId="43075121" w:rsidR="00A76981" w:rsidRDefault="00A76981" w:rsidP="00947AB0">
      <w:pPr>
        <w:widowControl/>
        <w:autoSpaceDE w:val="0"/>
        <w:autoSpaceDN w:val="0"/>
        <w:adjustRightInd w:val="0"/>
        <w:jc w:val="left"/>
        <w:rPr>
          <w:rFonts w:ascii="宋体" w:cs="宋体"/>
          <w:b/>
          <w:bCs/>
          <w:color w:val="262626"/>
          <w:kern w:val="0"/>
          <w:sz w:val="24"/>
          <w:szCs w:val="24"/>
        </w:rPr>
      </w:pPr>
      <w:r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2</w:t>
      </w:r>
      <w:r>
        <w:rPr>
          <w:rFonts w:ascii="宋体" w:cs="宋体"/>
          <w:b/>
          <w:bCs/>
          <w:color w:val="262626"/>
          <w:kern w:val="0"/>
          <w:sz w:val="24"/>
          <w:szCs w:val="24"/>
        </w:rPr>
        <w:t>.</w:t>
      </w:r>
      <w:r w:rsidR="00803643" w:rsidRP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提交截止时间</w:t>
      </w:r>
      <w:r w:rsidR="008D128B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及方式</w:t>
      </w:r>
      <w:r w:rsidR="00803643" w:rsidRP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：1月31日23:5</w:t>
      </w:r>
      <w:r w:rsidR="00803643">
        <w:rPr>
          <w:rFonts w:ascii="宋体" w:cs="宋体"/>
          <w:b/>
          <w:bCs/>
          <w:color w:val="262626"/>
          <w:kern w:val="0"/>
          <w:sz w:val="24"/>
          <w:szCs w:val="24"/>
        </w:rPr>
        <w:t>9</w:t>
      </w:r>
      <w:r w:rsid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前</w:t>
      </w:r>
      <w:r w:rsidR="008D128B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在乐学平台</w:t>
      </w:r>
      <w:r w:rsidR="005959E6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本课程指定位置处</w:t>
      </w:r>
      <w:r w:rsidR="008D128B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提交</w:t>
      </w:r>
      <w:r w:rsid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。</w:t>
      </w:r>
    </w:p>
    <w:p w14:paraId="4AA9DC7D" w14:textId="1D9514CD" w:rsidR="00803643" w:rsidRPr="00947AB0" w:rsidRDefault="00803643" w:rsidP="00947AB0">
      <w:pPr>
        <w:widowControl/>
        <w:autoSpaceDE w:val="0"/>
        <w:autoSpaceDN w:val="0"/>
        <w:adjustRightInd w:val="0"/>
        <w:jc w:val="left"/>
        <w:rPr>
          <w:rFonts w:ascii="宋体" w:cs="宋体"/>
          <w:b/>
          <w:bCs/>
          <w:color w:val="262626"/>
          <w:kern w:val="0"/>
          <w:sz w:val="24"/>
          <w:szCs w:val="24"/>
        </w:rPr>
      </w:pPr>
      <w:r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3.</w:t>
      </w:r>
      <w:r w:rsidRP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考查过程出现意外情况的处理方案：若因不可抗力因素</w:t>
      </w:r>
      <w:r w:rsidR="003A79FB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指定时间内</w:t>
      </w:r>
      <w:r w:rsidRPr="00803643">
        <w:rPr>
          <w:rFonts w:ascii="宋体" w:cs="宋体" w:hint="eastAsia"/>
          <w:b/>
          <w:bCs/>
          <w:color w:val="262626"/>
          <w:kern w:val="0"/>
          <w:sz w:val="24"/>
          <w:szCs w:val="24"/>
        </w:rPr>
        <w:t>无法完成考查环节，学生应在考查截止时间前，与课堂主管教师联系并获得老师反馈意见，同时联系所在学院/书院教学干事，申请缓考。</w:t>
      </w:r>
    </w:p>
    <w:p w14:paraId="74DAA003" w14:textId="77777777" w:rsidR="0030128F" w:rsidRPr="0030128F" w:rsidRDefault="0030128F" w:rsidP="00883946">
      <w:pPr>
        <w:ind w:firstLine="482"/>
        <w:rPr>
          <w:rFonts w:asciiTheme="minorEastAsia" w:hAnsiTheme="minorEastAsia" w:cs="Times New Roman"/>
          <w:b/>
          <w:sz w:val="24"/>
          <w:szCs w:val="24"/>
        </w:rPr>
      </w:pPr>
    </w:p>
    <w:p w14:paraId="0239904D" w14:textId="42F628E6" w:rsidR="00883946" w:rsidRPr="00803643" w:rsidRDefault="00883946" w:rsidP="00947AB0">
      <w:pPr>
        <w:rPr>
          <w:rFonts w:asciiTheme="minorEastAsia" w:hAnsiTheme="minorEastAsia" w:cs="Times New Roman"/>
          <w:b/>
          <w:sz w:val="24"/>
          <w:szCs w:val="24"/>
        </w:rPr>
      </w:pPr>
    </w:p>
    <w:p w14:paraId="75617B2A" w14:textId="726828F2" w:rsidR="00897377" w:rsidRPr="00897377" w:rsidRDefault="00897377" w:rsidP="008D7E53">
      <w:pPr>
        <w:ind w:firstLineChars="200" w:firstLine="482"/>
        <w:rPr>
          <w:rFonts w:asciiTheme="minorEastAsia" w:hAnsiTheme="minorEastAsia" w:cs="Times New Roman"/>
          <w:b/>
          <w:sz w:val="24"/>
          <w:szCs w:val="24"/>
        </w:rPr>
      </w:pPr>
      <w:r w:rsidRPr="00897377">
        <w:rPr>
          <w:rFonts w:asciiTheme="minorEastAsia" w:hAnsiTheme="minorEastAsia" w:cs="Times New Roman"/>
          <w:b/>
          <w:sz w:val="24"/>
          <w:szCs w:val="24"/>
        </w:rPr>
        <w:t>材料1</w:t>
      </w:r>
    </w:p>
    <w:p w14:paraId="6C3D23F7" w14:textId="77777777" w:rsidR="00CF5D67" w:rsidRPr="00CF5D67" w:rsidRDefault="00CF5D67" w:rsidP="00CF5D67">
      <w:pPr>
        <w:ind w:firstLineChars="200" w:firstLine="480"/>
        <w:rPr>
          <w:sz w:val="24"/>
          <w:szCs w:val="24"/>
        </w:rPr>
      </w:pPr>
      <w:r w:rsidRPr="00CF5D67">
        <w:rPr>
          <w:rFonts w:hint="eastAsia"/>
          <w:sz w:val="24"/>
          <w:szCs w:val="24"/>
        </w:rPr>
        <w:t>黑山寺村隶属于北京市密云区溪翁庄镇，清末发展成村。村庄依山而建，毗邻唐代大云峰禅寺，一山一寺，黑山寺村因此得名。黑山寺村作为北京广大农村的一个缩影，在美丽乡村的建设中，走出了一条兼具统一性与个性化的发展之路，在黑山寺村践行乡村振兴战略，也是北京探索乡村振兴之路，实现美丽乡村到乡村振兴飞跃的积极尝试。</w:t>
      </w:r>
      <w:r w:rsidRPr="00CF5D67">
        <w:rPr>
          <w:rFonts w:hint="eastAsia"/>
          <w:sz w:val="24"/>
          <w:szCs w:val="24"/>
        </w:rPr>
        <w:t xml:space="preserve"> </w:t>
      </w:r>
    </w:p>
    <w:p w14:paraId="681B1E21" w14:textId="77777777" w:rsidR="007E175C" w:rsidRDefault="00CF5D67" w:rsidP="00CF5D67">
      <w:pPr>
        <w:ind w:firstLineChars="200" w:firstLine="480"/>
        <w:rPr>
          <w:sz w:val="24"/>
          <w:szCs w:val="24"/>
        </w:rPr>
      </w:pPr>
      <w:r w:rsidRPr="00CF5D67">
        <w:rPr>
          <w:rFonts w:hint="eastAsia"/>
          <w:sz w:val="24"/>
          <w:szCs w:val="24"/>
        </w:rPr>
        <w:t>集体经济的缺位是黑山寺村发展的主要瓶颈，自给自足的“农家乐”模式在发展规模、经营管理、服务品质以及与需求对接等方面都不具备可持续性，必须在特色产业的培育和产业的融合上做文章。依托村庄及周边区域自然、人文资源优势，重点培育民宿旅游产业，带动有机农业、休闲观光、传统手工业等相关产业发展，形成层次分明、相互融合、多点开花的特色产业发展格局。依托农宅院落资源，引入社会资本，采用“村民出房、合作社入股、企业经营、政府服务”模式，在尊重村民意愿的基础上，引导民宿旅游产业发展模式由分散经营向组织化经营转变。</w:t>
      </w:r>
    </w:p>
    <w:p w14:paraId="00999F37" w14:textId="4A6A390A" w:rsidR="00CF5D67" w:rsidRPr="00CF5D67" w:rsidRDefault="00CF5D67" w:rsidP="00CF5D67">
      <w:pPr>
        <w:ind w:firstLineChars="200" w:firstLine="480"/>
        <w:rPr>
          <w:sz w:val="24"/>
          <w:szCs w:val="24"/>
        </w:rPr>
      </w:pPr>
      <w:r w:rsidRPr="00CF5D67">
        <w:rPr>
          <w:rFonts w:hint="eastAsia"/>
          <w:sz w:val="24"/>
          <w:szCs w:val="24"/>
        </w:rPr>
        <w:t>黑山寺村的生态环境具备先天优势，在村庄的发展过程中，牢记“金山银山不如绿水青山，让绿水青山变成金山银山”的理念，减少对环境的破坏，让村民生活环境尽快“绿”起来，“美”起来。在农村环境治理实施上下功夫。绿化美化村庄道路两侧、公园节点、宅前屋后等区域，增加水系小品等元素，丰富村庄植被结构和色彩效果；统一美化民宅外立面和屋顶，形成一致风格；大力建设农村污水治理设施，加快建立完善农村生活污水、垃圾处理体系，使村庄生活环境更清洁。在完善环境管理制度上下功夫。依托村民自治，建立“门前三包”、“环保积分”兑换日用品、拆违清乱等环境管理制度，充分发动和调动村民，积极参与环境建设与保护。在提升农民环保意识上下功夫。开展农村环境宣传教育，通过全方位、多层次的环境教育帮助农民树立科学的环境价值观，让农民树立强烈的环境意识。</w:t>
      </w:r>
    </w:p>
    <w:p w14:paraId="643024A3" w14:textId="77777777" w:rsidR="00CF5D67" w:rsidRDefault="00CF5D67" w:rsidP="00B832DA">
      <w:pPr>
        <w:ind w:firstLineChars="400" w:firstLine="960"/>
        <w:rPr>
          <w:sz w:val="24"/>
          <w:szCs w:val="24"/>
        </w:rPr>
      </w:pPr>
      <w:r w:rsidRPr="00CF5D67">
        <w:rPr>
          <w:rFonts w:hint="eastAsia"/>
          <w:sz w:val="24"/>
          <w:szCs w:val="24"/>
        </w:rPr>
        <w:t>——摘自《习近平新时代中国特色社会主义思想在京华大地生动实践教学案例》</w:t>
      </w:r>
    </w:p>
    <w:p w14:paraId="487A66F7" w14:textId="77777777" w:rsidR="00C6499A" w:rsidRDefault="00883946" w:rsidP="00C6499A">
      <w:pPr>
        <w:ind w:firstLineChars="200" w:firstLine="482"/>
        <w:rPr>
          <w:rFonts w:asciiTheme="minorEastAsia" w:hAnsiTheme="minorEastAsia" w:cs="Times New Roman"/>
          <w:b/>
          <w:sz w:val="24"/>
          <w:szCs w:val="24"/>
        </w:rPr>
      </w:pPr>
      <w:r w:rsidRPr="00897377">
        <w:rPr>
          <w:rFonts w:asciiTheme="minorEastAsia" w:hAnsiTheme="minorEastAsia" w:cs="Times New Roman"/>
          <w:b/>
          <w:sz w:val="24"/>
          <w:szCs w:val="24"/>
        </w:rPr>
        <w:t>材料2</w:t>
      </w:r>
    </w:p>
    <w:p w14:paraId="44EB9563" w14:textId="77777777" w:rsidR="00C6499A" w:rsidRDefault="00C6499A" w:rsidP="00C6499A">
      <w:pPr>
        <w:ind w:firstLineChars="200" w:firstLine="480"/>
        <w:rPr>
          <w:sz w:val="24"/>
          <w:szCs w:val="24"/>
        </w:rPr>
      </w:pPr>
      <w:r w:rsidRPr="00C6499A">
        <w:rPr>
          <w:rFonts w:hint="eastAsia"/>
          <w:sz w:val="24"/>
          <w:szCs w:val="24"/>
        </w:rPr>
        <w:t>提高农业质量效益和竞争力。适应确保国计民生要求，以保障国家粮食安全为底线，健全农业支持保护制度。坚持最严格的耕地保护制度，深入实施藏粮于地、藏粮于技战略，加大农业水利设施建设力度，实施高标准农田建设工程，强化农业科技和装备支撑，提高农业良种化水平，健全动物防疫和农作物病虫害防治体系，建设智慧农业。强化绿色导向、标准引领和质量安全监管，建设农业现代化示范区。推动农业供给侧结构性改革，优化农业生产结构和区域布局，加强粮食生产功能区、重要农产品生产保护区和特色农产品优势区建设，推进优质粮食工程。完善粮食主产区利益补偿机制。保障粮、棉、油、糖、肉等重要农产品供给安全，提升收储调控能力。开展粮食节约行动。发展县域经济，推动农村一二三产业融</w:t>
      </w:r>
      <w:r w:rsidRPr="00C6499A">
        <w:rPr>
          <w:rFonts w:hint="eastAsia"/>
          <w:sz w:val="24"/>
          <w:szCs w:val="24"/>
        </w:rPr>
        <w:lastRenderedPageBreak/>
        <w:t>合发展，丰富乡村经济业态，拓展农民增收空间。</w:t>
      </w:r>
    </w:p>
    <w:p w14:paraId="1DEAC960" w14:textId="77777777" w:rsidR="00C6499A" w:rsidRDefault="00C6499A" w:rsidP="00CF5D67">
      <w:pPr>
        <w:ind w:firstLineChars="200" w:firstLine="480"/>
        <w:rPr>
          <w:sz w:val="24"/>
          <w:szCs w:val="24"/>
        </w:rPr>
      </w:pPr>
      <w:r w:rsidRPr="00C6499A">
        <w:rPr>
          <w:rFonts w:hint="eastAsia"/>
          <w:sz w:val="24"/>
          <w:szCs w:val="24"/>
        </w:rPr>
        <w:t>——摘自《中共中央关于制定国民经济和社会发展第十四个五年规划和二○三五年远景目标的建议》</w:t>
      </w:r>
    </w:p>
    <w:p w14:paraId="59DFEB53" w14:textId="3F32E0E7" w:rsidR="00CF5D67" w:rsidRPr="00CF5D67" w:rsidRDefault="00CF5D67" w:rsidP="00CF5D67">
      <w:pPr>
        <w:ind w:firstLineChars="200" w:firstLine="482"/>
        <w:rPr>
          <w:rFonts w:asciiTheme="minorEastAsia" w:hAnsiTheme="minorEastAsia" w:cs="Times New Roman"/>
          <w:b/>
          <w:sz w:val="24"/>
          <w:szCs w:val="24"/>
        </w:rPr>
      </w:pPr>
      <w:r w:rsidRPr="00CF5D67">
        <w:rPr>
          <w:rFonts w:asciiTheme="minorEastAsia" w:hAnsiTheme="minorEastAsia" w:cs="Times New Roman" w:hint="eastAsia"/>
          <w:b/>
          <w:sz w:val="24"/>
          <w:szCs w:val="24"/>
        </w:rPr>
        <w:t>材料3</w:t>
      </w:r>
    </w:p>
    <w:p w14:paraId="19AC9394" w14:textId="76962669" w:rsidR="00C6499A" w:rsidRPr="00C6499A" w:rsidRDefault="00C6499A" w:rsidP="00C6499A">
      <w:pPr>
        <w:ind w:firstLineChars="200" w:firstLine="480"/>
        <w:rPr>
          <w:sz w:val="24"/>
          <w:szCs w:val="24"/>
        </w:rPr>
      </w:pPr>
      <w:r w:rsidRPr="00C6499A">
        <w:rPr>
          <w:rFonts w:hint="eastAsia"/>
          <w:sz w:val="24"/>
          <w:szCs w:val="24"/>
        </w:rPr>
        <w:t>从中华民族伟大复兴战略全局看，民族要复兴，乡村必振兴。从世界百年未有之大变局看，稳住农业基本盘、守好“三农”基础是应变局、开新局的“压舱石”。构建新发展格局，把战略基点放在扩大内需上，农村有巨大空间，可以大有作为。</w:t>
      </w:r>
    </w:p>
    <w:p w14:paraId="03720C8E" w14:textId="77777777" w:rsidR="0043434B" w:rsidRDefault="00C6499A" w:rsidP="0043434B">
      <w:pPr>
        <w:ind w:firstLineChars="200" w:firstLine="480"/>
        <w:rPr>
          <w:sz w:val="24"/>
          <w:szCs w:val="24"/>
        </w:rPr>
      </w:pPr>
      <w:r w:rsidRPr="00C6499A">
        <w:rPr>
          <w:rFonts w:hint="eastAsia"/>
          <w:sz w:val="24"/>
          <w:szCs w:val="24"/>
        </w:rPr>
        <w:t>历史和现实都告诉我们，农为邦本，本固邦宁。我们要坚持用大历史观来看待农业、农村、农民问题，只有深刻理解了“三农”问题，才能更好理解我们这个党、这个国家、这个民族。必须看到，全面建设社会主义现代化国家，实现中华民族伟大复兴，最艰巨最繁重的任务依然在农村，最广泛最深厚的基础依然在农村。</w:t>
      </w:r>
    </w:p>
    <w:p w14:paraId="7D30F5F0" w14:textId="2E1CC5AC" w:rsidR="00CF5D67" w:rsidRPr="00CF5D67" w:rsidRDefault="00CF5D67" w:rsidP="0043434B">
      <w:pPr>
        <w:ind w:firstLineChars="900" w:firstLine="2160"/>
        <w:rPr>
          <w:sz w:val="24"/>
          <w:szCs w:val="24"/>
        </w:rPr>
      </w:pPr>
      <w:r w:rsidRPr="00CF5D67">
        <w:rPr>
          <w:rFonts w:hint="eastAsia"/>
          <w:sz w:val="24"/>
          <w:szCs w:val="24"/>
        </w:rPr>
        <w:t>——摘自习近平在中央农村工作会议上的讲话</w:t>
      </w:r>
      <w:r w:rsidR="0043434B">
        <w:rPr>
          <w:rFonts w:hint="eastAsia"/>
          <w:sz w:val="24"/>
          <w:szCs w:val="24"/>
        </w:rPr>
        <w:t>（</w:t>
      </w:r>
      <w:r w:rsidR="0043434B" w:rsidRPr="00913126">
        <w:rPr>
          <w:rFonts w:ascii="宋体" w:eastAsia="宋体" w:hAnsi="宋体" w:cs="Times New Roman"/>
          <w:sz w:val="24"/>
          <w:szCs w:val="24"/>
        </w:rPr>
        <w:t>2020年12月28-29日</w:t>
      </w:r>
      <w:r w:rsidR="0043434B">
        <w:rPr>
          <w:rFonts w:hint="eastAsia"/>
          <w:sz w:val="24"/>
          <w:szCs w:val="24"/>
        </w:rPr>
        <w:t>）</w:t>
      </w:r>
    </w:p>
    <w:p w14:paraId="2517AC48" w14:textId="77777777" w:rsidR="009666EA" w:rsidRDefault="009666EA" w:rsidP="00CF5D67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14:paraId="6281CBD3" w14:textId="77777777" w:rsidR="009666EA" w:rsidRDefault="009666EA" w:rsidP="00CF5D67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14:paraId="28EACD67" w14:textId="7F95ABFA" w:rsidR="00CA71D2" w:rsidRDefault="00CF5D67" w:rsidP="000A3C9C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095229">
        <w:rPr>
          <w:rFonts w:asciiTheme="minorEastAsia" w:hAnsiTheme="minorEastAsia" w:hint="eastAsia"/>
          <w:b/>
          <w:sz w:val="24"/>
          <w:szCs w:val="24"/>
        </w:rPr>
        <w:t>根据材料</w:t>
      </w:r>
      <w:r w:rsidR="00CA71D2">
        <w:rPr>
          <w:rFonts w:asciiTheme="minorEastAsia" w:hAnsiTheme="minorEastAsia" w:hint="eastAsia"/>
          <w:b/>
          <w:sz w:val="24"/>
          <w:szCs w:val="24"/>
        </w:rPr>
        <w:t>，</w:t>
      </w:r>
      <w:r w:rsidR="00C6499A" w:rsidRPr="00C6499A">
        <w:rPr>
          <w:rFonts w:asciiTheme="minorEastAsia" w:hAnsiTheme="minorEastAsia" w:hint="eastAsia"/>
          <w:b/>
          <w:sz w:val="24"/>
          <w:szCs w:val="24"/>
        </w:rPr>
        <w:t>结合</w:t>
      </w:r>
      <w:r w:rsidR="00CA71D2">
        <w:rPr>
          <w:rFonts w:asciiTheme="minorEastAsia" w:hAnsiTheme="minorEastAsia" w:hint="eastAsia"/>
          <w:b/>
          <w:sz w:val="24"/>
          <w:szCs w:val="24"/>
        </w:rPr>
        <w:t>所学理论与实践，结合自己所观、所思、所感，围绕“新时代乡村振兴</w:t>
      </w:r>
      <w:r w:rsidR="001E4EEC">
        <w:rPr>
          <w:rFonts w:asciiTheme="minorEastAsia" w:hAnsiTheme="minorEastAsia" w:hint="eastAsia"/>
          <w:b/>
          <w:sz w:val="24"/>
          <w:szCs w:val="24"/>
        </w:rPr>
        <w:t>应</w:t>
      </w:r>
      <w:r w:rsidR="00CA71D2">
        <w:rPr>
          <w:rFonts w:asciiTheme="minorEastAsia" w:hAnsiTheme="minorEastAsia" w:hint="eastAsia"/>
          <w:b/>
          <w:sz w:val="24"/>
          <w:szCs w:val="24"/>
        </w:rPr>
        <w:t>如何贯彻新发展理念”这一主题，自拟题目，撰写一篇不少于2</w:t>
      </w:r>
      <w:r w:rsidR="00CA71D2">
        <w:rPr>
          <w:rFonts w:asciiTheme="minorEastAsia" w:hAnsiTheme="minorEastAsia"/>
          <w:b/>
          <w:sz w:val="24"/>
          <w:szCs w:val="24"/>
        </w:rPr>
        <w:t>000</w:t>
      </w:r>
      <w:r w:rsidR="00CA71D2">
        <w:rPr>
          <w:rFonts w:asciiTheme="minorEastAsia" w:hAnsiTheme="minorEastAsia" w:hint="eastAsia"/>
          <w:b/>
          <w:sz w:val="24"/>
          <w:szCs w:val="24"/>
        </w:rPr>
        <w:t>字的论文。论文内容</w:t>
      </w:r>
      <w:r w:rsidR="004608B3">
        <w:rPr>
          <w:rFonts w:asciiTheme="minorEastAsia" w:hAnsiTheme="minorEastAsia" w:hint="eastAsia"/>
          <w:b/>
          <w:sz w:val="24"/>
          <w:szCs w:val="24"/>
        </w:rPr>
        <w:t>须体现运用所学理论对实践进行分析以及自己的思考和感悟</w:t>
      </w:r>
      <w:r w:rsidR="00CF3AFF">
        <w:rPr>
          <w:rFonts w:asciiTheme="minorEastAsia" w:hAnsiTheme="minorEastAsia" w:hint="eastAsia"/>
          <w:b/>
          <w:sz w:val="24"/>
          <w:szCs w:val="24"/>
        </w:rPr>
        <w:t>，言之有物，不得抄袭。</w:t>
      </w:r>
    </w:p>
    <w:p w14:paraId="6DD2E0C5" w14:textId="4E05D2E3" w:rsidR="004608B3" w:rsidRDefault="004608B3" w:rsidP="009666EA">
      <w:pPr>
        <w:rPr>
          <w:rFonts w:asciiTheme="minorEastAsia" w:hAnsiTheme="minorEastAsia"/>
          <w:b/>
          <w:sz w:val="24"/>
          <w:szCs w:val="24"/>
        </w:rPr>
      </w:pPr>
    </w:p>
    <w:p w14:paraId="4A011882" w14:textId="77777777" w:rsidR="004D1CE6" w:rsidRDefault="004D1CE6" w:rsidP="002E6CF9">
      <w:pPr>
        <w:pStyle w:val="a7"/>
        <w:spacing w:before="79" w:beforeAutospacing="0" w:after="0" w:afterAutospacing="0" w:line="264" w:lineRule="auto"/>
        <w:rPr>
          <w:rFonts w:asciiTheme="minorEastAsia" w:eastAsiaTheme="minorEastAsia" w:hAnsiTheme="minorEastAsia" w:cstheme="minorBidi"/>
          <w:b/>
          <w:kern w:val="2"/>
        </w:rPr>
      </w:pPr>
    </w:p>
    <w:p w14:paraId="37CBEAFB" w14:textId="2944A881" w:rsidR="002E6CF9" w:rsidRPr="002E6CF9" w:rsidRDefault="002E6CF9" w:rsidP="002E6CF9">
      <w:pPr>
        <w:pStyle w:val="a7"/>
        <w:spacing w:before="79" w:beforeAutospacing="0" w:after="0" w:afterAutospacing="0" w:line="264" w:lineRule="auto"/>
        <w:rPr>
          <w:rFonts w:asciiTheme="minorEastAsia" w:eastAsiaTheme="minorEastAsia" w:hAnsiTheme="minorEastAsia" w:cstheme="minorBidi"/>
          <w:b/>
          <w:kern w:val="2"/>
        </w:rPr>
      </w:pPr>
      <w:r w:rsidRPr="002E6CF9">
        <w:rPr>
          <w:rFonts w:asciiTheme="minorEastAsia" w:eastAsiaTheme="minorEastAsia" w:hAnsiTheme="minorEastAsia" w:cstheme="minorBidi" w:hint="eastAsia"/>
          <w:b/>
          <w:kern w:val="2"/>
        </w:rPr>
        <w:t>作业格式：</w:t>
      </w:r>
    </w:p>
    <w:p w14:paraId="7A50D95C" w14:textId="3533831B" w:rsidR="002E6CF9" w:rsidRDefault="002E6CF9" w:rsidP="002E6CF9">
      <w:pPr>
        <w:pStyle w:val="a7"/>
        <w:spacing w:before="79" w:beforeAutospacing="0" w:after="0" w:afterAutospacing="0" w:line="264" w:lineRule="auto"/>
        <w:rPr>
          <w:rFonts w:cs="Times New Roman"/>
          <w:b/>
          <w:bCs/>
          <w:color w:val="000000" w:themeColor="text1"/>
          <w:kern w:val="2"/>
        </w:rPr>
      </w:pPr>
      <w:r>
        <w:rPr>
          <w:rFonts w:cs="Times New Roman"/>
          <w:b/>
          <w:bCs/>
          <w:color w:val="000000" w:themeColor="text1"/>
          <w:kern w:val="2"/>
        </w:rPr>
        <w:t>1.</w:t>
      </w:r>
      <w:r>
        <w:rPr>
          <w:rFonts w:cs="Times New Roman" w:hint="eastAsia"/>
          <w:b/>
          <w:bCs/>
          <w:color w:val="000000" w:themeColor="text1"/>
          <w:kern w:val="2"/>
        </w:rPr>
        <w:t>使用统一课程封面</w:t>
      </w:r>
      <w:r w:rsidR="001E4EEC">
        <w:rPr>
          <w:rFonts w:cs="Times New Roman" w:hint="eastAsia"/>
          <w:b/>
          <w:bCs/>
          <w:color w:val="000000" w:themeColor="text1"/>
          <w:kern w:val="2"/>
        </w:rPr>
        <w:t>（见下页）</w:t>
      </w:r>
    </w:p>
    <w:p w14:paraId="5590B659" w14:textId="2E0BA2DD" w:rsidR="002E6CF9" w:rsidRPr="002E6CF9" w:rsidRDefault="002E6CF9" w:rsidP="002E6CF9">
      <w:pPr>
        <w:pStyle w:val="a7"/>
        <w:spacing w:before="79" w:beforeAutospacing="0" w:after="0" w:afterAutospacing="0" w:line="264" w:lineRule="auto"/>
        <w:rPr>
          <w:rFonts w:cs="Times New Roman"/>
          <w:b/>
          <w:bCs/>
          <w:color w:val="000000" w:themeColor="text1"/>
          <w:kern w:val="2"/>
        </w:rPr>
      </w:pPr>
      <w:r>
        <w:rPr>
          <w:rFonts w:cs="Times New Roman" w:hint="eastAsia"/>
          <w:b/>
          <w:bCs/>
          <w:color w:val="000000" w:themeColor="text1"/>
          <w:kern w:val="2"/>
        </w:rPr>
        <w:t>2</w:t>
      </w:r>
      <w:r>
        <w:rPr>
          <w:rFonts w:cs="Times New Roman"/>
          <w:b/>
          <w:bCs/>
          <w:color w:val="000000" w:themeColor="text1"/>
          <w:kern w:val="2"/>
        </w:rPr>
        <w:t>.</w:t>
      </w:r>
      <w:r>
        <w:rPr>
          <w:rFonts w:cs="Times New Roman" w:hint="eastAsia"/>
          <w:b/>
          <w:bCs/>
          <w:color w:val="000000" w:themeColor="text1"/>
          <w:kern w:val="2"/>
        </w:rPr>
        <w:t>论文具体格式如下：</w:t>
      </w:r>
    </w:p>
    <w:p w14:paraId="3BADA014" w14:textId="0E38E593" w:rsidR="002E6CF9" w:rsidRPr="00FD5F1A" w:rsidRDefault="002E6CF9" w:rsidP="002E6CF9">
      <w:pPr>
        <w:pStyle w:val="a7"/>
        <w:spacing w:before="0" w:beforeAutospacing="0" w:after="0" w:afterAutospacing="0" w:line="264" w:lineRule="auto"/>
        <w:ind w:firstLine="418"/>
        <w:jc w:val="center"/>
        <w:rPr>
          <w:sz w:val="28"/>
          <w:szCs w:val="28"/>
        </w:rPr>
      </w:pPr>
      <w:r w:rsidRPr="00FD5F1A">
        <w:rPr>
          <w:rFonts w:cs="Times New Roman" w:hint="eastAsia"/>
          <w:b/>
          <w:bCs/>
          <w:color w:val="000000" w:themeColor="text1"/>
          <w:kern w:val="2"/>
          <w:sz w:val="28"/>
          <w:szCs w:val="28"/>
        </w:rPr>
        <w:t>××××××××××××（题目）（宋体四号加粗）</w:t>
      </w:r>
    </w:p>
    <w:p w14:paraId="0EE2E7F3" w14:textId="77777777" w:rsidR="002E6CF9" w:rsidRPr="00FD5F1A" w:rsidRDefault="002E6CF9" w:rsidP="002E6CF9">
      <w:pPr>
        <w:pStyle w:val="a7"/>
        <w:spacing w:before="0" w:beforeAutospacing="0" w:after="0" w:afterAutospacing="0" w:line="264" w:lineRule="auto"/>
        <w:ind w:firstLine="418"/>
        <w:jc w:val="center"/>
        <w:rPr>
          <w:sz w:val="28"/>
          <w:szCs w:val="28"/>
        </w:rPr>
      </w:pPr>
      <w:r w:rsidRPr="00FD5F1A">
        <w:rPr>
          <w:rFonts w:ascii="楷体" w:eastAsia="楷体" w:hAnsi="楷体" w:cs="Times New Roman" w:hint="eastAsia"/>
          <w:color w:val="000000" w:themeColor="text1"/>
          <w:kern w:val="2"/>
          <w:sz w:val="28"/>
          <w:szCs w:val="28"/>
        </w:rPr>
        <w:t>×××（姓名）  学号：12345（楷体四号）</w:t>
      </w:r>
    </w:p>
    <w:p w14:paraId="31E91019" w14:textId="77777777" w:rsidR="002E6CF9" w:rsidRPr="00FD5F1A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  <w:rPr>
          <w:rFonts w:ascii="楷体" w:eastAsia="楷体" w:hAnsi="楷体"/>
        </w:rPr>
      </w:pPr>
      <w:r w:rsidRPr="00FD5F1A">
        <w:rPr>
          <w:rFonts w:ascii="楷体" w:eastAsia="楷体" w:hAnsi="楷体" w:cs="Times New Roman" w:hint="eastAsia"/>
          <w:b/>
          <w:bCs/>
          <w:color w:val="000000" w:themeColor="text1"/>
          <w:kern w:val="2"/>
        </w:rPr>
        <w:t>[摘要</w:t>
      </w:r>
      <w:r w:rsidRPr="00FD5F1A">
        <w:rPr>
          <w:rFonts w:ascii="楷体" w:eastAsia="楷体" w:hAnsi="楷体" w:cs="Times New Roman"/>
          <w:b/>
          <w:bCs/>
          <w:color w:val="000000" w:themeColor="text1"/>
          <w:kern w:val="2"/>
        </w:rPr>
        <w:t>]</w:t>
      </w:r>
      <w:r w:rsidRPr="00FD5F1A">
        <w:rPr>
          <w:rFonts w:ascii="楷体" w:eastAsia="楷体" w:hAnsi="楷体" w:cs="Times New Roman"/>
          <w:color w:val="000000" w:themeColor="text1"/>
          <w:kern w:val="2"/>
        </w:rPr>
        <w:t xml:space="preserve"> 100-200</w:t>
      </w:r>
      <w:r w:rsidRPr="00FD5F1A">
        <w:rPr>
          <w:rFonts w:ascii="楷体" w:eastAsia="楷体" w:hAnsi="楷体" w:cs="Times New Roman" w:hint="eastAsia"/>
          <w:color w:val="000000" w:themeColor="text1"/>
          <w:kern w:val="2"/>
        </w:rPr>
        <w:t>字（总体介绍文章的主要观点内容）（楷体小四，摘要两字加粗）</w:t>
      </w:r>
    </w:p>
    <w:p w14:paraId="551B591C" w14:textId="77777777" w:rsidR="002E6CF9" w:rsidRPr="00FD5F1A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</w:pPr>
      <w:r w:rsidRPr="00FD5F1A">
        <w:rPr>
          <w:rFonts w:ascii="华文楷体" w:hAnsi="华文楷体" w:cs="Times New Roman" w:hint="eastAsia"/>
          <w:b/>
          <w:bCs/>
          <w:color w:val="000000" w:themeColor="text1"/>
          <w:kern w:val="2"/>
        </w:rPr>
        <w:t>[</w:t>
      </w:r>
      <w:r w:rsidRPr="00FD5F1A">
        <w:rPr>
          <w:rFonts w:ascii="Calibri" w:eastAsia="华文楷体" w:hAnsi="华文楷体" w:cs="Times New Roman" w:hint="eastAsia"/>
          <w:b/>
          <w:bCs/>
          <w:color w:val="000000" w:themeColor="text1"/>
          <w:kern w:val="2"/>
        </w:rPr>
        <w:t>关键词</w:t>
      </w:r>
      <w:r w:rsidRPr="00FD5F1A">
        <w:rPr>
          <w:rFonts w:ascii="Calibri" w:eastAsia="华文楷体" w:hAnsi="Calibri" w:cs="Times New Roman"/>
          <w:b/>
          <w:bCs/>
          <w:color w:val="000000" w:themeColor="text1"/>
          <w:kern w:val="2"/>
        </w:rPr>
        <w:t>]</w:t>
      </w:r>
      <w:r w:rsidRPr="00FD5F1A">
        <w:rPr>
          <w:rFonts w:ascii="Calibri" w:eastAsia="华文楷体" w:hAnsi="Calibri" w:cs="Times New Roman"/>
          <w:color w:val="000000" w:themeColor="text1"/>
          <w:kern w:val="2"/>
        </w:rPr>
        <w:t xml:space="preserve"> 3-4</w:t>
      </w:r>
      <w:r w:rsidRPr="00FD5F1A">
        <w:rPr>
          <w:rFonts w:ascii="Calibri" w:eastAsia="华文楷体" w:hAnsi="华文楷体" w:cs="Times New Roman" w:hint="eastAsia"/>
          <w:color w:val="000000" w:themeColor="text1"/>
          <w:kern w:val="2"/>
        </w:rPr>
        <w:t>个（文章体现的核心关键词汇）（楷体小四，关键词三字加粗）</w:t>
      </w:r>
    </w:p>
    <w:p w14:paraId="153672B2" w14:textId="77777777" w:rsidR="002E6CF9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  <w:rPr>
          <w:rFonts w:cs="Times New Roman"/>
          <w:color w:val="000000" w:themeColor="text1"/>
          <w:kern w:val="2"/>
        </w:rPr>
      </w:pPr>
      <w:r w:rsidRPr="00FD5F1A">
        <w:rPr>
          <w:rFonts w:cs="Times New Roman" w:hint="eastAsia"/>
          <w:color w:val="000000" w:themeColor="text1"/>
          <w:kern w:val="2"/>
        </w:rPr>
        <w:t>正文（宋体小四，如有小标题，加粗显示）</w:t>
      </w:r>
    </w:p>
    <w:p w14:paraId="655A34F2" w14:textId="77777777" w:rsidR="002E6CF9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  <w:rPr>
          <w:rFonts w:cs="Times New Roman"/>
          <w:b/>
          <w:bCs/>
          <w:color w:val="FF0000"/>
          <w:kern w:val="2"/>
        </w:rPr>
      </w:pPr>
    </w:p>
    <w:p w14:paraId="3C4C8D6D" w14:textId="5E28CF65" w:rsidR="002E6CF9" w:rsidRPr="00FD5F1A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  <w:rPr>
          <w:rFonts w:ascii="楷体" w:eastAsia="楷体" w:hAnsi="楷体"/>
        </w:rPr>
      </w:pPr>
      <w:r w:rsidRPr="00FD5F1A">
        <w:rPr>
          <w:rFonts w:ascii="楷体" w:eastAsia="楷体" w:hAnsi="楷体" w:cs="Times New Roman" w:hint="eastAsia"/>
          <w:b/>
          <w:bCs/>
          <w:color w:val="000000" w:themeColor="text1"/>
          <w:kern w:val="2"/>
        </w:rPr>
        <w:t>参考文献</w:t>
      </w:r>
      <w:r w:rsidRPr="00FD5F1A">
        <w:rPr>
          <w:rFonts w:ascii="楷体" w:eastAsia="楷体" w:hAnsi="楷体" w:cs="Times New Roman" w:hint="eastAsia"/>
          <w:color w:val="000000" w:themeColor="text1"/>
          <w:kern w:val="2"/>
        </w:rPr>
        <w:t>：（参考文献四字楷体小四，加粗）</w:t>
      </w:r>
    </w:p>
    <w:p w14:paraId="5FDA6883" w14:textId="534F23D0" w:rsidR="002E6CF9" w:rsidRDefault="002E6CF9" w:rsidP="002E6CF9">
      <w:pPr>
        <w:pStyle w:val="a7"/>
        <w:spacing w:before="0" w:beforeAutospacing="0" w:after="0" w:afterAutospacing="0" w:line="264" w:lineRule="auto"/>
        <w:ind w:firstLine="418"/>
        <w:jc w:val="both"/>
        <w:rPr>
          <w:rFonts w:cs="Times New Roman"/>
          <w:color w:val="000000" w:themeColor="text1"/>
          <w:kern w:val="2"/>
          <w:sz w:val="21"/>
          <w:szCs w:val="21"/>
        </w:rPr>
      </w:pPr>
      <w:r w:rsidRPr="00FD5F1A">
        <w:rPr>
          <w:rFonts w:cs="Times New Roman" w:hint="eastAsia"/>
          <w:color w:val="000000" w:themeColor="text1"/>
          <w:kern w:val="2"/>
          <w:sz w:val="21"/>
          <w:szCs w:val="21"/>
        </w:rPr>
        <w:t>[1]习近平.习近平谈治国理政[M].北京:外文出版社,2014</w:t>
      </w:r>
      <w:r w:rsidR="00E04F59">
        <w:rPr>
          <w:rFonts w:cs="Times New Roman"/>
          <w:color w:val="000000" w:themeColor="text1"/>
          <w:kern w:val="2"/>
          <w:sz w:val="21"/>
          <w:szCs w:val="21"/>
        </w:rPr>
        <w:t>,</w:t>
      </w:r>
      <w:r w:rsidR="00B730A5">
        <w:rPr>
          <w:rFonts w:cs="Times New Roman"/>
          <w:color w:val="000000" w:themeColor="text1"/>
          <w:kern w:val="2"/>
          <w:sz w:val="21"/>
          <w:szCs w:val="21"/>
        </w:rPr>
        <w:t>55-56.</w:t>
      </w:r>
      <w:r w:rsidRPr="00FD5F1A">
        <w:rPr>
          <w:rFonts w:cs="Times New Roman" w:hint="eastAsia"/>
          <w:color w:val="000000" w:themeColor="text1"/>
          <w:kern w:val="2"/>
          <w:sz w:val="21"/>
          <w:szCs w:val="21"/>
        </w:rPr>
        <w:t>（具体参考文献内容宋体五号标注）</w:t>
      </w:r>
    </w:p>
    <w:p w14:paraId="74CCA1CC" w14:textId="74CBF8DB" w:rsidR="00B730A5" w:rsidRDefault="002E6CF9" w:rsidP="00B730A5">
      <w:pPr>
        <w:pStyle w:val="a7"/>
        <w:spacing w:before="0" w:beforeAutospacing="0" w:after="0" w:afterAutospacing="0" w:line="264" w:lineRule="auto"/>
        <w:ind w:firstLine="418"/>
        <w:jc w:val="both"/>
        <w:rPr>
          <w:rFonts w:asciiTheme="minorEastAsia" w:hAnsiTheme="minorEastAsia"/>
          <w:sz w:val="21"/>
          <w:szCs w:val="21"/>
        </w:rPr>
      </w:pPr>
      <w:r w:rsidRPr="002E6CF9">
        <w:rPr>
          <w:rFonts w:cs="Times New Roman" w:hint="eastAsia"/>
          <w:color w:val="000000" w:themeColor="text1"/>
          <w:kern w:val="2"/>
          <w:sz w:val="21"/>
          <w:szCs w:val="21"/>
        </w:rPr>
        <w:t>[</w:t>
      </w:r>
      <w:r w:rsidRPr="002E6CF9">
        <w:rPr>
          <w:rFonts w:cs="Times New Roman"/>
          <w:color w:val="000000" w:themeColor="text1"/>
          <w:kern w:val="2"/>
          <w:sz w:val="21"/>
          <w:szCs w:val="21"/>
        </w:rPr>
        <w:t>2]</w:t>
      </w:r>
      <w:r w:rsidRPr="002E6CF9">
        <w:rPr>
          <w:rFonts w:asciiTheme="minorEastAsia" w:hAnsiTheme="minorEastAsia" w:hint="eastAsia"/>
          <w:sz w:val="21"/>
          <w:szCs w:val="21"/>
        </w:rPr>
        <w:t>习近平</w:t>
      </w:r>
      <w:r w:rsidRPr="002E6CF9">
        <w:rPr>
          <w:rFonts w:asciiTheme="minorEastAsia" w:hAnsiTheme="minorEastAsia"/>
          <w:sz w:val="21"/>
          <w:szCs w:val="21"/>
        </w:rPr>
        <w:t>.</w:t>
      </w:r>
      <w:r w:rsidRPr="002E6CF9">
        <w:rPr>
          <w:rFonts w:asciiTheme="minorEastAsia" w:hAnsiTheme="minorEastAsia" w:hint="eastAsia"/>
          <w:sz w:val="21"/>
          <w:szCs w:val="21"/>
        </w:rPr>
        <w:t>从思想和感情深处真正把人民当主人当先生</w:t>
      </w:r>
      <w:r w:rsidRPr="002E6CF9">
        <w:rPr>
          <w:rFonts w:asciiTheme="minorEastAsia" w:hAnsiTheme="minorEastAsia"/>
          <w:sz w:val="21"/>
          <w:szCs w:val="21"/>
        </w:rPr>
        <w:t>[N].</w:t>
      </w:r>
      <w:r w:rsidRPr="002E6CF9">
        <w:rPr>
          <w:rFonts w:asciiTheme="minorEastAsia" w:hAnsiTheme="minorEastAsia" w:hint="eastAsia"/>
          <w:sz w:val="21"/>
          <w:szCs w:val="21"/>
        </w:rPr>
        <w:t>人民日报</w:t>
      </w:r>
      <w:r w:rsidR="00E04F59">
        <w:rPr>
          <w:rFonts w:asciiTheme="minorEastAsia" w:hAnsiTheme="minorEastAsia" w:hint="eastAsia"/>
          <w:sz w:val="21"/>
          <w:szCs w:val="21"/>
        </w:rPr>
        <w:t>,</w:t>
      </w:r>
      <w:r w:rsidRPr="002E6CF9">
        <w:rPr>
          <w:rFonts w:asciiTheme="minorEastAsia" w:hAnsiTheme="minorEastAsia"/>
          <w:sz w:val="21"/>
          <w:szCs w:val="21"/>
        </w:rPr>
        <w:t>2010-03-02.</w:t>
      </w:r>
    </w:p>
    <w:p w14:paraId="03ADF758" w14:textId="77777777" w:rsidR="00E04F59" w:rsidRDefault="00B730A5" w:rsidP="00E04F59">
      <w:pPr>
        <w:pStyle w:val="a7"/>
        <w:spacing w:before="0" w:beforeAutospacing="0" w:after="0" w:afterAutospacing="0" w:line="264" w:lineRule="auto"/>
        <w:ind w:firstLine="418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[</w:t>
      </w:r>
      <w:r>
        <w:rPr>
          <w:rFonts w:asciiTheme="minorEastAsia" w:hAnsiTheme="minorEastAsia"/>
          <w:sz w:val="21"/>
          <w:szCs w:val="21"/>
        </w:rPr>
        <w:t>3]</w:t>
      </w:r>
      <w:r w:rsidRPr="00B730A5">
        <w:rPr>
          <w:rFonts w:asciiTheme="minorEastAsia" w:hAnsiTheme="minorEastAsia" w:hint="eastAsia"/>
          <w:sz w:val="21"/>
          <w:szCs w:val="21"/>
        </w:rPr>
        <w:t>杨金华</w:t>
      </w:r>
      <w:r>
        <w:rPr>
          <w:rFonts w:asciiTheme="minorEastAsia" w:hAnsiTheme="minorEastAsia" w:hint="eastAsia"/>
          <w:sz w:val="21"/>
          <w:szCs w:val="21"/>
        </w:rPr>
        <w:t>.</w:t>
      </w:r>
      <w:r w:rsidRPr="00B730A5">
        <w:rPr>
          <w:rFonts w:asciiTheme="minorEastAsia" w:hAnsiTheme="minorEastAsia" w:hint="eastAsia"/>
          <w:sz w:val="21"/>
          <w:szCs w:val="21"/>
        </w:rPr>
        <w:t>当代中国虚无主义思潮的多元透视</w:t>
      </w:r>
      <w:r w:rsidRPr="00B730A5">
        <w:rPr>
          <w:rFonts w:asciiTheme="minorEastAsia" w:hAnsiTheme="minorEastAsia"/>
          <w:sz w:val="21"/>
          <w:szCs w:val="21"/>
        </w:rPr>
        <w:t>[J].</w:t>
      </w:r>
      <w:r w:rsidRPr="00B730A5">
        <w:rPr>
          <w:rFonts w:asciiTheme="minorEastAsia" w:hAnsiTheme="minorEastAsia" w:hint="eastAsia"/>
          <w:sz w:val="21"/>
          <w:szCs w:val="21"/>
        </w:rPr>
        <w:t>马克思主义研究</w:t>
      </w:r>
      <w:r>
        <w:rPr>
          <w:rFonts w:asciiTheme="minorEastAsia" w:hAnsiTheme="minorEastAsia" w:hint="eastAsia"/>
          <w:sz w:val="21"/>
          <w:szCs w:val="21"/>
        </w:rPr>
        <w:t>,</w:t>
      </w:r>
      <w:r w:rsidRPr="00B730A5">
        <w:rPr>
          <w:rFonts w:asciiTheme="minorEastAsia" w:hAnsiTheme="minorEastAsia"/>
          <w:sz w:val="21"/>
          <w:szCs w:val="21"/>
        </w:rPr>
        <w:t>2011</w:t>
      </w:r>
      <w:r>
        <w:rPr>
          <w:rFonts w:asciiTheme="minorEastAsia" w:hAnsiTheme="minorEastAsia" w:hint="eastAsia"/>
          <w:sz w:val="21"/>
          <w:szCs w:val="21"/>
        </w:rPr>
        <w:t>(</w:t>
      </w:r>
      <w:r>
        <w:rPr>
          <w:rFonts w:asciiTheme="minorEastAsia" w:hAnsiTheme="minorEastAsia"/>
          <w:sz w:val="21"/>
          <w:szCs w:val="21"/>
        </w:rPr>
        <w:t>04):</w:t>
      </w:r>
      <w:r w:rsidRPr="00B730A5">
        <w:rPr>
          <w:rFonts w:asciiTheme="minorEastAsia" w:hAnsiTheme="minorEastAsia"/>
          <w:sz w:val="21"/>
          <w:szCs w:val="21"/>
        </w:rPr>
        <w:t>117-123.</w:t>
      </w:r>
    </w:p>
    <w:p w14:paraId="4B5AEA18" w14:textId="2012ED6B" w:rsidR="00B65E18" w:rsidRDefault="00E04F59" w:rsidP="00E04F59">
      <w:pPr>
        <w:spacing w:line="440" w:lineRule="exact"/>
        <w:ind w:firstLineChars="200" w:firstLine="420"/>
        <w:rPr>
          <w:rFonts w:ascii="宋体" w:eastAsia="宋体" w:hAnsi="宋体" w:cs="Times New Roman"/>
          <w:bCs/>
          <w:szCs w:val="21"/>
        </w:rPr>
      </w:pPr>
      <w:r w:rsidRPr="00E04F59">
        <w:rPr>
          <w:rFonts w:ascii="宋体" w:eastAsia="宋体" w:hAnsi="宋体" w:hint="eastAsia"/>
          <w:szCs w:val="21"/>
        </w:rPr>
        <w:t>[</w:t>
      </w:r>
      <w:r w:rsidRPr="00E04F59">
        <w:rPr>
          <w:rFonts w:ascii="宋体" w:eastAsia="宋体" w:hAnsi="宋体"/>
          <w:szCs w:val="21"/>
        </w:rPr>
        <w:t>4]</w:t>
      </w:r>
      <w:r w:rsidRPr="00E04F59">
        <w:rPr>
          <w:rFonts w:ascii="宋体" w:eastAsia="宋体" w:hAnsi="宋体" w:cs="Times New Roman" w:hint="eastAsia"/>
          <w:bCs/>
          <w:color w:val="000000"/>
          <w:szCs w:val="21"/>
        </w:rPr>
        <w:t>习近平.在全国网络安全和信息工作会议上的讲话</w:t>
      </w:r>
      <w:r w:rsidRPr="00E04F59">
        <w:rPr>
          <w:rFonts w:ascii="宋体" w:eastAsia="宋体" w:hAnsi="宋体" w:cs="Times New Roman"/>
          <w:bCs/>
          <w:szCs w:val="21"/>
        </w:rPr>
        <w:t>[EB/OL].</w:t>
      </w:r>
      <w:r w:rsidRPr="00E04F59">
        <w:rPr>
          <w:rFonts w:ascii="宋体" w:eastAsia="宋体" w:hAnsi="宋体" w:cs="Times New Roman" w:hint="eastAsia"/>
          <w:bCs/>
          <w:szCs w:val="21"/>
        </w:rPr>
        <w:t>(2018-4-21)</w:t>
      </w:r>
      <w:r w:rsidRPr="00E04F59">
        <w:rPr>
          <w:rFonts w:ascii="宋体" w:eastAsia="宋体" w:hAnsi="宋体" w:cs="Times New Roman"/>
          <w:bCs/>
          <w:szCs w:val="21"/>
        </w:rPr>
        <w:t>.</w:t>
      </w:r>
      <w:hyperlink r:id="rId8" w:history="1">
        <w:r w:rsidRPr="00E04F59">
          <w:rPr>
            <w:rStyle w:val="a8"/>
            <w:rFonts w:ascii="宋体" w:eastAsia="宋体" w:hAnsi="宋体" w:cs="Times New Roman"/>
            <w:bCs/>
            <w:szCs w:val="21"/>
          </w:rPr>
          <w:t>http://www.xinhuanet.com/politics/2018-04/21/c_1122719810.htm</w:t>
        </w:r>
      </w:hyperlink>
      <w:r w:rsidRPr="00E04F59">
        <w:rPr>
          <w:rFonts w:ascii="宋体" w:eastAsia="宋体" w:hAnsi="宋体" w:cs="Times New Roman" w:hint="eastAsia"/>
          <w:bCs/>
          <w:szCs w:val="21"/>
        </w:rPr>
        <w:t>l</w:t>
      </w:r>
    </w:p>
    <w:p w14:paraId="112AE84F" w14:textId="77777777" w:rsidR="00B65E18" w:rsidRDefault="00B65E18">
      <w:pPr>
        <w:widowControl/>
        <w:jc w:val="left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/>
          <w:bCs/>
          <w:szCs w:val="21"/>
        </w:rPr>
        <w:br w:type="page"/>
      </w:r>
    </w:p>
    <w:p w14:paraId="2438549E" w14:textId="77777777" w:rsidR="00E04F59" w:rsidRPr="00E04F59" w:rsidRDefault="00E04F59" w:rsidP="00E04F59">
      <w:pPr>
        <w:spacing w:line="440" w:lineRule="exact"/>
        <w:ind w:firstLineChars="200" w:firstLine="420"/>
        <w:rPr>
          <w:rStyle w:val="a8"/>
          <w:rFonts w:ascii="宋体" w:eastAsia="宋体" w:hAnsi="宋体" w:cs="Times New Roman"/>
          <w:bCs/>
          <w:szCs w:val="21"/>
        </w:rPr>
      </w:pPr>
    </w:p>
    <w:p w14:paraId="3C3E96FE" w14:textId="79D379F3" w:rsidR="00E04F59" w:rsidRPr="00E04F59" w:rsidRDefault="00E04F59" w:rsidP="00E04F59">
      <w:pPr>
        <w:pStyle w:val="a7"/>
        <w:spacing w:before="0" w:beforeAutospacing="0" w:after="0" w:afterAutospacing="0" w:line="264" w:lineRule="auto"/>
        <w:ind w:firstLine="418"/>
        <w:jc w:val="both"/>
        <w:rPr>
          <w:rFonts w:asciiTheme="minorEastAsia" w:hAnsiTheme="minorEastAsia" w:cs="Times New Roman"/>
          <w:b/>
        </w:rPr>
      </w:pPr>
    </w:p>
    <w:p w14:paraId="52BA4F00" w14:textId="77777777" w:rsidR="00B65E18" w:rsidRPr="00FE6B5A" w:rsidRDefault="00B65E18" w:rsidP="00B65E18">
      <w:pPr>
        <w:ind w:right="1124"/>
        <w:rPr>
          <w:b/>
          <w:noProof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FDC8D" wp14:editId="255CC6D8">
                <wp:simplePos x="0" y="0"/>
                <wp:positionH relativeFrom="column">
                  <wp:posOffset>4152900</wp:posOffset>
                </wp:positionH>
                <wp:positionV relativeFrom="paragraph">
                  <wp:posOffset>-257175</wp:posOffset>
                </wp:positionV>
                <wp:extent cx="1381125" cy="516890"/>
                <wp:effectExtent l="0" t="0" r="285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1A51" id="矩形 2" o:spid="_x0000_s1026" style="position:absolute;left:0;text-align:left;margin-left:327pt;margin-top:-20.25pt;width:108.7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" filled="f" strokecolor="black [3213]" strokeweight="1pt"/>
            </w:pict>
          </mc:Fallback>
        </mc:AlternateContent>
      </w:r>
      <w:r w:rsidRPr="00FE6B5A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451A17" wp14:editId="3D06EB74">
                <wp:simplePos x="0" y="0"/>
                <wp:positionH relativeFrom="column">
                  <wp:posOffset>4228465</wp:posOffset>
                </wp:positionH>
                <wp:positionV relativeFrom="paragraph">
                  <wp:posOffset>-123825</wp:posOffset>
                </wp:positionV>
                <wp:extent cx="600075" cy="333375"/>
                <wp:effectExtent l="0" t="0" r="952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AB79" w14:textId="77777777" w:rsidR="00B65E18" w:rsidRPr="00FE6B5A" w:rsidRDefault="00B65E18" w:rsidP="00B65E1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51A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2.95pt;margin-top:-9.75pt;width:47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" stroked="f">
                <v:textbox>
                  <w:txbxContent>
                    <w:p w14:paraId="0E3FAB79" w14:textId="77777777" w:rsidR="00B65E18" w:rsidRPr="00FE6B5A" w:rsidRDefault="00B65E18" w:rsidP="00B65E18">
                      <w:pPr>
                        <w:rPr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387CC" wp14:editId="49FD81F6">
                <wp:simplePos x="0" y="0"/>
                <wp:positionH relativeFrom="column">
                  <wp:posOffset>4829175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1905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CD24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-20.25pt" to="380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w:t xml:space="preserve">　　　　　　　　　　　　　　　　　　　　　　　</w:t>
      </w:r>
    </w:p>
    <w:p w14:paraId="50758A5E" w14:textId="77777777" w:rsidR="00B65E18" w:rsidRDefault="00B65E18" w:rsidP="00B65E18">
      <w:pPr>
        <w:jc w:val="center"/>
        <w:rPr>
          <w:noProof/>
        </w:rPr>
      </w:pPr>
    </w:p>
    <w:p w14:paraId="484A0A0B" w14:textId="77777777" w:rsidR="00B65E18" w:rsidRDefault="00B65E18" w:rsidP="00B65E18">
      <w:pPr>
        <w:jc w:val="center"/>
        <w:rPr>
          <w:noProof/>
        </w:rPr>
      </w:pPr>
    </w:p>
    <w:p w14:paraId="5B70364A" w14:textId="77777777" w:rsidR="00B65E18" w:rsidRDefault="00B65E18" w:rsidP="00B65E18">
      <w:pPr>
        <w:jc w:val="center"/>
        <w:rPr>
          <w:noProof/>
        </w:rPr>
      </w:pPr>
    </w:p>
    <w:p w14:paraId="7ADF9D1B" w14:textId="77777777" w:rsidR="00B65E18" w:rsidRDefault="00B65E18" w:rsidP="00B65E18">
      <w:pPr>
        <w:jc w:val="center"/>
      </w:pPr>
    </w:p>
    <w:p w14:paraId="6F9B080C" w14:textId="77777777" w:rsidR="00B65E18" w:rsidRDefault="00B65E18" w:rsidP="00B65E18">
      <w:pPr>
        <w:jc w:val="center"/>
      </w:pPr>
    </w:p>
    <w:p w14:paraId="29909C49" w14:textId="77777777" w:rsidR="00B65E18" w:rsidRDefault="00B65E18" w:rsidP="00B65E1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D6FA6F1" wp14:editId="5F642698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873F6" w14:textId="77777777" w:rsidR="00B65E18" w:rsidRDefault="00B65E18" w:rsidP="00B65E18">
      <w:r>
        <w:rPr>
          <w:rFonts w:hint="eastAsia"/>
        </w:rPr>
        <w:t xml:space="preserve">        </w:t>
      </w:r>
    </w:p>
    <w:p w14:paraId="44157D3B" w14:textId="77777777" w:rsidR="00B65E18" w:rsidRDefault="00B65E18" w:rsidP="00B65E18"/>
    <w:p w14:paraId="07722A9C" w14:textId="77777777" w:rsidR="00B65E18" w:rsidRDefault="00B65E18" w:rsidP="00B65E18"/>
    <w:p w14:paraId="41D964E9" w14:textId="77777777" w:rsidR="00B65E18" w:rsidRPr="00426EF6" w:rsidRDefault="00B65E18" w:rsidP="00B65E18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>
        <w:rPr>
          <w:rFonts w:ascii="微软雅黑" w:eastAsia="微软雅黑" w:hAnsi="微软雅黑" w:hint="eastAsia"/>
          <w:b/>
          <w:bCs/>
          <w:sz w:val="40"/>
          <w:szCs w:val="40"/>
        </w:rPr>
        <w:t>习近平新时代中国特色社会主义思想</w:t>
      </w:r>
      <w:r w:rsidRPr="00426EF6">
        <w:rPr>
          <w:rFonts w:ascii="微软雅黑" w:eastAsia="微软雅黑" w:hAnsi="微软雅黑" w:hint="eastAsia"/>
          <w:b/>
          <w:bCs/>
          <w:sz w:val="40"/>
          <w:szCs w:val="40"/>
        </w:rPr>
        <w:t>概论</w:t>
      </w:r>
    </w:p>
    <w:p w14:paraId="4C010800" w14:textId="77777777" w:rsidR="00B65E18" w:rsidRPr="00426EF6" w:rsidRDefault="00B65E18" w:rsidP="00B65E18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期末课程论文</w:t>
      </w:r>
    </w:p>
    <w:p w14:paraId="5E9CBB2B" w14:textId="77777777" w:rsidR="00B65E18" w:rsidRDefault="00B65E18" w:rsidP="00B65E1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DC5524A" w14:textId="77777777" w:rsidR="00B65E18" w:rsidRDefault="00B65E18" w:rsidP="00B65E18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5F2A96A" w14:textId="3E2E1ED4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　　目：</w:t>
      </w:r>
      <w:r w:rsidR="00361D06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浅谈我国乡村振兴存在的问题及对策</w:t>
      </w:r>
    </w:p>
    <w:p w14:paraId="595A1AC0" w14:textId="51A3C3EA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 w:rsidR="00361D06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睿信书院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361D06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</w:t>
      </w:r>
    </w:p>
    <w:p w14:paraId="70C13062" w14:textId="480FE4B0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 w:rsidR="00361D06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信息科学技术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</w:p>
    <w:p w14:paraId="3E6A0A60" w14:textId="4F86E962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 w:rsidR="007E4EA4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1120200822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</w:p>
    <w:p w14:paraId="051CD893" w14:textId="6286FAB1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 w:rsidR="007E4EA4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郑子帆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3EAD2EC2" w14:textId="4DDE346E" w:rsidR="00B65E18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 w:rsidR="000634C3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李京、陈浩、张虹、王娟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</w:p>
    <w:p w14:paraId="14E79A87" w14:textId="71BB9447" w:rsidR="00B65E18" w:rsidRPr="00FD5F1A" w:rsidRDefault="00B65E18" w:rsidP="00B65E18">
      <w:pPr>
        <w:ind w:firstLineChars="600" w:firstLine="1800"/>
        <w:rPr>
          <w:rFonts w:ascii="微软雅黑" w:eastAsia="微软雅黑" w:hAnsi="微软雅黑" w:cs="微软雅黑"/>
          <w:b/>
          <w:bCs/>
          <w:sz w:val="24"/>
        </w:rPr>
      </w:pP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阅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人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 w:rsidR="000634C3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王娟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14:paraId="564AFF6A" w14:textId="6B9549D7" w:rsidR="00E04F59" w:rsidRPr="00B65E18" w:rsidRDefault="00E04F59" w:rsidP="00E04F59">
      <w:pPr>
        <w:pStyle w:val="a7"/>
        <w:spacing w:before="0" w:beforeAutospacing="0" w:after="0" w:afterAutospacing="0" w:line="264" w:lineRule="auto"/>
        <w:ind w:firstLine="418"/>
        <w:jc w:val="both"/>
        <w:rPr>
          <w:rFonts w:asciiTheme="minorEastAsia" w:hAnsiTheme="minorEastAsia" w:cs="Times New Roman"/>
          <w:b/>
        </w:rPr>
      </w:pPr>
    </w:p>
    <w:sectPr w:rsidR="00E04F59" w:rsidRPr="00B65E18" w:rsidSect="00C67AE7">
      <w:footerReference w:type="default" r:id="rId10"/>
      <w:pgSz w:w="11906" w:h="16838"/>
      <w:pgMar w:top="567" w:right="567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F4032" w14:textId="77777777" w:rsidR="000035A8" w:rsidRDefault="000035A8" w:rsidP="00C67AE7">
      <w:r>
        <w:separator/>
      </w:r>
    </w:p>
  </w:endnote>
  <w:endnote w:type="continuationSeparator" w:id="0">
    <w:p w14:paraId="46533112" w14:textId="77777777" w:rsidR="000035A8" w:rsidRDefault="000035A8" w:rsidP="00C6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20D81" w14:textId="2598B917" w:rsidR="00C67AE7" w:rsidRPr="00C67AE7" w:rsidRDefault="00C67AE7">
    <w:pPr>
      <w:pStyle w:val="a5"/>
      <w:jc w:val="center"/>
      <w:rPr>
        <w:rFonts w:ascii="Times New Roman" w:hAnsi="Times New Roman" w:cs="Times New Roman"/>
      </w:rPr>
    </w:pPr>
  </w:p>
  <w:p w14:paraId="33BD0A8C" w14:textId="77777777" w:rsidR="00C67AE7" w:rsidRDefault="00C67A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41173" w14:textId="77777777" w:rsidR="000035A8" w:rsidRDefault="000035A8" w:rsidP="00C67AE7">
      <w:r>
        <w:separator/>
      </w:r>
    </w:p>
  </w:footnote>
  <w:footnote w:type="continuationSeparator" w:id="0">
    <w:p w14:paraId="0517ABC5" w14:textId="77777777" w:rsidR="000035A8" w:rsidRDefault="000035A8" w:rsidP="00C67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20B"/>
    <w:multiLevelType w:val="hybridMultilevel"/>
    <w:tmpl w:val="51E2C8B8"/>
    <w:lvl w:ilvl="0" w:tplc="4F748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46"/>
    <w:rsid w:val="000035A8"/>
    <w:rsid w:val="000060B4"/>
    <w:rsid w:val="00047C3C"/>
    <w:rsid w:val="000634C3"/>
    <w:rsid w:val="00076AEC"/>
    <w:rsid w:val="00095229"/>
    <w:rsid w:val="000A3C9C"/>
    <w:rsid w:val="000B77CB"/>
    <w:rsid w:val="000C2E05"/>
    <w:rsid w:val="000F1D3F"/>
    <w:rsid w:val="00195CE2"/>
    <w:rsid w:val="001C2353"/>
    <w:rsid w:val="001D5B42"/>
    <w:rsid w:val="001E4EEC"/>
    <w:rsid w:val="00212F24"/>
    <w:rsid w:val="002E6CF9"/>
    <w:rsid w:val="0030128F"/>
    <w:rsid w:val="00306F23"/>
    <w:rsid w:val="00334C7A"/>
    <w:rsid w:val="0034701E"/>
    <w:rsid w:val="00361D06"/>
    <w:rsid w:val="00365606"/>
    <w:rsid w:val="003806E8"/>
    <w:rsid w:val="003A79FB"/>
    <w:rsid w:val="00411E87"/>
    <w:rsid w:val="0043434B"/>
    <w:rsid w:val="004575D5"/>
    <w:rsid w:val="004608B3"/>
    <w:rsid w:val="004941F1"/>
    <w:rsid w:val="004D1CE6"/>
    <w:rsid w:val="004E4B79"/>
    <w:rsid w:val="0050459F"/>
    <w:rsid w:val="005959E6"/>
    <w:rsid w:val="00597BBF"/>
    <w:rsid w:val="006324BD"/>
    <w:rsid w:val="0066686A"/>
    <w:rsid w:val="00690BF2"/>
    <w:rsid w:val="006C5ED9"/>
    <w:rsid w:val="006E65BD"/>
    <w:rsid w:val="006F56BA"/>
    <w:rsid w:val="007376BB"/>
    <w:rsid w:val="00741B3B"/>
    <w:rsid w:val="007B2501"/>
    <w:rsid w:val="007E175C"/>
    <w:rsid w:val="007E4EA4"/>
    <w:rsid w:val="007E62A3"/>
    <w:rsid w:val="00803643"/>
    <w:rsid w:val="00806698"/>
    <w:rsid w:val="0081238B"/>
    <w:rsid w:val="008137A7"/>
    <w:rsid w:val="00825376"/>
    <w:rsid w:val="00875CA3"/>
    <w:rsid w:val="00883946"/>
    <w:rsid w:val="00897377"/>
    <w:rsid w:val="008D128B"/>
    <w:rsid w:val="008D7E53"/>
    <w:rsid w:val="008E1427"/>
    <w:rsid w:val="00913126"/>
    <w:rsid w:val="00947AB0"/>
    <w:rsid w:val="009557B8"/>
    <w:rsid w:val="009666EA"/>
    <w:rsid w:val="009875F0"/>
    <w:rsid w:val="009A57D6"/>
    <w:rsid w:val="009E03B9"/>
    <w:rsid w:val="00A056CF"/>
    <w:rsid w:val="00A20243"/>
    <w:rsid w:val="00A32AB3"/>
    <w:rsid w:val="00A76981"/>
    <w:rsid w:val="00AC4E9E"/>
    <w:rsid w:val="00B65E18"/>
    <w:rsid w:val="00B730A5"/>
    <w:rsid w:val="00B832DA"/>
    <w:rsid w:val="00BC4351"/>
    <w:rsid w:val="00C5747E"/>
    <w:rsid w:val="00C6499A"/>
    <w:rsid w:val="00C67AE7"/>
    <w:rsid w:val="00CA71D2"/>
    <w:rsid w:val="00CE33F0"/>
    <w:rsid w:val="00CE5E6B"/>
    <w:rsid w:val="00CF3AFF"/>
    <w:rsid w:val="00CF5D67"/>
    <w:rsid w:val="00D204A0"/>
    <w:rsid w:val="00D435F5"/>
    <w:rsid w:val="00D57330"/>
    <w:rsid w:val="00E04F59"/>
    <w:rsid w:val="00EB4030"/>
    <w:rsid w:val="00EB6222"/>
    <w:rsid w:val="00EC4A65"/>
    <w:rsid w:val="00EE354E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D6FA"/>
  <w15:chartTrackingRefBased/>
  <w15:docId w15:val="{352C9222-E1D3-4C8F-9120-E247A68F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E7"/>
    <w:rPr>
      <w:sz w:val="18"/>
      <w:szCs w:val="18"/>
    </w:rPr>
  </w:style>
  <w:style w:type="paragraph" w:styleId="a7">
    <w:name w:val="Normal (Web)"/>
    <w:basedOn w:val="a"/>
    <w:uiPriority w:val="99"/>
    <w:unhideWhenUsed/>
    <w:rsid w:val="002E6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sid w:val="00E0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nhuanet.com/politics/2018-04/21/c_112271981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0E6BC-C2B2-463D-9199-0D05C778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</dc:creator>
  <cp:keywords/>
  <dc:description/>
  <cp:lastModifiedBy>stevenzheng2002@163.com</cp:lastModifiedBy>
  <cp:revision>28</cp:revision>
  <dcterms:created xsi:type="dcterms:W3CDTF">2021-01-03T10:09:00Z</dcterms:created>
  <dcterms:modified xsi:type="dcterms:W3CDTF">2021-01-24T08:28:00Z</dcterms:modified>
</cp:coreProperties>
</file>