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FEE9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sz w:val="32"/>
          <w:szCs w:val="32"/>
          <w:lang w:val="en-US" w:eastAsia="zh-CN"/>
        </w:rPr>
      </w:pPr>
      <w:bookmarkStart w:id="0" w:name="_Toc22071"/>
      <w:bookmarkStart w:id="1" w:name="_Toc7901"/>
      <w:r>
        <w:rPr>
          <w:rFonts w:hint="eastAsia"/>
          <w:sz w:val="32"/>
          <w:szCs w:val="32"/>
          <w:lang w:val="en-US" w:eastAsia="zh-CN"/>
        </w:rPr>
        <w:t>模拟口袋实验室数据分析</w:t>
      </w:r>
      <w:bookmarkEnd w:id="0"/>
      <w:r>
        <w:rPr>
          <w:rFonts w:hint="eastAsia"/>
          <w:sz w:val="32"/>
          <w:szCs w:val="32"/>
          <w:lang w:val="en-US" w:eastAsia="zh-CN"/>
        </w:rPr>
        <w:t>（模块1-模块5）</w:t>
      </w:r>
      <w:bookmarkEnd w:id="1"/>
    </w:p>
    <w:p w14:paraId="1FB84A4A">
      <w:pPr>
        <w:jc w:val="right"/>
        <w:rPr>
          <w:rFonts w:hint="default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25电信1范绍文</w:t>
      </w:r>
    </w:p>
    <w:p w14:paraId="4DA2CF89">
      <w:pPr>
        <w:ind w:firstLine="3359" w:firstLineChars="0"/>
        <w:jc w:val="righ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——26.9.7</w:t>
      </w:r>
    </w:p>
    <w:p w14:paraId="4306E35D">
      <w:pPr>
        <w:ind w:firstLine="3359" w:firstLineChars="0"/>
        <w:jc w:val="right"/>
        <w:rPr>
          <w:rFonts w:hint="default"/>
          <w:sz w:val="32"/>
          <w:szCs w:val="32"/>
          <w:lang w:val="en-US" w:eastAsia="zh-CN"/>
        </w:rPr>
      </w:pPr>
    </w:p>
    <w:p w14:paraId="7763026C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b/>
          <w:bCs/>
          <w:kern w:val="2"/>
          <w:sz w:val="32"/>
          <w:szCs w:val="32"/>
          <w:lang w:val="en-US" w:eastAsia="zh-CN" w:bidi="ar-SA"/>
        </w:rPr>
        <w:id w:val="14745330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bCs/>
          <w:kern w:val="2"/>
          <w:sz w:val="32"/>
          <w:szCs w:val="32"/>
          <w:lang w:val="en-US" w:eastAsia="zh-CN" w:bidi="ar-SA"/>
        </w:rPr>
      </w:sdtEndPr>
      <w:sdtContent>
        <w:p w14:paraId="71E462B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32"/>
              <w:szCs w:val="32"/>
            </w:rPr>
          </w:pPr>
          <w:r>
            <w:rPr>
              <w:rFonts w:ascii="宋体" w:hAnsi="宋体" w:eastAsia="宋体"/>
              <w:b/>
              <w:bCs/>
              <w:sz w:val="32"/>
              <w:szCs w:val="32"/>
            </w:rPr>
            <w:t>目录</w:t>
          </w:r>
        </w:p>
        <w:p w14:paraId="626B45B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_Toc23298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1.LC振荡器</w:t>
          </w:r>
          <w:r>
            <w:tab/>
          </w:r>
          <w:r>
            <w:fldChar w:fldCharType="begin"/>
          </w:r>
          <w:r>
            <w:instrText xml:space="preserve"> PAGEREF _Toc23298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62E2F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1.1电路结构</w:t>
          </w:r>
          <w:r>
            <w:tab/>
          </w:r>
          <w:r>
            <w:fldChar w:fldCharType="begin"/>
          </w:r>
          <w:r>
            <w:instrText xml:space="preserve"> PAGEREF _Toc15466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D9010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1.1.1仿真图</w:t>
          </w:r>
          <w:r>
            <w:tab/>
          </w:r>
          <w:r>
            <w:fldChar w:fldCharType="begin"/>
          </w:r>
          <w:r>
            <w:instrText xml:space="preserve"> PAGEREF _Toc11294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9BBFC3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1.1.2实际焊接电路</w:t>
          </w:r>
          <w:r>
            <w:tab/>
          </w:r>
          <w:r>
            <w:fldChar w:fldCharType="begin"/>
          </w:r>
          <w:r>
            <w:instrText xml:space="preserve"> PAGEREF _Toc24812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D9099C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_Toc14257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1.2实际参数</w:t>
          </w:r>
          <w:r>
            <w:tab/>
          </w:r>
          <w:r>
            <w:fldChar w:fldCharType="begin"/>
          </w:r>
          <w:r>
            <w:instrText xml:space="preserve"> PAGEREF _Toc14257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3A5FB6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_Toc4361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1.2.1元件实际参数</w:t>
          </w:r>
          <w:r>
            <w:tab/>
          </w:r>
          <w:r>
            <w:fldChar w:fldCharType="begin"/>
          </w:r>
          <w:r>
            <w:instrText xml:space="preserve"> PAGEREF _Toc4361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B80CF5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1.2.2实际波形</w:t>
          </w:r>
          <w:r>
            <w:tab/>
          </w:r>
          <w:r>
            <w:fldChar w:fldCharType="begin"/>
          </w:r>
          <w:r>
            <w:instrText xml:space="preserve"> PAGEREF _Toc29819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700F2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1.3数据分析</w:t>
          </w:r>
          <w:r>
            <w:tab/>
          </w:r>
          <w:r>
            <w:fldChar w:fldCharType="begin"/>
          </w:r>
          <w:r>
            <w:instrText xml:space="preserve"> PAGEREF _Toc8806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957B1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1.3.1理论值分析</w:t>
          </w:r>
          <w:r>
            <w:tab/>
          </w:r>
          <w:r>
            <w:fldChar w:fldCharType="begin"/>
          </w:r>
          <w:r>
            <w:instrText xml:space="preserve"> PAGEREF _Toc23502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F6FED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1.3.2误差分析</w:t>
          </w:r>
          <w:r>
            <w:tab/>
          </w:r>
          <w:r>
            <w:fldChar w:fldCharType="begin"/>
          </w:r>
          <w:r>
            <w:instrText xml:space="preserve"> PAGEREF _Toc16971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9E7F6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2.直流偏置</w:t>
          </w:r>
          <w:r>
            <w:tab/>
          </w:r>
          <w:r>
            <w:fldChar w:fldCharType="begin"/>
          </w:r>
          <w:r>
            <w:instrText xml:space="preserve"> PAGEREF _Toc550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3F053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2.1电路结构</w:t>
          </w:r>
          <w:r>
            <w:tab/>
          </w:r>
          <w:r>
            <w:fldChar w:fldCharType="begin"/>
          </w:r>
          <w:r>
            <w:instrText xml:space="preserve"> PAGEREF _Toc9802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AF17E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_Toc5552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2.1.1原理图</w:t>
          </w:r>
          <w:r>
            <w:tab/>
          </w:r>
          <w:r>
            <w:fldChar w:fldCharType="begin"/>
          </w:r>
          <w:r>
            <w:instrText xml:space="preserve"> PAGEREF _Toc5552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62A918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2.1.2实际焊接电路</w:t>
          </w:r>
          <w:r>
            <w:tab/>
          </w:r>
          <w:r>
            <w:fldChar w:fldCharType="begin"/>
          </w:r>
          <w:r>
            <w:instrText xml:space="preserve"> PAGEREF _Toc24380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8244B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2.2实际参数</w:t>
          </w:r>
          <w:r>
            <w:tab/>
          </w:r>
          <w:r>
            <w:fldChar w:fldCharType="begin"/>
          </w:r>
          <w:r>
            <w:instrText xml:space="preserve"> PAGEREF _Toc31186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74E11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2.2.1实际波形</w:t>
          </w:r>
          <w:r>
            <w:tab/>
          </w:r>
          <w:r>
            <w:fldChar w:fldCharType="begin"/>
          </w:r>
          <w:r>
            <w:instrText xml:space="preserve"> PAGEREF _Toc18707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B49EE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2.3数据分析</w:t>
          </w:r>
          <w:r>
            <w:tab/>
          </w:r>
          <w:r>
            <w:fldChar w:fldCharType="begin"/>
          </w:r>
          <w:r>
            <w:instrText xml:space="preserve"> PAGEREF _Toc12340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E4B763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2.4补充内容</w:t>
          </w:r>
          <w:r>
            <w:tab/>
          </w:r>
          <w:r>
            <w:fldChar w:fldCharType="begin"/>
          </w:r>
          <w:r>
            <w:instrText xml:space="preserve"> PAGEREF _Toc9812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09FC9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3.比较器</w:t>
          </w:r>
          <w:r>
            <w:tab/>
          </w:r>
          <w:r>
            <w:fldChar w:fldCharType="begin"/>
          </w:r>
          <w:r>
            <w:instrText xml:space="preserve"> PAGEREF _Toc734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4FB4D8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3.1电路结构</w:t>
          </w:r>
          <w:r>
            <w:tab/>
          </w:r>
          <w:r>
            <w:fldChar w:fldCharType="begin"/>
          </w:r>
          <w:r>
            <w:instrText xml:space="preserve"> PAGEREF _Toc11312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F290F3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3.1.1原理图</w:t>
          </w:r>
          <w:r>
            <w:tab/>
          </w:r>
          <w:r>
            <w:fldChar w:fldCharType="begin"/>
          </w:r>
          <w:r>
            <w:instrText xml:space="preserve"> PAGEREF _Toc16479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5E536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3.1.2实际焊接电路</w:t>
          </w:r>
          <w:r>
            <w:tab/>
          </w:r>
          <w:r>
            <w:fldChar w:fldCharType="begin"/>
          </w:r>
          <w:r>
            <w:instrText xml:space="preserve"> PAGEREF _Toc11411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90FE0D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3.2实际参数</w:t>
          </w:r>
          <w:r>
            <w:tab/>
          </w:r>
          <w:r>
            <w:fldChar w:fldCharType="begin"/>
          </w:r>
          <w:r>
            <w:instrText xml:space="preserve"> PAGEREF _Toc8734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04DE44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_Toc13747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3.2.1元件实际参数</w:t>
          </w:r>
          <w:r>
            <w:tab/>
          </w:r>
          <w:r>
            <w:fldChar w:fldCharType="begin"/>
          </w:r>
          <w:r>
            <w:instrText xml:space="preserve"> PAGEREF _Toc13747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13280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3.3数据分析</w:t>
          </w:r>
          <w:r>
            <w:tab/>
          </w:r>
          <w:r>
            <w:fldChar w:fldCharType="begin"/>
          </w:r>
          <w:r>
            <w:instrText xml:space="preserve"> PAGEREF _Toc30276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C52AA7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_Toc31441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3.3.1输入正弦波</w:t>
          </w:r>
          <w:r>
            <w:tab/>
          </w:r>
          <w:r>
            <w:fldChar w:fldCharType="begin"/>
          </w:r>
          <w:r>
            <w:instrText xml:space="preserve"> PAGEREF _Toc31441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AEE44D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3.3.2NE5532芯片输出方式</w:t>
          </w:r>
          <w:r>
            <w:tab/>
          </w:r>
          <w:r>
            <w:fldChar w:fldCharType="begin"/>
          </w:r>
          <w:r>
            <w:instrText xml:space="preserve"> PAGEREF _Toc12766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BD2C0B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3.3.3电路改进</w:t>
          </w:r>
          <w:r>
            <w:tab/>
          </w:r>
          <w:r>
            <w:fldChar w:fldCharType="begin"/>
          </w:r>
          <w:r>
            <w:instrText xml:space="preserve"> PAGEREF _Toc14413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9560A8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3.3.4 LM393芯片输出方式</w:t>
          </w:r>
          <w:r>
            <w:tab/>
          </w:r>
          <w:r>
            <w:fldChar w:fldCharType="begin"/>
          </w:r>
          <w:r>
            <w:instrText xml:space="preserve"> PAGEREF _Toc29992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F8A210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3.3.5改进波形</w:t>
          </w:r>
          <w:r>
            <w:tab/>
          </w:r>
          <w:r>
            <w:fldChar w:fldCharType="begin"/>
          </w:r>
          <w:r>
            <w:instrText xml:space="preserve"> PAGEREF _Toc5455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3F0D0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4.积分器</w:t>
          </w:r>
          <w:r>
            <w:tab/>
          </w:r>
          <w:r>
            <w:fldChar w:fldCharType="begin"/>
          </w:r>
          <w:r>
            <w:instrText xml:space="preserve"> PAGEREF _Toc6948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3E7141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4.1电路结构</w:t>
          </w:r>
          <w:r>
            <w:tab/>
          </w:r>
          <w:r>
            <w:fldChar w:fldCharType="begin"/>
          </w:r>
          <w:r>
            <w:instrText xml:space="preserve"> PAGEREF _Toc22394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E3D2EA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4.1.1原理图</w:t>
          </w:r>
          <w:r>
            <w:tab/>
          </w:r>
          <w:r>
            <w:fldChar w:fldCharType="begin"/>
          </w:r>
          <w:r>
            <w:instrText xml:space="preserve"> PAGEREF _Toc30437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2D7272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4.1.2实际焊接电路</w:t>
          </w:r>
          <w:r>
            <w:tab/>
          </w:r>
          <w:r>
            <w:fldChar w:fldCharType="begin"/>
          </w:r>
          <w:r>
            <w:instrText xml:space="preserve"> PAGEREF _Toc8593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0C54EC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4.2实际参数</w:t>
          </w:r>
          <w:r>
            <w:tab/>
          </w:r>
          <w:r>
            <w:fldChar w:fldCharType="begin"/>
          </w:r>
          <w:r>
            <w:instrText xml:space="preserve"> PAGEREF _Toc13366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B7C697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4.2.1实际波形</w:t>
          </w:r>
          <w:r>
            <w:tab/>
          </w:r>
          <w:r>
            <w:fldChar w:fldCharType="begin"/>
          </w:r>
          <w:r>
            <w:instrText xml:space="preserve"> PAGEREF _Toc31737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8AB989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4.3数据分析</w:t>
          </w:r>
          <w:r>
            <w:tab/>
          </w:r>
          <w:r>
            <w:fldChar w:fldCharType="begin"/>
          </w:r>
          <w:r>
            <w:instrText xml:space="preserve"> PAGEREF _Toc16012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C6E360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5.低通滤波器</w:t>
          </w:r>
          <w:r>
            <w:tab/>
          </w:r>
          <w:r>
            <w:fldChar w:fldCharType="begin"/>
          </w:r>
          <w:r>
            <w:instrText xml:space="preserve"> PAGEREF _Toc7792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BFBA99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_Toc26716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5.1电路结构</w:t>
          </w:r>
          <w:r>
            <w:tab/>
          </w:r>
          <w:r>
            <w:fldChar w:fldCharType="begin"/>
          </w:r>
          <w:r>
            <w:instrText xml:space="preserve"> PAGEREF _Toc26716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3DAD91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5.1.1实际焊接电路</w:t>
          </w:r>
          <w:r>
            <w:tab/>
          </w:r>
          <w:r>
            <w:fldChar w:fldCharType="begin"/>
          </w:r>
          <w:r>
            <w:instrText xml:space="preserve"> PAGEREF _Toc27775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7B1424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_Toc7758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5.2实际参数</w:t>
          </w:r>
          <w:r>
            <w:tab/>
          </w:r>
          <w:r>
            <w:fldChar w:fldCharType="begin"/>
          </w:r>
          <w:r>
            <w:instrText xml:space="preserve"> PAGEREF _Toc7758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3E5893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5.3数据分析</w:t>
          </w:r>
          <w:r>
            <w:tab/>
          </w:r>
          <w:r>
            <w:fldChar w:fldCharType="begin"/>
          </w:r>
          <w:r>
            <w:instrText xml:space="preserve"> PAGEREF _Toc25195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1DA7F30">
          <w:r>
            <w:fldChar w:fldCharType="end"/>
          </w:r>
        </w:p>
      </w:sdtContent>
    </w:sdt>
    <w:p w14:paraId="6480C74D"/>
    <w:p w14:paraId="15DEE2BF">
      <w:pPr>
        <w:rPr>
          <w:rFonts w:hint="default" w:ascii="宋体" w:hAnsi="宋体" w:eastAsia="宋体" w:cstheme="minorBidi"/>
          <w:kern w:val="2"/>
          <w:sz w:val="24"/>
          <w:szCs w:val="3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74EE921">
      <w:pPr>
        <w:rPr>
          <w:rFonts w:hint="default" w:ascii="宋体" w:hAnsi="宋体" w:eastAsia="宋体" w:cstheme="minorBidi"/>
          <w:kern w:val="2"/>
          <w:sz w:val="24"/>
          <w:szCs w:val="32"/>
          <w:lang w:val="en-US" w:eastAsia="zh-CN" w:bidi="ar-SA"/>
        </w:rPr>
      </w:pPr>
    </w:p>
    <w:p w14:paraId="558B367E">
      <w:pPr>
        <w:pStyle w:val="2"/>
        <w:bidi w:val="0"/>
        <w:rPr>
          <w:rFonts w:hint="eastAsia"/>
          <w:lang w:val="en-US" w:eastAsia="zh-CN"/>
        </w:rPr>
      </w:pPr>
      <w:bookmarkStart w:id="2" w:name="_Toc23298"/>
      <w:r>
        <w:rPr>
          <w:rFonts w:hint="eastAsia"/>
          <w:lang w:val="en-US" w:eastAsia="zh-CN"/>
        </w:rPr>
        <w:t>1.LC振荡器</w:t>
      </w:r>
      <w:bookmarkEnd w:id="2"/>
    </w:p>
    <w:p w14:paraId="0682DEFF">
      <w:pPr>
        <w:pStyle w:val="3"/>
        <w:bidi w:val="0"/>
        <w:rPr>
          <w:rFonts w:hint="eastAsia"/>
          <w:lang w:val="en-US" w:eastAsia="zh-CN"/>
        </w:rPr>
      </w:pPr>
      <w:bookmarkStart w:id="3" w:name="_Toc15466"/>
      <w:r>
        <w:rPr>
          <w:rFonts w:hint="eastAsia"/>
          <w:lang w:val="en-US" w:eastAsia="zh-CN"/>
        </w:rPr>
        <w:t>1.1电路结构</w:t>
      </w:r>
      <w:bookmarkEnd w:id="3"/>
    </w:p>
    <w:p w14:paraId="73350464">
      <w:pPr>
        <w:pStyle w:val="4"/>
        <w:bidi w:val="0"/>
        <w:rPr>
          <w:rFonts w:hint="default"/>
          <w:lang w:val="en-US" w:eastAsia="zh-CN"/>
        </w:rPr>
      </w:pPr>
      <w:bookmarkStart w:id="4" w:name="_Toc11294"/>
      <w:r>
        <w:rPr>
          <w:rFonts w:hint="eastAsia"/>
          <w:lang w:val="en-US" w:eastAsia="zh-CN"/>
        </w:rPr>
        <w:t>1.1.1仿真图</w:t>
      </w:r>
      <w:bookmarkEnd w:id="4"/>
    </w:p>
    <w:p w14:paraId="4CFD4315">
      <w:r>
        <w:drawing>
          <wp:inline distT="0" distB="0" distL="114300" distR="114300">
            <wp:extent cx="4507865" cy="3466465"/>
            <wp:effectExtent l="0" t="0" r="635" b="6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A32B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 w14:paraId="05EE8D65">
      <w:pPr>
        <w:pStyle w:val="4"/>
        <w:bidi w:val="0"/>
        <w:rPr>
          <w:rFonts w:hint="eastAsia"/>
          <w:lang w:val="en-US" w:eastAsia="zh-CN"/>
        </w:rPr>
      </w:pPr>
      <w:bookmarkStart w:id="5" w:name="_Toc24812"/>
      <w:r>
        <w:rPr>
          <w:rFonts w:hint="eastAsia"/>
          <w:lang w:val="en-US" w:eastAsia="zh-CN"/>
        </w:rPr>
        <w:t>1.1.2实际焊接电路</w:t>
      </w:r>
      <w:bookmarkEnd w:id="5"/>
    </w:p>
    <w:p w14:paraId="3D1F293A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153920" cy="3829685"/>
            <wp:effectExtent l="0" t="0" r="5715" b="5080"/>
            <wp:docPr id="2" name="图片 2" descr="427af8032e7dce2ed712f4e1806227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27af8032e7dce2ed712f4e1806227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5392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183A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图2</w:t>
      </w:r>
    </w:p>
    <w:p w14:paraId="4A23C4FB">
      <w:pPr>
        <w:pStyle w:val="3"/>
        <w:bidi w:val="0"/>
        <w:rPr>
          <w:rFonts w:hint="eastAsia"/>
          <w:lang w:val="en-US" w:eastAsia="zh-CN"/>
        </w:rPr>
      </w:pPr>
      <w:bookmarkStart w:id="6" w:name="_Toc14257"/>
      <w:r>
        <w:rPr>
          <w:rFonts w:hint="eastAsia"/>
          <w:lang w:val="en-US" w:eastAsia="zh-CN"/>
        </w:rPr>
        <w:t>1.2实际参数</w:t>
      </w:r>
      <w:bookmarkEnd w:id="6"/>
    </w:p>
    <w:p w14:paraId="5F5ED59B">
      <w:pPr>
        <w:pStyle w:val="4"/>
        <w:bidi w:val="0"/>
        <w:rPr>
          <w:rFonts w:hint="eastAsia"/>
          <w:lang w:val="en-US" w:eastAsia="zh-CN"/>
        </w:rPr>
      </w:pPr>
      <w:bookmarkStart w:id="7" w:name="_Toc4361"/>
      <w:r>
        <w:rPr>
          <w:rFonts w:hint="eastAsia"/>
          <w:lang w:val="en-US" w:eastAsia="zh-CN"/>
        </w:rPr>
        <w:t>1.2.1元件实际参数</w:t>
      </w:r>
      <w:bookmarkEnd w:id="7"/>
    </w:p>
    <w:p w14:paraId="67D968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电容参数：</w:t>
      </w:r>
    </w:p>
    <w:p w14:paraId="44EEC9A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88640" cy="1738630"/>
            <wp:effectExtent l="0" t="0" r="10160" b="1270"/>
            <wp:docPr id="4" name="图片 4" descr="bbe59a8c9e4b968f36b2e218674f0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be59a8c9e4b968f36b2e218674f079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3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96895" cy="1743075"/>
            <wp:effectExtent l="0" t="0" r="1905" b="9525"/>
            <wp:docPr id="5" name="图片 5" descr="edfde60ac97b7e73d8a7aaa1fba0e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dfde60ac97b7e73d8a7aaa1fba0e59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6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电感参数：</w:t>
      </w:r>
    </w:p>
    <w:p w14:paraId="57435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29280" cy="2346325"/>
            <wp:effectExtent l="0" t="0" r="7620" b="3175"/>
            <wp:docPr id="6" name="图片 6" descr="41f4d194fea2db58c9e663f2eb327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1f4d194fea2db58c9e663f2eb327b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A1CA">
      <w:pPr>
        <w:pStyle w:val="4"/>
        <w:bidi w:val="0"/>
        <w:rPr>
          <w:rFonts w:hint="eastAsia"/>
          <w:lang w:val="en-US" w:eastAsia="zh-CN"/>
        </w:rPr>
      </w:pPr>
      <w:bookmarkStart w:id="8" w:name="_Toc29819"/>
      <w:r>
        <w:rPr>
          <w:rFonts w:hint="eastAsia"/>
          <w:lang w:val="en-US" w:eastAsia="zh-CN"/>
        </w:rPr>
        <w:t>1.2.2实际波形</w:t>
      </w:r>
      <w:bookmarkEnd w:id="8"/>
    </w:p>
    <w:p w14:paraId="300A0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28160" cy="2435225"/>
            <wp:effectExtent l="0" t="0" r="2540" b="3175"/>
            <wp:docPr id="7" name="图片 7" descr="5f9d22e18e3516948b6bef2f856fc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f9d22e18e3516948b6bef2f856fc3c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E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EFC4A25">
      <w:pPr>
        <w:pStyle w:val="3"/>
        <w:bidi w:val="0"/>
        <w:rPr>
          <w:rFonts w:hint="eastAsia"/>
          <w:lang w:val="en-US" w:eastAsia="zh-CN"/>
        </w:rPr>
      </w:pPr>
      <w:bookmarkStart w:id="9" w:name="_Toc8806"/>
      <w:r>
        <w:rPr>
          <w:rFonts w:hint="eastAsia"/>
          <w:lang w:val="en-US" w:eastAsia="zh-CN"/>
        </w:rPr>
        <w:t>1.3数据分析</w:t>
      </w:r>
      <w:bookmarkEnd w:id="9"/>
    </w:p>
    <w:p w14:paraId="018C3F68">
      <w:pPr>
        <w:pStyle w:val="4"/>
        <w:bidi w:val="0"/>
        <w:rPr>
          <w:rFonts w:hint="eastAsia"/>
          <w:lang w:val="en-US" w:eastAsia="zh-CN"/>
        </w:rPr>
      </w:pPr>
      <w:bookmarkStart w:id="10" w:name="_Toc23502"/>
      <w:r>
        <w:rPr>
          <w:rFonts w:hint="eastAsia"/>
          <w:lang w:val="en-US" w:eastAsia="zh-CN"/>
        </w:rPr>
        <w:t>1.3.1理论值分析</w:t>
      </w:r>
      <w:bookmarkEnd w:id="10"/>
    </w:p>
    <w:p w14:paraId="43FBFDC3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88260" cy="4601210"/>
            <wp:effectExtent l="0" t="0" r="8890" b="2540"/>
            <wp:docPr id="8" name="图片 8" descr="e7be477ed7ff0e60e6c4704c0fba1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7be477ed7ff0e60e6c4704c0fba13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8826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83B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</w:p>
    <w:p w14:paraId="12115F19">
      <w:pPr>
        <w:jc w:val="both"/>
      </w:pPr>
    </w:p>
    <w:p w14:paraId="1C1EB67E">
      <w:pPr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理论频率应为5.23kHz，由于元器件的误差，计算应为5.03kHz，实测5.25kHz，在误差允许范围内，频率正常。</w:t>
      </w:r>
    </w:p>
    <w:p w14:paraId="51F6739E">
      <w:pPr>
        <w:jc w:val="both"/>
        <w:rPr>
          <w:rFonts w:hint="eastAsia"/>
          <w:lang w:val="en-US" w:eastAsia="zh-CN"/>
        </w:rPr>
      </w:pPr>
    </w:p>
    <w:p w14:paraId="68DF09AB">
      <w:pPr>
        <w:pStyle w:val="4"/>
        <w:bidi w:val="0"/>
        <w:rPr>
          <w:rFonts w:hint="eastAsia"/>
          <w:lang w:val="en-US" w:eastAsia="zh-CN"/>
        </w:rPr>
      </w:pPr>
      <w:bookmarkStart w:id="11" w:name="_Toc16971"/>
      <w:r>
        <w:rPr>
          <w:rFonts w:hint="eastAsia"/>
          <w:lang w:val="en-US" w:eastAsia="zh-CN"/>
        </w:rPr>
        <w:t>1.3.2误差分析</w:t>
      </w:r>
      <w:bookmarkEnd w:id="11"/>
    </w:p>
    <w:p w14:paraId="14D91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在测试过程中，存在以下问题：</w:t>
      </w:r>
    </w:p>
    <w:p w14:paraId="5DECAD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旁路电容对输出波形造成影响，原因为起振要求环路增益大于1，稳定时等于1，但是加入旁路电容的话，初始增益很大，电路为了让环路增益降下来，电路就会强行改变三极管的工作状态，在波峰进入截止区，波谷进入饱和区，瞬时增益降为0，得以让平均增益降下来，直到平均增益恰好为1位置。由于这种情况，平滑的正弦波会被干扰成畸形波，因此，通常情况下不能加入旁路电容</w:t>
      </w:r>
    </w:p>
    <w:p w14:paraId="54A77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2F531CC">
      <w:pPr>
        <w:pStyle w:val="2"/>
        <w:bidi w:val="0"/>
        <w:rPr>
          <w:rFonts w:hint="default"/>
          <w:lang w:val="en-US" w:eastAsia="zh-CN"/>
        </w:rPr>
      </w:pPr>
      <w:bookmarkStart w:id="12" w:name="_Toc550"/>
      <w:r>
        <w:rPr>
          <w:rFonts w:hint="eastAsia"/>
          <w:lang w:val="en-US" w:eastAsia="zh-CN"/>
        </w:rPr>
        <w:t>2.直流偏置</w:t>
      </w:r>
      <w:bookmarkEnd w:id="12"/>
    </w:p>
    <w:p w14:paraId="03933C48">
      <w:pPr>
        <w:pStyle w:val="3"/>
        <w:bidi w:val="0"/>
        <w:rPr>
          <w:rFonts w:hint="default"/>
          <w:lang w:val="en-US" w:eastAsia="zh-CN"/>
        </w:rPr>
      </w:pPr>
      <w:bookmarkStart w:id="13" w:name="_Toc9802"/>
      <w:r>
        <w:rPr>
          <w:rFonts w:hint="eastAsia"/>
          <w:lang w:val="en-US" w:eastAsia="zh-CN"/>
        </w:rPr>
        <w:t>2.1电路结构</w:t>
      </w:r>
      <w:bookmarkEnd w:id="13"/>
    </w:p>
    <w:p w14:paraId="2E732ACE">
      <w:pPr>
        <w:pStyle w:val="4"/>
        <w:bidi w:val="0"/>
        <w:rPr>
          <w:rFonts w:hint="eastAsia"/>
          <w:lang w:val="en-US" w:eastAsia="zh-CN"/>
        </w:rPr>
      </w:pPr>
      <w:bookmarkStart w:id="14" w:name="_Toc5552"/>
      <w:r>
        <w:rPr>
          <w:rFonts w:hint="eastAsia"/>
          <w:lang w:val="en-US" w:eastAsia="zh-CN"/>
        </w:rPr>
        <w:t>2.1.1原理图</w:t>
      </w:r>
      <w:bookmarkEnd w:id="14"/>
    </w:p>
    <w:p w14:paraId="0BF96F22">
      <w:r>
        <w:drawing>
          <wp:inline distT="0" distB="0" distL="114300" distR="114300">
            <wp:extent cx="4968875" cy="2327910"/>
            <wp:effectExtent l="0" t="0" r="9525" b="889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CA65">
      <w:pPr>
        <w:pStyle w:val="4"/>
        <w:bidi w:val="0"/>
        <w:rPr>
          <w:rFonts w:hint="eastAsia"/>
          <w:lang w:val="en-US" w:eastAsia="zh-CN"/>
        </w:rPr>
      </w:pPr>
      <w:bookmarkStart w:id="15" w:name="_Toc24380"/>
      <w:r>
        <w:rPr>
          <w:rFonts w:hint="eastAsia"/>
          <w:lang w:val="en-US" w:eastAsia="zh-CN"/>
        </w:rPr>
        <w:t>2.1.2实际焊接电路</w:t>
      </w:r>
      <w:bookmarkEnd w:id="15"/>
    </w:p>
    <w:p w14:paraId="56BBA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24480" cy="5022215"/>
            <wp:effectExtent l="0" t="0" r="6985" b="7620"/>
            <wp:docPr id="11" name="图片 11" descr="3600277a0b557d565d592b8c9d26b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600277a0b557d565d592b8c9d26b58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2448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1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17ADBEA">
      <w:pPr>
        <w:pStyle w:val="3"/>
        <w:bidi w:val="0"/>
        <w:rPr>
          <w:rFonts w:hint="eastAsia"/>
          <w:lang w:val="en-US" w:eastAsia="zh-CN"/>
        </w:rPr>
      </w:pPr>
      <w:bookmarkStart w:id="16" w:name="_Toc31186"/>
      <w:r>
        <w:rPr>
          <w:rFonts w:hint="eastAsia"/>
          <w:lang w:val="en-US" w:eastAsia="zh-CN"/>
        </w:rPr>
        <w:t>2.2实际参数</w:t>
      </w:r>
      <w:bookmarkEnd w:id="16"/>
    </w:p>
    <w:p w14:paraId="7C891C59">
      <w:pPr>
        <w:pStyle w:val="4"/>
        <w:bidi w:val="0"/>
        <w:rPr>
          <w:rFonts w:hint="default"/>
          <w:lang w:val="en-US" w:eastAsia="zh-CN"/>
        </w:rPr>
      </w:pPr>
      <w:bookmarkStart w:id="17" w:name="_Toc18707"/>
      <w:r>
        <w:rPr>
          <w:rFonts w:hint="eastAsia"/>
          <w:lang w:val="en-US" w:eastAsia="zh-CN"/>
        </w:rPr>
        <w:t>2.2.1实际波形</w:t>
      </w:r>
      <w:bookmarkEnd w:id="17"/>
    </w:p>
    <w:p w14:paraId="36F8DC7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24960" cy="2200275"/>
            <wp:effectExtent l="0" t="0" r="0" b="0"/>
            <wp:docPr id="13" name="图片 13" descr="c1016935491c247c02e95db124912d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1016935491c247c02e95db124912dca"/>
                    <pic:cNvPicPr>
                      <a:picLocks noChangeAspect="1"/>
                    </pic:cNvPicPr>
                  </pic:nvPicPr>
                  <pic:blipFill>
                    <a:blip r:embed="rId16"/>
                    <a:srcRect l="5030" t="4645" r="7126" b="14075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0E5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无直流偏置</w:t>
      </w:r>
    </w:p>
    <w:p w14:paraId="0482AF8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68140" cy="2019300"/>
            <wp:effectExtent l="0" t="0" r="10160" b="0"/>
            <wp:docPr id="14" name="图片 14" descr="258b0997a1f581ed117a69b05d7b20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58b0997a1f581ed117a69b05d7b200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8B0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正电压偏置</w:t>
      </w:r>
    </w:p>
    <w:p w14:paraId="0674127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12285" cy="2426335"/>
            <wp:effectExtent l="0" t="0" r="5715" b="12065"/>
            <wp:docPr id="15" name="图片 15" descr="fe57f21295c65c751f578d43872cb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e57f21295c65c751f578d43872cb07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A03C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负电压偏置</w:t>
      </w:r>
    </w:p>
    <w:p w14:paraId="445F1918">
      <w:pPr>
        <w:pStyle w:val="3"/>
        <w:bidi w:val="0"/>
        <w:rPr>
          <w:rFonts w:hint="eastAsia"/>
          <w:lang w:val="en-US" w:eastAsia="zh-CN"/>
        </w:rPr>
      </w:pPr>
      <w:bookmarkStart w:id="18" w:name="_Toc12340"/>
      <w:r>
        <w:rPr>
          <w:rFonts w:hint="eastAsia"/>
          <w:lang w:val="en-US" w:eastAsia="zh-CN"/>
        </w:rPr>
        <w:t>2.3数据分析</w:t>
      </w:r>
      <w:bookmarkEnd w:id="18"/>
    </w:p>
    <w:p w14:paraId="03800E05">
      <w:pPr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流偏置电路通过加法电路，将直流信号叠加到交流信号上，使得交流信号获得直流偏置。该电路采用2K电位器，通过旋转电位器来调节直流偏置，不改变波形，只在原有波形的基础上，改变直流偏置（如图所示）</w:t>
      </w:r>
    </w:p>
    <w:p w14:paraId="3D1383E6">
      <w:pPr>
        <w:pStyle w:val="3"/>
        <w:bidi w:val="0"/>
        <w:rPr>
          <w:rFonts w:hint="eastAsia"/>
          <w:lang w:val="en-US" w:eastAsia="zh-CN"/>
        </w:rPr>
      </w:pPr>
      <w:bookmarkStart w:id="19" w:name="_Toc9812"/>
      <w:r>
        <w:rPr>
          <w:rFonts w:hint="eastAsia"/>
          <w:lang w:val="en-US" w:eastAsia="zh-CN"/>
        </w:rPr>
        <w:t>2.4补充内容</w:t>
      </w:r>
      <w:bookmarkEnd w:id="19"/>
    </w:p>
    <w:p w14:paraId="651C7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以直流偏置电路为基础，可以进一步了解运算电路的设计：</w:t>
      </w:r>
    </w:p>
    <w:p w14:paraId="21FBC3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由于运算放大器的内部是一个差分放大电路，因此，同相端与反相端的等效电阻相同，具体计算如①</w:t>
      </w:r>
    </w:p>
    <w:p w14:paraId="66E71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06950" cy="3684905"/>
            <wp:effectExtent l="0" t="0" r="0" b="0"/>
            <wp:docPr id="16" name="图片 16" descr="e1f8a6dc270eea51d30560791e95c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1f8a6dc270eea51d30560791e95c40c"/>
                    <pic:cNvPicPr>
                      <a:picLocks noChangeAspect="1"/>
                    </pic:cNvPicPr>
                  </pic:nvPicPr>
                  <pic:blipFill>
                    <a:blip r:embed="rId19"/>
                    <a:srcRect l="4846" t="17498" r="-1390" b="40871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48A7">
      <w:pPr>
        <w:ind w:firstLine="480" w:firstLineChars="200"/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由于运算电路的前提就是负反馈，因此，要无论加减反馈电阻始终接在反相输入端和输出端之间；同时，我们利用KCL来计算流入节点的电流，总电流乘总电阻（并联）得到总电压，根据虚短，运放两输入端电压相等。</w:t>
      </w:r>
    </w:p>
    <w:p w14:paraId="26226BEC">
      <w:pPr>
        <w:ind w:firstLine="480" w:firstLineChars="200"/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通俗地讲就是，同相端单独看，电压除电阻加上电压除电阻加上电压除电阻；再看反相端，电压除电阻加上电压除电阻，接地电压为0；最后两边相等，把输出端电压放在一边，再化简，就得到了电压表达式。加法减法都可以这么做，比例由电阻决定，这就可以设计任意的运算电路</w:t>
      </w:r>
    </w:p>
    <w:p w14:paraId="37F5BEE3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br w:type="page"/>
      </w:r>
    </w:p>
    <w:p w14:paraId="0A0DB8DA">
      <w:pPr>
        <w:pStyle w:val="2"/>
        <w:bidi w:val="0"/>
        <w:rPr>
          <w:rFonts w:hint="eastAsia"/>
          <w:lang w:val="en-US" w:eastAsia="zh-CN"/>
        </w:rPr>
      </w:pPr>
      <w:bookmarkStart w:id="20" w:name="_Toc734"/>
      <w:r>
        <w:rPr>
          <w:rFonts w:hint="eastAsia"/>
          <w:lang w:val="en-US" w:eastAsia="zh-CN"/>
        </w:rPr>
        <w:t>3.比较器</w:t>
      </w:r>
      <w:bookmarkEnd w:id="20"/>
    </w:p>
    <w:p w14:paraId="12D263AB">
      <w:pPr>
        <w:pStyle w:val="3"/>
        <w:bidi w:val="0"/>
        <w:rPr>
          <w:rFonts w:hint="eastAsia"/>
          <w:lang w:val="en-US" w:eastAsia="zh-CN"/>
        </w:rPr>
      </w:pPr>
      <w:bookmarkStart w:id="21" w:name="_Toc11312"/>
      <w:r>
        <w:rPr>
          <w:rFonts w:hint="eastAsia"/>
          <w:lang w:val="en-US" w:eastAsia="zh-CN"/>
        </w:rPr>
        <w:t>3.1电路结构</w:t>
      </w:r>
      <w:bookmarkEnd w:id="21"/>
    </w:p>
    <w:p w14:paraId="08660344">
      <w:pPr>
        <w:pStyle w:val="4"/>
        <w:bidi w:val="0"/>
        <w:rPr>
          <w:rFonts w:hint="default"/>
          <w:lang w:val="en-US" w:eastAsia="zh-CN"/>
        </w:rPr>
      </w:pPr>
      <w:bookmarkStart w:id="22" w:name="_Toc16479"/>
      <w:r>
        <w:rPr>
          <w:rFonts w:hint="eastAsia"/>
          <w:lang w:val="en-US" w:eastAsia="zh-CN"/>
        </w:rPr>
        <w:t>3.1.1原理图</w:t>
      </w:r>
      <w:bookmarkEnd w:id="22"/>
    </w:p>
    <w:p w14:paraId="0E5FB1EF">
      <w:pPr>
        <w:jc w:val="left"/>
      </w:pPr>
      <w:r>
        <w:drawing>
          <wp:inline distT="0" distB="0" distL="114300" distR="114300">
            <wp:extent cx="5269230" cy="2412365"/>
            <wp:effectExtent l="0" t="0" r="1270" b="63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AD6B">
      <w:pPr>
        <w:pStyle w:val="4"/>
        <w:bidi w:val="0"/>
        <w:rPr>
          <w:rFonts w:hint="eastAsia"/>
          <w:lang w:val="en-US" w:eastAsia="zh-CN"/>
        </w:rPr>
      </w:pPr>
      <w:bookmarkStart w:id="23" w:name="_Toc11411"/>
      <w:r>
        <w:rPr>
          <w:rFonts w:hint="eastAsia"/>
          <w:lang w:val="en-US" w:eastAsia="zh-CN"/>
        </w:rPr>
        <w:t>3.1.2实际焊接电路</w:t>
      </w:r>
      <w:bookmarkEnd w:id="23"/>
    </w:p>
    <w:p w14:paraId="5507784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75610" cy="5290185"/>
            <wp:effectExtent l="0" t="0" r="5715" b="8890"/>
            <wp:docPr id="20" name="图片 20" descr="c4565c3ca25ee157ec09998569f52c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4565c3ca25ee157ec09998569f52c7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7561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A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790208B">
      <w:pPr>
        <w:pStyle w:val="3"/>
        <w:bidi w:val="0"/>
        <w:rPr>
          <w:rFonts w:hint="eastAsia"/>
          <w:lang w:val="en-US" w:eastAsia="zh-CN"/>
        </w:rPr>
      </w:pPr>
      <w:bookmarkStart w:id="24" w:name="_Toc8734"/>
      <w:r>
        <w:rPr>
          <w:rFonts w:hint="eastAsia"/>
          <w:lang w:val="en-US" w:eastAsia="zh-CN"/>
        </w:rPr>
        <w:t>3.2实际参数</w:t>
      </w:r>
      <w:bookmarkEnd w:id="24"/>
    </w:p>
    <w:p w14:paraId="71F67248">
      <w:pPr>
        <w:pStyle w:val="4"/>
        <w:bidi w:val="0"/>
        <w:rPr>
          <w:rFonts w:hint="eastAsia"/>
          <w:lang w:val="en-US" w:eastAsia="zh-CN"/>
        </w:rPr>
      </w:pPr>
      <w:bookmarkStart w:id="25" w:name="_Toc13747"/>
      <w:r>
        <w:rPr>
          <w:rFonts w:hint="eastAsia"/>
          <w:lang w:val="en-US" w:eastAsia="zh-CN"/>
        </w:rPr>
        <w:t>3.2.1元件实际参数</w:t>
      </w:r>
      <w:bookmarkEnd w:id="25"/>
    </w:p>
    <w:p w14:paraId="04045E3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32935" cy="2493645"/>
            <wp:effectExtent l="0" t="0" r="12065" b="8255"/>
            <wp:docPr id="21" name="图片 21" descr="a73bd09d6f8ac4d3957bf0c441520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a73bd09d6f8ac4d3957bf0c441520af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F2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64050" cy="2511425"/>
            <wp:effectExtent l="0" t="0" r="6350" b="3175"/>
            <wp:docPr id="22" name="图片 22" descr="cde358f94b0b94eec4717153ba51c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de358f94b0b94eec4717153ba51c5c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2F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11040" cy="2538095"/>
            <wp:effectExtent l="0" t="0" r="10160" b="1905"/>
            <wp:docPr id="23" name="图片 23" descr="89d85be8484a213dd3d96ff8a3737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9d85be8484a213dd3d96ff8a37379e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B54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3.2.2实际波形</w:t>
      </w:r>
    </w:p>
    <w:p w14:paraId="5099D49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34230" cy="2607945"/>
            <wp:effectExtent l="0" t="0" r="1270" b="8255"/>
            <wp:docPr id="24" name="图片 24" descr="8e640d687cf76a135931aaf87bb81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8e640d687cf76a135931aaf87bb8126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D145">
      <w:pPr>
        <w:pStyle w:val="3"/>
        <w:bidi w:val="0"/>
        <w:rPr>
          <w:rFonts w:hint="eastAsia"/>
          <w:lang w:val="en-US" w:eastAsia="zh-CN"/>
        </w:rPr>
      </w:pPr>
      <w:bookmarkStart w:id="26" w:name="_Toc30276"/>
      <w:r>
        <w:rPr>
          <w:rFonts w:hint="eastAsia"/>
          <w:lang w:val="en-US" w:eastAsia="zh-CN"/>
        </w:rPr>
        <w:t>3.3数据分析</w:t>
      </w:r>
      <w:bookmarkEnd w:id="26"/>
    </w:p>
    <w:p w14:paraId="1FCF43FD">
      <w:pPr>
        <w:pStyle w:val="4"/>
        <w:bidi w:val="0"/>
        <w:rPr>
          <w:rFonts w:hint="default"/>
          <w:lang w:val="en-US" w:eastAsia="zh-CN"/>
        </w:rPr>
      </w:pPr>
      <w:bookmarkStart w:id="27" w:name="_Toc31441"/>
      <w:r>
        <w:rPr>
          <w:rFonts w:hint="eastAsia"/>
          <w:lang w:val="en-US" w:eastAsia="zh-CN"/>
        </w:rPr>
        <w:t>3.3.1输入正弦波</w:t>
      </w:r>
      <w:bookmarkEnd w:id="27"/>
    </w:p>
    <w:p w14:paraId="2B894F7C">
      <w:pPr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通过观察波形，我们可以发现，峰峰值仅有8.16V，与预期峰峰值10V存在出入。经查阅数据手册，发现这是由于使用的芯片为NE5532而产生的。</w:t>
      </w:r>
    </w:p>
    <w:p w14:paraId="1584AE21">
      <w:pPr>
        <w:pStyle w:val="4"/>
        <w:bidi w:val="0"/>
        <w:rPr>
          <w:rFonts w:hint="eastAsia"/>
          <w:lang w:val="en-US" w:eastAsia="zh-CN"/>
        </w:rPr>
      </w:pPr>
      <w:bookmarkStart w:id="28" w:name="_Toc12766"/>
      <w:r>
        <w:rPr>
          <w:rFonts w:hint="eastAsia"/>
          <w:lang w:val="en-US" w:eastAsia="zh-CN"/>
        </w:rPr>
        <w:t>3.3.2NE5532芯片输出方式</w:t>
      </w:r>
      <w:bookmarkEnd w:id="28"/>
    </w:p>
    <w:p w14:paraId="32DF147C">
      <w:p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NE5532的输出属于推挽输出，就是两个晶体管组成，上管接正电源，下管接负电源。上管导通输出高电平，下管导通输出低电平。观察结构图，输出引脚直接连接负载输出，无需外部上拉电阻；但由于三极管导通会存在饱和压降，两个三极管都会有压降，使得实际输出方波峰峰值仅有8V左右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4620" cy="2506980"/>
            <wp:effectExtent l="0" t="0" r="508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2506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10BF94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NE5532运算放大器内部结构</w:t>
      </w:r>
    </w:p>
    <w:p w14:paraId="247ACF8E">
      <w:pPr>
        <w:pStyle w:val="4"/>
        <w:bidi w:val="0"/>
        <w:rPr>
          <w:rFonts w:hint="default"/>
          <w:lang w:val="en-US" w:eastAsia="zh-CN"/>
        </w:rPr>
      </w:pPr>
      <w:bookmarkStart w:id="29" w:name="_Toc14413"/>
      <w:r>
        <w:rPr>
          <w:rFonts w:hint="eastAsia"/>
          <w:lang w:val="en-US" w:eastAsia="zh-CN"/>
        </w:rPr>
        <w:t>3.3.3电路改进</w:t>
      </w:r>
      <w:bookmarkEnd w:id="29"/>
    </w:p>
    <w:p w14:paraId="3F071621">
      <w:p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为了解决这个问题，选择采用专用比较器LM393芯片，并重新设计电路：</w:t>
      </w:r>
    </w:p>
    <w:p w14:paraId="007A352C">
      <w:p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LM393芯片数据手册中有提供过零比较器的参考电路，因此我们选择该电路作为焊接电路</w:t>
      </w:r>
    </w:p>
    <w:p w14:paraId="246BD8B3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92020" cy="2272665"/>
            <wp:effectExtent l="0" t="0" r="5080" b="635"/>
            <wp:docPr id="1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2020" cy="227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D7491A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F62721">
      <w:pPr>
        <w:pStyle w:val="4"/>
        <w:bidi w:val="0"/>
        <w:rPr>
          <w:rFonts w:hint="default"/>
          <w:lang w:val="en-US" w:eastAsia="zh-CN"/>
        </w:rPr>
      </w:pPr>
      <w:bookmarkStart w:id="30" w:name="_Toc29992"/>
      <w:r>
        <w:rPr>
          <w:rFonts w:hint="eastAsia"/>
          <w:lang w:val="en-US" w:eastAsia="zh-CN"/>
        </w:rPr>
        <w:t>3.3.4 LM393芯片输出方式</w:t>
      </w:r>
      <w:bookmarkEnd w:id="30"/>
    </w:p>
    <w:p w14:paraId="179A3BA6">
      <w:p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M393的输出采用开集输出，仅保留一个三极管连接地端（我们接负电源），当输出低电平时，下官导通，将输出端拉至负电源-5V，导通压降极小；当输出高电平时，内部唯一的下管关闭，此时输出引脚开路，高电平依靠外部上拉电阻提供，因此我们在输出端与V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CC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之间连接一个10K的上拉电阻，输出高电平时，上拉到5V，因此实现输出方波峰峰值10V</w:t>
      </w:r>
    </w:p>
    <w:p w14:paraId="2B3CBB2C">
      <w:pPr>
        <w:jc w:val="both"/>
      </w:pPr>
      <w:r>
        <w:drawing>
          <wp:inline distT="0" distB="0" distL="114300" distR="114300">
            <wp:extent cx="4883785" cy="3141345"/>
            <wp:effectExtent l="0" t="0" r="571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246E">
      <w:r>
        <w:br w:type="page"/>
      </w:r>
    </w:p>
    <w:p w14:paraId="4B67CCAB">
      <w:pPr>
        <w:pStyle w:val="4"/>
        <w:bidi w:val="0"/>
        <w:rPr>
          <w:rFonts w:hint="eastAsia"/>
          <w:lang w:val="en-US" w:eastAsia="zh-CN"/>
        </w:rPr>
      </w:pPr>
      <w:bookmarkStart w:id="31" w:name="_Toc5455"/>
      <w:r>
        <w:rPr>
          <w:rFonts w:hint="eastAsia"/>
          <w:lang w:val="en-US" w:eastAsia="zh-CN"/>
        </w:rPr>
        <w:t>3.3.5改进波形</w:t>
      </w:r>
      <w:bookmarkEnd w:id="31"/>
    </w:p>
    <w:p w14:paraId="18189899">
      <w:p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观察输出波形，频率与输入正弦波一致，同时峰峰值10V符合预期</w:t>
      </w:r>
    </w:p>
    <w:p w14:paraId="1125039A">
      <w:pPr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13580" cy="2082800"/>
            <wp:effectExtent l="0" t="0" r="7620" b="0"/>
            <wp:docPr id="2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89A1E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7ED510F8">
      <w:pPr>
        <w:pStyle w:val="2"/>
        <w:bidi w:val="0"/>
        <w:rPr>
          <w:rFonts w:hint="default" w:ascii="宋体" w:hAnsi="宋体" w:eastAsia="宋体" w:cs="宋体"/>
          <w:szCs w:val="24"/>
          <w:lang w:val="en-US" w:eastAsia="zh-CN"/>
        </w:rPr>
      </w:pPr>
      <w:bookmarkStart w:id="32" w:name="_Toc6948"/>
      <w:r>
        <w:rPr>
          <w:rFonts w:hint="eastAsia"/>
          <w:lang w:val="en-US" w:eastAsia="zh-CN"/>
        </w:rPr>
        <w:t>4.积分器</w:t>
      </w:r>
      <w:bookmarkEnd w:id="32"/>
    </w:p>
    <w:p w14:paraId="019A9B67">
      <w:pPr>
        <w:pStyle w:val="3"/>
        <w:bidi w:val="0"/>
        <w:rPr>
          <w:rFonts w:hint="eastAsia"/>
          <w:lang w:val="en-US" w:eastAsia="zh-CN"/>
        </w:rPr>
      </w:pPr>
      <w:bookmarkStart w:id="33" w:name="_Toc22394"/>
      <w:r>
        <w:rPr>
          <w:rFonts w:hint="eastAsia"/>
          <w:lang w:val="en-US" w:eastAsia="zh-CN"/>
        </w:rPr>
        <w:t>4.1电路结构</w:t>
      </w:r>
      <w:bookmarkEnd w:id="33"/>
    </w:p>
    <w:p w14:paraId="77B7C4A2">
      <w:pPr>
        <w:pStyle w:val="4"/>
        <w:bidi w:val="0"/>
        <w:rPr>
          <w:rStyle w:val="13"/>
          <w:rFonts w:hint="eastAsia"/>
          <w:lang w:val="en-US" w:eastAsia="zh-CN"/>
        </w:rPr>
      </w:pPr>
      <w:bookmarkStart w:id="34" w:name="_Toc30437"/>
      <w:r>
        <w:rPr>
          <w:rFonts w:hint="eastAsia"/>
          <w:lang w:val="en-US" w:eastAsia="zh-CN"/>
        </w:rPr>
        <w:t>4.1.1原理图</w:t>
      </w:r>
      <w:bookmarkEnd w:id="34"/>
    </w:p>
    <w:p w14:paraId="6D2C4BA6">
      <w:pPr>
        <w:ind w:left="0" w:leftChars="0" w:firstLine="0" w:firstLineChars="0"/>
        <w:jc w:val="left"/>
      </w:pPr>
      <w:r>
        <w:drawing>
          <wp:inline distT="0" distB="0" distL="114300" distR="114300">
            <wp:extent cx="5266690" cy="2529205"/>
            <wp:effectExtent l="0" t="0" r="3810" b="10795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1345">
      <w:pPr>
        <w:pStyle w:val="4"/>
        <w:bidi w:val="0"/>
        <w:rPr>
          <w:rFonts w:hint="eastAsia"/>
          <w:lang w:val="en-US" w:eastAsia="zh-CN"/>
        </w:rPr>
      </w:pPr>
      <w:bookmarkStart w:id="35" w:name="_Toc8593"/>
      <w:r>
        <w:rPr>
          <w:rFonts w:hint="eastAsia"/>
          <w:lang w:val="en-US" w:eastAsia="zh-CN"/>
        </w:rPr>
        <w:t>4.1.2实际焊接电路</w:t>
      </w:r>
      <w:bookmarkEnd w:id="35"/>
    </w:p>
    <w:p w14:paraId="2B0D7FE7"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64460" cy="4739005"/>
            <wp:effectExtent l="0" t="0" r="10795" b="2540"/>
            <wp:docPr id="28" name="图片 28" descr="994b89791c77a0d73b19914e237e6e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994b89791c77a0d73b19914e237e6eb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6446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BC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8ED2F38">
      <w:pPr>
        <w:pStyle w:val="3"/>
        <w:bidi w:val="0"/>
        <w:rPr>
          <w:rFonts w:hint="eastAsia"/>
          <w:lang w:val="en-US" w:eastAsia="zh-CN"/>
        </w:rPr>
      </w:pPr>
      <w:bookmarkStart w:id="36" w:name="_Toc13366"/>
      <w:r>
        <w:rPr>
          <w:rFonts w:hint="eastAsia"/>
          <w:lang w:val="en-US" w:eastAsia="zh-CN"/>
        </w:rPr>
        <w:t>4.2实际参数</w:t>
      </w:r>
      <w:bookmarkEnd w:id="36"/>
    </w:p>
    <w:p w14:paraId="30C7A19D">
      <w:pPr>
        <w:pStyle w:val="4"/>
        <w:bidi w:val="0"/>
        <w:rPr>
          <w:rFonts w:hint="eastAsia"/>
          <w:lang w:val="en-US" w:eastAsia="zh-CN"/>
        </w:rPr>
      </w:pPr>
      <w:bookmarkStart w:id="37" w:name="_Toc31737"/>
      <w:r>
        <w:rPr>
          <w:rFonts w:hint="eastAsia"/>
          <w:lang w:val="en-US" w:eastAsia="zh-CN"/>
        </w:rPr>
        <w:t>4.2.1实际波形</w:t>
      </w:r>
      <w:bookmarkEnd w:id="37"/>
    </w:p>
    <w:p w14:paraId="21398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（以下波形为输入输出信号对比）</w:t>
      </w:r>
    </w:p>
    <w:p w14:paraId="496C7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34" name="图片 34" descr="535bb876cd13d198c26de1a9df2c0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535bb876cd13d198c26de1a9df2c0e9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7AF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输入20kHz正弦波</w:t>
      </w:r>
    </w:p>
    <w:p w14:paraId="1250BC8D">
      <w:pPr>
        <w:jc w:val="center"/>
        <w:rPr>
          <w:rFonts w:hint="eastAsia"/>
          <w:lang w:val="en-US" w:eastAsia="zh-CN"/>
        </w:rPr>
      </w:pPr>
    </w:p>
    <w:p w14:paraId="0880B974">
      <w:pPr>
        <w:jc w:val="center"/>
        <w:rPr>
          <w:rFonts w:hint="eastAsia"/>
          <w:lang w:val="en-US" w:eastAsia="zh-CN"/>
        </w:rPr>
      </w:pPr>
    </w:p>
    <w:p w14:paraId="77EBC0D0">
      <w:pPr>
        <w:jc w:val="center"/>
        <w:rPr>
          <w:rFonts w:hint="eastAsia"/>
          <w:lang w:val="en-US" w:eastAsia="zh-CN"/>
        </w:rPr>
      </w:pPr>
    </w:p>
    <w:p w14:paraId="033D28D2">
      <w:pPr>
        <w:jc w:val="center"/>
        <w:rPr>
          <w:rFonts w:hint="eastAsia"/>
          <w:lang w:val="en-US" w:eastAsia="zh-CN"/>
        </w:rPr>
      </w:pPr>
    </w:p>
    <w:p w14:paraId="4BE61627">
      <w:pPr>
        <w:jc w:val="center"/>
        <w:rPr>
          <w:rFonts w:hint="eastAsia"/>
          <w:lang w:val="en-US" w:eastAsia="zh-CN"/>
        </w:rPr>
      </w:pPr>
    </w:p>
    <w:p w14:paraId="3D357BB1">
      <w:pPr>
        <w:jc w:val="center"/>
        <w:rPr>
          <w:rFonts w:hint="eastAsia"/>
          <w:lang w:val="en-US" w:eastAsia="zh-CN"/>
        </w:rPr>
      </w:pPr>
    </w:p>
    <w:p w14:paraId="32359EA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35" name="图片 35" descr="84f7817ac44d1f18008ea022e3b8b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84f7817ac44d1f18008ea022e3b8b36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48B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输入20kHz方波</w:t>
      </w:r>
    </w:p>
    <w:p w14:paraId="540F8C3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36" name="图片 36" descr="1c3653047a8270833c638b9d9e5eb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c3653047a8270833c638b9d9e5ebeb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18E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输入20kHz三角波</w:t>
      </w:r>
    </w:p>
    <w:p w14:paraId="6243B16A">
      <w:pPr>
        <w:pStyle w:val="3"/>
        <w:bidi w:val="0"/>
        <w:rPr>
          <w:rFonts w:hint="eastAsia"/>
          <w:lang w:val="en-US" w:eastAsia="zh-CN"/>
        </w:rPr>
      </w:pPr>
      <w:bookmarkStart w:id="38" w:name="_Toc16012"/>
      <w:r>
        <w:rPr>
          <w:rFonts w:hint="eastAsia"/>
          <w:lang w:val="en-US" w:eastAsia="zh-CN"/>
        </w:rPr>
        <w:t>4.3数据分析</w:t>
      </w:r>
      <w:bookmarkEnd w:id="38"/>
    </w:p>
    <w:p w14:paraId="189551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4.3.1 LF353芯片特点</w:t>
      </w:r>
    </w:p>
    <w:p w14:paraId="6DB33A62"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查阅数据手册后并进行对比，该电路运放芯片采用LF353运放。该芯片的输入偏置电流极低，通常为50pA，能够大幅降低直流漏电而产生的积分漂移</w:t>
      </w:r>
      <w:bookmarkStart w:id="44" w:name="_GoBack"/>
      <w:bookmarkEnd w:id="44"/>
    </w:p>
    <w:p w14:paraId="664942F2">
      <w:r>
        <w:drawing>
          <wp:inline distT="0" distB="0" distL="114300" distR="114300">
            <wp:extent cx="4735830" cy="2529205"/>
            <wp:effectExtent l="0" t="0" r="1270" b="10795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2C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 积分电路优化</w:t>
      </w:r>
    </w:p>
    <w:p w14:paraId="0EBD6C3B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理想运算放大器的放大倍数为∞，所以，如果有很小很小直流电通过，由于电容具有隔直通交的特点，直流电无处释放，就会一直积累，直到饱和，这会对输出信号造成影响，使得积分器丧失积分功能。</w:t>
      </w:r>
    </w:p>
    <w:p w14:paraId="4A209F73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为了避免这种情况，选择在电容两端并联上一个电阻，使得直流电有地方释放，防止直流饱和。但是，同样有着弊端，失去了低频积分及直流积分的能力，在低频时，积分会出现问题。（具体见4.3.3）</w:t>
      </w:r>
    </w:p>
    <w:p w14:paraId="4FDA0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4.3.3低频信号输出</w:t>
      </w:r>
    </w:p>
    <w:p w14:paraId="23558D9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09695" cy="2199640"/>
            <wp:effectExtent l="0" t="0" r="1905" b="10160"/>
            <wp:docPr id="37" name="图片 37" descr="00ff8ae0dbb0afa13225b83ac83c2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00ff8ae0dbb0afa13225b83ac83c220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EF4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输入1kHz正弦波</w:t>
      </w:r>
    </w:p>
    <w:p w14:paraId="0F9B6657">
      <w:pPr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10DD4F6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26865" cy="2321560"/>
            <wp:effectExtent l="0" t="0" r="635" b="2540"/>
            <wp:docPr id="38" name="图片 38" descr="23bf48ff9a4d151331295b34d5fe0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23bf48ff9a4d151331295b34d5fe0b9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204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输入1kHz方波</w:t>
      </w:r>
    </w:p>
    <w:p w14:paraId="79E2C80F">
      <w:pPr>
        <w:jc w:val="center"/>
        <w:rPr>
          <w:rFonts w:hint="eastAsia"/>
          <w:lang w:val="en-US" w:eastAsia="zh-CN"/>
        </w:rPr>
      </w:pPr>
    </w:p>
    <w:p w14:paraId="568E9D0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81805" cy="2409190"/>
            <wp:effectExtent l="0" t="0" r="10795" b="3810"/>
            <wp:docPr id="39" name="图片 39" descr="995bde38c4a101d263e49ad5086c3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995bde38c4a101d263e49ad5086c3ec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410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输入1kHz三角波</w:t>
      </w:r>
    </w:p>
    <w:p w14:paraId="3ECFD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4392618">
      <w:pPr>
        <w:pStyle w:val="2"/>
        <w:bidi w:val="0"/>
        <w:rPr>
          <w:rFonts w:hint="eastAsia"/>
          <w:lang w:val="en-US" w:eastAsia="zh-CN"/>
        </w:rPr>
      </w:pPr>
      <w:bookmarkStart w:id="39" w:name="_Toc7792"/>
      <w:r>
        <w:rPr>
          <w:rFonts w:hint="eastAsia"/>
          <w:lang w:val="en-US" w:eastAsia="zh-CN"/>
        </w:rPr>
        <w:t>5.低通滤波器</w:t>
      </w:r>
      <w:bookmarkEnd w:id="39"/>
    </w:p>
    <w:p w14:paraId="735720AD">
      <w:pPr>
        <w:pStyle w:val="3"/>
        <w:bidi w:val="0"/>
        <w:rPr>
          <w:rFonts w:hint="eastAsia"/>
          <w:lang w:val="en-US" w:eastAsia="zh-CN"/>
        </w:rPr>
      </w:pPr>
      <w:bookmarkStart w:id="40" w:name="_Toc26716"/>
      <w:r>
        <w:rPr>
          <w:rFonts w:hint="eastAsia"/>
          <w:lang w:val="en-US" w:eastAsia="zh-CN"/>
        </w:rPr>
        <w:t>5.1电路结构</w:t>
      </w:r>
      <w:bookmarkEnd w:id="40"/>
    </w:p>
    <w:p w14:paraId="033AE37B">
      <w:pPr>
        <w:pStyle w:val="4"/>
        <w:bidi w:val="0"/>
        <w:rPr>
          <w:rFonts w:hint="default"/>
          <w:lang w:val="en-US" w:eastAsia="zh-CN"/>
        </w:rPr>
      </w:pPr>
      <w:bookmarkStart w:id="41" w:name="_Toc27775"/>
      <w:r>
        <w:rPr>
          <w:rFonts w:hint="eastAsia"/>
          <w:lang w:val="en-US" w:eastAsia="zh-CN"/>
        </w:rPr>
        <w:t>5.1.1实际焊接电路</w:t>
      </w:r>
      <w:bookmarkEnd w:id="41"/>
    </w:p>
    <w:p w14:paraId="6A03D68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73885" cy="3333115"/>
            <wp:effectExtent l="0" t="0" r="6985" b="5715"/>
            <wp:docPr id="40" name="图片 40" descr="a44ec13d3bfa001667a14c30ce488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a44ec13d3bfa001667a14c30ce4880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738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B307">
      <w:pPr>
        <w:pStyle w:val="3"/>
        <w:bidi w:val="0"/>
        <w:rPr>
          <w:rFonts w:hint="eastAsia"/>
          <w:lang w:val="en-US" w:eastAsia="zh-CN"/>
        </w:rPr>
      </w:pPr>
      <w:bookmarkStart w:id="42" w:name="_Toc7758"/>
      <w:r>
        <w:rPr>
          <w:rFonts w:hint="eastAsia"/>
          <w:lang w:val="en-US" w:eastAsia="zh-CN"/>
        </w:rPr>
        <w:t>5.2实际参数</w:t>
      </w:r>
      <w:bookmarkEnd w:id="42"/>
    </w:p>
    <w:p w14:paraId="719E239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27985" cy="1646555"/>
            <wp:effectExtent l="0" t="0" r="5715" b="4445"/>
            <wp:docPr id="41" name="图片 41" descr="b9e19ebbb42b13d897dace99d1749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b9e19ebbb42b13d897dace99d1749a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DC0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输入1kHz三角波</w:t>
      </w:r>
    </w:p>
    <w:p w14:paraId="6704A19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47695" cy="1771015"/>
            <wp:effectExtent l="0" t="0" r="1905" b="6985"/>
            <wp:docPr id="42" name="图片 42" descr="a4c1e9f7f0e772d6d8b09148285f1e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a4c1e9f7f0e772d6d8b09148285f1e0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53E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输入10kHz三角波</w:t>
      </w:r>
    </w:p>
    <w:p w14:paraId="006C1491">
      <w:pPr>
        <w:jc w:val="both"/>
        <w:rPr>
          <w:rFonts w:hint="eastAsia"/>
          <w:lang w:val="en-US" w:eastAsia="zh-CN"/>
        </w:rPr>
      </w:pPr>
    </w:p>
    <w:p w14:paraId="19A7F7EB">
      <w:pPr>
        <w:jc w:val="both"/>
        <w:rPr>
          <w:rFonts w:hint="eastAsia"/>
          <w:lang w:val="en-US" w:eastAsia="zh-CN"/>
        </w:rPr>
      </w:pPr>
    </w:p>
    <w:p w14:paraId="3E4BE02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90975" cy="2245360"/>
            <wp:effectExtent l="0" t="0" r="9525" b="2540"/>
            <wp:docPr id="43" name="图片 43" descr="8b170e3caacdf433005c50832b4a3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8b170e3caacdf433005c50832b4a33c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93E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输入2kHz方波</w:t>
      </w:r>
    </w:p>
    <w:p w14:paraId="1693AA43">
      <w:pPr>
        <w:jc w:val="center"/>
        <w:rPr>
          <w:rFonts w:hint="eastAsia"/>
          <w:lang w:val="en-US" w:eastAsia="zh-CN"/>
        </w:rPr>
      </w:pPr>
    </w:p>
    <w:p w14:paraId="0C4A89AD">
      <w:pPr>
        <w:jc w:val="center"/>
        <w:rPr>
          <w:rFonts w:hint="eastAsia"/>
          <w:lang w:val="en-US" w:eastAsia="zh-CN"/>
        </w:rPr>
      </w:pPr>
    </w:p>
    <w:p w14:paraId="1E4BF07A">
      <w:pPr>
        <w:jc w:val="center"/>
        <w:rPr>
          <w:rFonts w:hint="eastAsia"/>
          <w:lang w:val="en-US" w:eastAsia="zh-CN"/>
        </w:rPr>
      </w:pPr>
    </w:p>
    <w:p w14:paraId="5528EB7E">
      <w:pPr>
        <w:jc w:val="center"/>
        <w:rPr>
          <w:rFonts w:hint="eastAsia"/>
          <w:lang w:val="en-US" w:eastAsia="zh-CN"/>
        </w:rPr>
      </w:pPr>
    </w:p>
    <w:p w14:paraId="1FEFDDCD">
      <w:pPr>
        <w:jc w:val="center"/>
        <w:rPr>
          <w:rFonts w:hint="eastAsia"/>
          <w:lang w:val="en-US" w:eastAsia="zh-CN"/>
        </w:rPr>
      </w:pPr>
    </w:p>
    <w:p w14:paraId="1D66DBF1">
      <w:pPr>
        <w:jc w:val="center"/>
        <w:rPr>
          <w:rFonts w:hint="eastAsia"/>
          <w:lang w:val="en-US" w:eastAsia="zh-CN"/>
        </w:rPr>
      </w:pPr>
    </w:p>
    <w:p w14:paraId="1603C678">
      <w:pPr>
        <w:jc w:val="center"/>
        <w:rPr>
          <w:rFonts w:hint="eastAsia"/>
          <w:lang w:val="en-US" w:eastAsia="zh-CN"/>
        </w:rPr>
      </w:pPr>
    </w:p>
    <w:p w14:paraId="4550ABA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59555" cy="2284095"/>
            <wp:effectExtent l="0" t="0" r="4445" b="1905"/>
            <wp:docPr id="44" name="图片 44" descr="526327cc0d562467e71a911f35bc4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526327cc0d562467e71a911f35bc4baf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3739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输入20kHz方波</w:t>
      </w:r>
    </w:p>
    <w:p w14:paraId="14C84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0945BDD">
      <w:pPr>
        <w:pStyle w:val="3"/>
        <w:bidi w:val="0"/>
        <w:rPr>
          <w:rFonts w:hint="eastAsia"/>
          <w:lang w:val="en-US" w:eastAsia="zh-CN"/>
        </w:rPr>
      </w:pPr>
      <w:bookmarkStart w:id="43" w:name="_Toc25195"/>
      <w:r>
        <w:rPr>
          <w:rFonts w:hint="eastAsia"/>
          <w:lang w:val="en-US" w:eastAsia="zh-CN"/>
        </w:rPr>
        <w:t>5.3数据分析</w:t>
      </w:r>
      <w:bookmarkEnd w:id="43"/>
    </w:p>
    <w:p w14:paraId="7FD1C4BA">
      <w:p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该电路利用电容对频率的敏感性对信号进行筛选，电容的频率特性是：频率越低，电容容抗越小；频率越低，电容容抗越大</w:t>
      </w:r>
    </w:p>
    <w:p w14:paraId="4BC9C7E1">
      <w:p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当低频信号通过时，电容呈现高阻抗，近似开路，信号可以保留；当高频信号或者噪声通过时，电容呈现低容抗，将其旁路到地，从而实现滤高留低。同时，运算放大器具有高输入阻抗的特点，因此，可以隔离前后级的影响，提供稳定增益。</w:t>
      </w:r>
    </w:p>
    <w:p w14:paraId="454536D1">
      <w:pPr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三角波、方波等非正弦波，包含着丰富的基波和高次谐波。低通滤波器能够将其高频成分滤除；通过设置合适的截止频率，还可以有效滤除高次谐波，实现基波提取，也就是讲三角波或者方波转成干净的正弦波。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80"/>
      </w:pPr>
      <w:r>
        <w:separator/>
      </w:r>
    </w:p>
  </w:endnote>
  <w:endnote w:type="continuationSeparator" w:id="1">
    <w:p>
      <w:pPr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99D6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5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AC20F2">
                          <w:pPr>
                            <w:pStyle w:val="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bM3OczAgAAY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r65ok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ObM3O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AC20F2">
                    <w:pPr>
                      <w:pStyle w:val="6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80"/>
      </w:pPr>
      <w:r>
        <w:separator/>
      </w:r>
    </w:p>
  </w:footnote>
  <w:footnote w:type="continuationSeparator" w:id="1">
    <w:p>
      <w:pPr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814D8"/>
    <w:rsid w:val="00112403"/>
    <w:rsid w:val="00375C22"/>
    <w:rsid w:val="00641FAE"/>
    <w:rsid w:val="018D561B"/>
    <w:rsid w:val="01A11101"/>
    <w:rsid w:val="02881895"/>
    <w:rsid w:val="031E4AAC"/>
    <w:rsid w:val="033B4A17"/>
    <w:rsid w:val="046A46B1"/>
    <w:rsid w:val="048B2309"/>
    <w:rsid w:val="062077BC"/>
    <w:rsid w:val="06320837"/>
    <w:rsid w:val="09521F21"/>
    <w:rsid w:val="09DB0338"/>
    <w:rsid w:val="0B0327F8"/>
    <w:rsid w:val="0B574529"/>
    <w:rsid w:val="0CC344CE"/>
    <w:rsid w:val="0E71568B"/>
    <w:rsid w:val="0F2F692A"/>
    <w:rsid w:val="0FD85FBC"/>
    <w:rsid w:val="106425AB"/>
    <w:rsid w:val="11340B46"/>
    <w:rsid w:val="120604F9"/>
    <w:rsid w:val="129B0F60"/>
    <w:rsid w:val="12AC4F82"/>
    <w:rsid w:val="149F165C"/>
    <w:rsid w:val="15677341"/>
    <w:rsid w:val="15854768"/>
    <w:rsid w:val="17F252D6"/>
    <w:rsid w:val="181A2A28"/>
    <w:rsid w:val="185608CC"/>
    <w:rsid w:val="18F040F9"/>
    <w:rsid w:val="198B6342"/>
    <w:rsid w:val="19AF2DCC"/>
    <w:rsid w:val="1A033736"/>
    <w:rsid w:val="1A065A2A"/>
    <w:rsid w:val="1A2945A0"/>
    <w:rsid w:val="1B446B4C"/>
    <w:rsid w:val="1B5306FB"/>
    <w:rsid w:val="1CD837F6"/>
    <w:rsid w:val="1D0B2C34"/>
    <w:rsid w:val="1DFF0C87"/>
    <w:rsid w:val="1F2601D5"/>
    <w:rsid w:val="22653AFC"/>
    <w:rsid w:val="2282777F"/>
    <w:rsid w:val="239A6C76"/>
    <w:rsid w:val="23DB0BBE"/>
    <w:rsid w:val="24B623B0"/>
    <w:rsid w:val="24DE54B0"/>
    <w:rsid w:val="24FB34A7"/>
    <w:rsid w:val="250C18E4"/>
    <w:rsid w:val="258814D8"/>
    <w:rsid w:val="26054A05"/>
    <w:rsid w:val="268002F6"/>
    <w:rsid w:val="27284D09"/>
    <w:rsid w:val="27824F65"/>
    <w:rsid w:val="281C4B13"/>
    <w:rsid w:val="287442CB"/>
    <w:rsid w:val="2A2B44E7"/>
    <w:rsid w:val="2A765361"/>
    <w:rsid w:val="2A7A723E"/>
    <w:rsid w:val="2B7904A8"/>
    <w:rsid w:val="2E6E18ED"/>
    <w:rsid w:val="2F140124"/>
    <w:rsid w:val="2F844B71"/>
    <w:rsid w:val="30EA6E81"/>
    <w:rsid w:val="31752940"/>
    <w:rsid w:val="317949CE"/>
    <w:rsid w:val="32415A0B"/>
    <w:rsid w:val="32517655"/>
    <w:rsid w:val="32607DFF"/>
    <w:rsid w:val="334D105C"/>
    <w:rsid w:val="340A166E"/>
    <w:rsid w:val="35976F88"/>
    <w:rsid w:val="35D61BDE"/>
    <w:rsid w:val="376F0EF9"/>
    <w:rsid w:val="378E7F9A"/>
    <w:rsid w:val="37E82442"/>
    <w:rsid w:val="3AEE2BBB"/>
    <w:rsid w:val="3C4446CA"/>
    <w:rsid w:val="3CAA01A2"/>
    <w:rsid w:val="3CF42606"/>
    <w:rsid w:val="3D220D3D"/>
    <w:rsid w:val="3DA9696D"/>
    <w:rsid w:val="3E816FC6"/>
    <w:rsid w:val="3F6525BB"/>
    <w:rsid w:val="4061721C"/>
    <w:rsid w:val="41B13B21"/>
    <w:rsid w:val="4219291A"/>
    <w:rsid w:val="43E417B4"/>
    <w:rsid w:val="43F23110"/>
    <w:rsid w:val="444924A1"/>
    <w:rsid w:val="448A4681"/>
    <w:rsid w:val="450929D1"/>
    <w:rsid w:val="46071170"/>
    <w:rsid w:val="46BE36AC"/>
    <w:rsid w:val="47270ED0"/>
    <w:rsid w:val="474D4154"/>
    <w:rsid w:val="47C615D0"/>
    <w:rsid w:val="47D650B6"/>
    <w:rsid w:val="48135B10"/>
    <w:rsid w:val="493530B5"/>
    <w:rsid w:val="495A3BE4"/>
    <w:rsid w:val="4A542F03"/>
    <w:rsid w:val="4A8C77D9"/>
    <w:rsid w:val="4AD7419C"/>
    <w:rsid w:val="4B686997"/>
    <w:rsid w:val="4B707823"/>
    <w:rsid w:val="4B841402"/>
    <w:rsid w:val="4C0515C4"/>
    <w:rsid w:val="4C277446"/>
    <w:rsid w:val="4C35155C"/>
    <w:rsid w:val="4D8B028C"/>
    <w:rsid w:val="4DA150FB"/>
    <w:rsid w:val="4E0F475B"/>
    <w:rsid w:val="4F5D1559"/>
    <w:rsid w:val="5026588C"/>
    <w:rsid w:val="503612DD"/>
    <w:rsid w:val="517D6A58"/>
    <w:rsid w:val="528D71A5"/>
    <w:rsid w:val="543A4A3D"/>
    <w:rsid w:val="582043A3"/>
    <w:rsid w:val="592E6ADF"/>
    <w:rsid w:val="59795109"/>
    <w:rsid w:val="5A814C75"/>
    <w:rsid w:val="5B152150"/>
    <w:rsid w:val="5B7506F2"/>
    <w:rsid w:val="5C6823CD"/>
    <w:rsid w:val="5CB46917"/>
    <w:rsid w:val="5D607E16"/>
    <w:rsid w:val="5E35651C"/>
    <w:rsid w:val="5E723E03"/>
    <w:rsid w:val="5FF6085F"/>
    <w:rsid w:val="6059299E"/>
    <w:rsid w:val="62551FAD"/>
    <w:rsid w:val="62A3326C"/>
    <w:rsid w:val="64656A2B"/>
    <w:rsid w:val="66E747E1"/>
    <w:rsid w:val="677862CF"/>
    <w:rsid w:val="68601985"/>
    <w:rsid w:val="68A61696"/>
    <w:rsid w:val="6A0311FB"/>
    <w:rsid w:val="6A694423"/>
    <w:rsid w:val="6A880C15"/>
    <w:rsid w:val="6C0E21E8"/>
    <w:rsid w:val="6C23531D"/>
    <w:rsid w:val="6F0A66BA"/>
    <w:rsid w:val="6F9F49B0"/>
    <w:rsid w:val="713F663C"/>
    <w:rsid w:val="71BC3AEC"/>
    <w:rsid w:val="71E274F8"/>
    <w:rsid w:val="72600BB7"/>
    <w:rsid w:val="72D12B59"/>
    <w:rsid w:val="73A77042"/>
    <w:rsid w:val="74746504"/>
    <w:rsid w:val="74831B1D"/>
    <w:rsid w:val="75F9181C"/>
    <w:rsid w:val="77513682"/>
    <w:rsid w:val="790C6D01"/>
    <w:rsid w:val="79610CDC"/>
    <w:rsid w:val="79B2113E"/>
    <w:rsid w:val="79D0569B"/>
    <w:rsid w:val="7A0A7A48"/>
    <w:rsid w:val="7A4C3137"/>
    <w:rsid w:val="7B5B6A27"/>
    <w:rsid w:val="7C704D25"/>
    <w:rsid w:val="7CD04806"/>
    <w:rsid w:val="7D41627A"/>
    <w:rsid w:val="7D804EE9"/>
    <w:rsid w:val="7E9D4A19"/>
    <w:rsid w:val="7F02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Chars="20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spacing w:before="0" w:beforeAutospacing="1" w:afterAutospacing="1" w:line="360" w:lineRule="auto"/>
      <w:jc w:val="left"/>
      <w:outlineLvl w:val="0"/>
    </w:pPr>
    <w:rPr>
      <w:rFonts w:hint="eastAsia" w:ascii="宋体" w:hAnsi="宋体" w:eastAsia="宋体" w:cs="宋体"/>
      <w:b/>
      <w:bCs/>
      <w:kern w:val="44"/>
      <w:sz w:val="32"/>
      <w:szCs w:val="48"/>
      <w:lang w:bidi="ar"/>
    </w:rPr>
  </w:style>
  <w:style w:type="paragraph" w:styleId="3">
    <w:name w:val="heading 2"/>
    <w:basedOn w:val="2"/>
    <w:next w:val="1"/>
    <w:unhideWhenUsed/>
    <w:qFormat/>
    <w:uiPriority w:val="0"/>
    <w:pPr>
      <w:outlineLvl w:val="1"/>
    </w:pPr>
    <w:rPr>
      <w:rFonts w:eastAsia="宋体"/>
      <w:b w:val="0"/>
      <w:sz w:val="28"/>
      <w:szCs w:val="2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宋体" w:hAnsi="宋体" w:eastAsia="宋体"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  <w:pPr>
      <w:ind w:leftChars="0"/>
    </w:pPr>
    <w:rPr>
      <w:rFonts w:ascii="宋体" w:hAnsi="宋体" w:eastAsia="宋体"/>
    </w:rPr>
  </w:style>
  <w:style w:type="paragraph" w:styleId="9">
    <w:name w:val="toc 2"/>
    <w:basedOn w:val="1"/>
    <w:next w:val="1"/>
    <w:qFormat/>
    <w:uiPriority w:val="0"/>
    <w:pPr>
      <w:spacing w:line="360" w:lineRule="auto"/>
      <w:ind w:left="420" w:leftChars="200"/>
    </w:pPr>
    <w:rPr>
      <w:rFonts w:ascii="宋体" w:hAnsi="宋体" w:eastAsia="宋体"/>
    </w:rPr>
  </w:style>
  <w:style w:type="character" w:customStyle="1" w:styleId="12">
    <w:name w:val="标题 1 Char"/>
    <w:link w:val="2"/>
    <w:qFormat/>
    <w:uiPriority w:val="0"/>
    <w:rPr>
      <w:rFonts w:hint="eastAsia" w:ascii="宋体" w:hAnsi="宋体" w:eastAsia="宋体" w:cs="宋体"/>
      <w:b/>
      <w:bCs/>
      <w:kern w:val="44"/>
      <w:sz w:val="32"/>
      <w:szCs w:val="48"/>
      <w:lang w:bidi="ar"/>
    </w:rPr>
  </w:style>
  <w:style w:type="character" w:customStyle="1" w:styleId="13">
    <w:name w:val="标题 3 Char"/>
    <w:link w:val="4"/>
    <w:qFormat/>
    <w:uiPriority w:val="0"/>
    <w:rPr>
      <w:rFonts w:ascii="宋体" w:hAnsi="宋体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image" Target="media/image37.jpeg"/><Relationship Id="rId42" Type="http://schemas.openxmlformats.org/officeDocument/2006/relationships/image" Target="media/image36.jpeg"/><Relationship Id="rId41" Type="http://schemas.openxmlformats.org/officeDocument/2006/relationships/image" Target="media/image35.jpeg"/><Relationship Id="rId40" Type="http://schemas.openxmlformats.org/officeDocument/2006/relationships/image" Target="media/image34.jpeg"/><Relationship Id="rId4" Type="http://schemas.openxmlformats.org/officeDocument/2006/relationships/endnotes" Target="endnotes.xml"/><Relationship Id="rId39" Type="http://schemas.openxmlformats.org/officeDocument/2006/relationships/image" Target="media/image33.jpeg"/><Relationship Id="rId38" Type="http://schemas.openxmlformats.org/officeDocument/2006/relationships/image" Target="media/image32.jpeg"/><Relationship Id="rId37" Type="http://schemas.openxmlformats.org/officeDocument/2006/relationships/image" Target="media/image31.jpeg"/><Relationship Id="rId36" Type="http://schemas.openxmlformats.org/officeDocument/2006/relationships/image" Target="media/image30.jpeg"/><Relationship Id="rId35" Type="http://schemas.openxmlformats.org/officeDocument/2006/relationships/image" Target="media/image29.png"/><Relationship Id="rId34" Type="http://schemas.openxmlformats.org/officeDocument/2006/relationships/image" Target="media/image28.jpeg"/><Relationship Id="rId33" Type="http://schemas.openxmlformats.org/officeDocument/2006/relationships/image" Target="media/image27.jpeg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2190</Words>
  <Characters>2612</Characters>
  <Lines>0</Lines>
  <Paragraphs>0</Paragraphs>
  <TotalTime>20</TotalTime>
  <ScaleCrop>false</ScaleCrop>
  <LinksUpToDate>false</LinksUpToDate>
  <CharactersWithSpaces>2658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2026-09-01T03:20:00Z</dcterms:created>
  <dc:creator>Fan</dc:creator>
  <cp:lastModifiedBy>Fan</cp:lastModifiedBy>
  <dcterms:modified xsi:type="dcterms:W3CDTF">2026-10-10T12:38:27Z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A0ABC3E15D4E4F928052B2A83B7CB058_13</vt:lpwstr>
  </property>
  <property fmtid="{D5CDD505-2E9C-101B-9397-08002B2CF9AE}" pid="4" name="KSOTemplateDocerSaveRecord">
    <vt:lpwstr>eyJoZGlkIjoiYzUzY2ZlY2ZhZDNmMDczMjY0Y2NmNWNmOWQ3NDU2ZDYiLCJ1c2VySWQiOiI5Nzg4Mjk3MjMifQ==</vt:lpwstr>
  </property>
</Properties>
</file>