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Analects (論語)</w:t>
      </w:r>
    </w:p>
    <w:p>
      <w:pPr>
        <w:jc w:val="center"/>
      </w:pPr>
      <w:r>
        <w:rPr>
          <w:i/>
        </w:rPr>
        <w:t>Confucius (孔子) · James Legge (1893)</w:t>
      </w:r>
    </w:p>
    <w:p>
      <w:pPr>
        <w:pStyle w:val="Heading1"/>
      </w:pPr>
      <w:r>
        <w:t>Book I — 學而 (Xue Er)</w:t>
      </w:r>
    </w:p>
    <w:p>
      <w:r>
        <w:rPr>
          <w:sz w:val="26"/>
        </w:rPr>
        <w:t>子曰：「學而時習之，不亦說乎？有朋自遠方來，不亦樂乎？人不知而不慍，不亦君子乎？」</w:t>
      </w:r>
    </w:p>
    <w:p>
      <w:r>
        <w:t>The Master said, 'Is it not pleasant to learn with a constant perseverance and application? Is it not delightful to have friends coming from distant quarters? Is he not a man of complete virtue, who feels no discomposure though men may take no note of him?'</w:t>
      </w:r>
    </w:p>
    <w:p/>
    <w:p>
      <w:r>
        <w:rPr>
          <w:sz w:val="26"/>
        </w:rPr>
        <w:t>子曰：「巧言令色，鮮矣仁！」</w:t>
      </w:r>
    </w:p>
    <w:p>
      <w:r>
        <w:t>The Master said, 'Fine words and an insinuating appearance are seldom associated with true virtue.'</w:t>
      </w:r>
    </w:p>
    <w:p/>
    <w:p>
      <w:r>
        <w:rPr>
          <w:sz w:val="26"/>
        </w:rPr>
        <w:t>曾子曰：「吾日三省吾身：為人謀而不忠乎？與朋友交而不信乎？傳不習乎？」</w:t>
      </w:r>
    </w:p>
    <w:p>
      <w:r>
        <w:t>The philosopher Tsang said, 'I daily examine myself on three points: — whether, in transacting business for others, I may have been not faithful; — whether, in intercourse with friends, I may have been not sincere; — whether I may have not mastered and practised the instructions of my teacher.'</w:t>
      </w:r>
    </w:p>
    <w:p/>
    <w:p>
      <w:r>
        <w:rPr>
          <w:i/>
          <w:sz w:val="18"/>
        </w:rPr>
        <w:t>Translation by James Legge, The Chinese Classics, vol. 1 (Oxford: Clarendon Press, 1893). This translation is in the public domain.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