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Analects (論語)</w:t>
      </w:r>
    </w:p>
    <w:p>
      <w:pPr>
        <w:jc w:val="center"/>
      </w:pPr>
      <w:r>
        <w:rPr>
          <w:i/>
        </w:rPr>
        <w:t>Confucius (孔子) · James Legge (1893)</w:t>
      </w:r>
    </w:p>
    <w:p>
      <w:pPr>
        <w:pStyle w:val="Heading1"/>
      </w:pPr>
      <w:r>
        <w:t>Book III — 八佾 (Ba Yi)</w:t>
      </w:r>
    </w:p>
    <w:p>
      <w:r>
        <w:rPr>
          <w:sz w:val="26"/>
        </w:rPr>
        <w:t>子曰：「人而不仁，如禮何？人而不仁，如樂何？」</w:t>
      </w:r>
    </w:p>
    <w:p>
      <w:r>
        <w:t>The Master said, 'If a man be without the virtues proper to humanity, what has he to do with the rites of propriety? If a man be without the virtues proper to humanity, what has he to do with music?'</w:t>
      </w:r>
    </w:p>
    <w:p/>
    <w:p>
      <w:r>
        <w:rPr>
          <w:sz w:val="26"/>
        </w:rPr>
        <w:t>子貢欲去告朔之餼羊。子曰：「賜也！爾愛其羊，我愛其禮。」</w:t>
      </w:r>
    </w:p>
    <w:p>
      <w:r>
        <w:t>Tsze-kung wished to do away with the offering of a sheep connected with the inauguration of the first day of each month. The Master said, 'Ts'ze, you love the sheep; I love the ceremony.'</w:t>
      </w:r>
    </w:p>
    <w:p/>
    <w:p>
      <w:r>
        <w:rPr>
          <w:sz w:val="26"/>
        </w:rPr>
        <w:t>子曰：「居上不寬，為禮不敬，臨喪不哀，吾何以觀之哉？」</w:t>
      </w:r>
    </w:p>
    <w:p>
      <w:r>
        <w:t>The Master said, 'High station filled without indulgent generosity; ceremonies performed without reverence; mourning conducted without sorrow; — wherewith should I contemplate such ways?'</w:t>
      </w:r>
    </w:p>
    <w:p/>
    <w:p>
      <w:r>
        <w:rPr>
          <w:i/>
          <w:sz w:val="18"/>
        </w:rPr>
        <w:t>Translation by James Legge, The Chinese Classics, vol. 1 (Oxford: Clarendon Press, 1893). This translation is in the public domain.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