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3.xml" ContentType="application/xml"/>
  <Override PartName="/customXml/item4.xml" ContentType="application/xml"/>
  <Override PartName="/customXml/item5.xml" ContentType="application/xml"/>
  <Override PartName="/customXml/item6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2 -->
  <w:body>
    <w:p w:rsidR="009E39AF" w:rsidRPr="000D237C" w14:paraId="1A8FF984" w14:textId="77777777">
      <w:pPr>
        <w:jc w:val="center"/>
        <w:rPr>
          <w:rFonts w:cs="Arial"/>
          <w:color w:val="000000"/>
          <w:sz w:val="28"/>
          <w:szCs w:val="28"/>
        </w:rPr>
      </w:pPr>
    </w:p>
    <w:p w:rsidR="001100B9" w14:paraId="1A8FF985" w14:textId="77777777">
      <w:pPr>
        <w:jc w:val="center"/>
      </w:pPr>
    </w:p>
    <w:p w:rsidR="001100B9" w14:paraId="1A8FF986" w14:textId="77777777">
      <w:pPr>
        <w:jc w:val="center"/>
      </w:pPr>
    </w:p>
    <w:p w:rsidR="001100B9" w14:paraId="1A8FF987" w14:textId="77777777">
      <w:pPr>
        <w:jc w:val="center"/>
      </w:pPr>
    </w:p>
    <w:p w:rsidR="00A8697F" w:rsidP="00B17384" w14:paraId="1A8FF988" w14:textId="2AA31CBB">
      <w:pPr>
        <w:jc w:val="center"/>
        <w:rPr>
          <w:rFonts w:cs="Arial"/>
          <w:b/>
          <w:color w:val="000000"/>
          <w:sz w:val="36"/>
          <w:szCs w:val="36"/>
        </w:rPr>
      </w:pPr>
      <w:r>
        <w:rPr>
          <w:rFonts w:cs="Arial"/>
          <w:b/>
          <w:color w:val="000000"/>
          <w:sz w:val="36"/>
          <w:szCs w:val="36"/>
        </w:rPr>
        <w:t>General</w:t>
      </w:r>
      <w:r w:rsidR="000F55CE">
        <w:rPr>
          <w:rFonts w:cs="Arial"/>
          <w:b/>
          <w:color w:val="000000"/>
          <w:sz w:val="36"/>
          <w:szCs w:val="36"/>
        </w:rPr>
        <w:t xml:space="preserve"> </w:t>
      </w:r>
      <w:r w:rsidRPr="00B17384" w:rsidR="00B17384">
        <w:rPr>
          <w:rFonts w:cs="Arial"/>
          <w:b/>
          <w:color w:val="000000"/>
          <w:sz w:val="36"/>
          <w:szCs w:val="36"/>
        </w:rPr>
        <w:t xml:space="preserve">Test Method for </w:t>
      </w:r>
      <w:r w:rsidR="00BD2476">
        <w:rPr>
          <w:rFonts w:cs="Arial"/>
          <w:b/>
          <w:color w:val="000000"/>
          <w:sz w:val="36"/>
          <w:szCs w:val="36"/>
        </w:rPr>
        <w:t>Straight Thread</w:t>
      </w:r>
      <w:r w:rsidR="00734DB7">
        <w:rPr>
          <w:rFonts w:cs="Arial"/>
          <w:b/>
          <w:color w:val="000000"/>
          <w:sz w:val="36"/>
          <w:szCs w:val="36"/>
        </w:rPr>
        <w:t xml:space="preserve"> Verification</w:t>
      </w:r>
    </w:p>
    <w:p w:rsidR="007E1701" w:rsidP="00B17384" w14:paraId="1A8FF989" w14:textId="77777777">
      <w:pPr>
        <w:jc w:val="center"/>
        <w:rPr>
          <w:rFonts w:cs="Arial"/>
          <w:b/>
          <w:color w:val="000000"/>
          <w:sz w:val="36"/>
          <w:szCs w:val="36"/>
        </w:rPr>
      </w:pPr>
    </w:p>
    <w:p w:rsidR="00184625" w:rsidP="00B17384" w14:paraId="1A8FF98A" w14:textId="77777777">
      <w:pPr>
        <w:jc w:val="center"/>
        <w:rPr>
          <w:rFonts w:cs="Arial"/>
          <w:b/>
          <w:color w:val="000000"/>
          <w:sz w:val="36"/>
          <w:szCs w:val="36"/>
        </w:rPr>
      </w:pPr>
    </w:p>
    <w:p w:rsidR="00184625" w:rsidP="00B17384" w14:paraId="1A8FF98B" w14:textId="77777777">
      <w:pPr>
        <w:jc w:val="center"/>
        <w:rPr>
          <w:rFonts w:cs="Arial"/>
          <w:b/>
          <w:color w:val="000000"/>
          <w:sz w:val="36"/>
          <w:szCs w:val="36"/>
        </w:rPr>
      </w:pPr>
    </w:p>
    <w:p w:rsidR="00184625" w:rsidP="00B17384" w14:paraId="1A8FF98C" w14:textId="77777777">
      <w:pPr>
        <w:jc w:val="center"/>
        <w:rPr>
          <w:rFonts w:cs="Arial"/>
          <w:b/>
          <w:color w:val="000000"/>
          <w:sz w:val="36"/>
          <w:szCs w:val="36"/>
        </w:rPr>
      </w:pPr>
    </w:p>
    <w:p w:rsidR="007E1701" w:rsidP="00B17384" w14:paraId="1A8FF98D" w14:textId="77777777">
      <w:pPr>
        <w:jc w:val="center"/>
        <w:rPr>
          <w:rFonts w:cs="Arial"/>
          <w:b/>
          <w:color w:val="000000"/>
          <w:sz w:val="36"/>
          <w:szCs w:val="36"/>
        </w:rPr>
      </w:pPr>
      <w:r>
        <w:rPr>
          <w:noProof/>
          <w:color w:val="0000FF"/>
        </w:rPr>
        <w:drawing>
          <wp:inline distT="0" distB="0" distL="0" distR="0">
            <wp:extent cx="3328035" cy="3328035"/>
            <wp:effectExtent l="0" t="0" r="5715" b="5715"/>
            <wp:docPr id="2" name="Picture 2" descr="Image result for hose thread">
              <a:hlinkClick xmlns:a="http://schemas.openxmlformats.org/drawingml/2006/main" xmlns:r="http://schemas.openxmlformats.org/officeDocument/2006/relationships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966" name="irc_mi" descr="Image result for hose thread">
                      <a:hlinkClick xmlns:a="http://schemas.openxmlformats.org/drawingml/2006/main" xmlns:r="http://schemas.openxmlformats.org/officeDocument/2006/relationships"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97F" w:rsidP="00A8697F" w14:paraId="1A8FF98E" w14:textId="77777777">
      <w:pPr>
        <w:jc w:val="center"/>
        <w:rPr>
          <w:color w:val="000000"/>
          <w:sz w:val="22"/>
        </w:rPr>
      </w:pPr>
    </w:p>
    <w:p w:rsidR="00A8697F" w:rsidP="00A8697F" w14:paraId="1A8FF98F" w14:textId="77777777">
      <w:pPr>
        <w:ind w:firstLine="360"/>
        <w:rPr>
          <w:color w:val="000000"/>
          <w:sz w:val="22"/>
        </w:rPr>
      </w:pPr>
    </w:p>
    <w:p w:rsidR="00A8697F" w:rsidP="00A8697F" w14:paraId="1A8FF990" w14:textId="77777777">
      <w:pPr>
        <w:ind w:firstLine="360"/>
        <w:jc w:val="both"/>
        <w:rPr>
          <w:color w:val="000000"/>
          <w:sz w:val="22"/>
        </w:rPr>
      </w:pPr>
    </w:p>
    <w:p w:rsidR="00A8697F" w:rsidP="00A8697F" w14:paraId="1A8FF991" w14:textId="77777777">
      <w:pPr>
        <w:jc w:val="both"/>
        <w:rPr>
          <w:color w:val="000000"/>
          <w:sz w:val="22"/>
        </w:rPr>
      </w:pPr>
    </w:p>
    <w:p w:rsidR="00A8697F" w:rsidP="00A8697F" w14:paraId="1A8FF992" w14:textId="77777777">
      <w:pPr>
        <w:jc w:val="both"/>
        <w:rPr>
          <w:color w:val="000000"/>
          <w:sz w:val="22"/>
        </w:rPr>
      </w:pPr>
    </w:p>
    <w:p w:rsidR="00A8697F" w:rsidP="00A8697F" w14:paraId="1A8FF993" w14:textId="77777777">
      <w:pPr>
        <w:jc w:val="both"/>
        <w:rPr>
          <w:color w:val="000000"/>
          <w:sz w:val="22"/>
        </w:rPr>
      </w:pPr>
    </w:p>
    <w:p w:rsidR="00A8697F" w:rsidP="00A8697F" w14:paraId="1A8FF994" w14:textId="77777777">
      <w:pPr>
        <w:jc w:val="both"/>
        <w:rPr>
          <w:color w:val="000000"/>
          <w:sz w:val="22"/>
        </w:rPr>
      </w:pPr>
    </w:p>
    <w:p w:rsidR="00A8697F" w:rsidP="00A8697F" w14:paraId="1A8FF995" w14:textId="77777777">
      <w:pPr>
        <w:pStyle w:val="Heading9"/>
      </w:pPr>
      <w:r>
        <w:br w:type="page"/>
      </w:r>
      <w:r>
        <w:t>CONTENTS</w:t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rFonts w:ascii="Verdana" w:hAnsi="Verdana"/>
          <w:caps w:val="0"/>
          <w:smallCaps/>
        </w:rPr>
        <w:fldChar w:fldCharType="begin"/>
      </w:r>
      <w:r>
        <w:rPr>
          <w:rFonts w:ascii="Verdana" w:hAnsi="Verdana"/>
          <w:caps w:val="0"/>
          <w:smallCaps/>
        </w:rPr>
        <w:instrText xml:space="preserve"> TOC \t "Outline1,1,Outline2,2" </w:instrText>
      </w:r>
      <w:r>
        <w:rPr>
          <w:rFonts w:ascii="Verdana" w:hAnsi="Verdana"/>
          <w:caps w:val="0"/>
          <w:smallCaps/>
        </w:rPr>
        <w:fldChar w:fldCharType="separate"/>
      </w:r>
      <w:r>
        <w:rPr>
          <w:color w:val="000000"/>
        </w:rPr>
        <w:t>1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>Equipment</w:t>
      </w:r>
      <w:r>
        <w:tab/>
      </w:r>
      <w:r>
        <w:fldChar w:fldCharType="begin"/>
      </w:r>
      <w:r>
        <w:instrText xml:space="preserve"> PAGEREF _Toc256000002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1.1</w:t>
      </w:r>
      <w:r>
        <w:rPr>
          <w:rFonts w:asciiTheme="minorHAnsi" w:hAnsiTheme="minorHAnsi"/>
          <w:noProof/>
          <w:sz w:val="22"/>
        </w:rPr>
        <w:tab/>
      </w:r>
      <w:r>
        <w:t xml:space="preserve">Calibrated ¾” – 11.5 NHT </w:t>
      </w:r>
      <w:r>
        <w:t>Female Thread Gauge</w:t>
      </w:r>
      <w:r w:rsidR="008A3763">
        <w:t xml:space="preserve"> (Go/No-Go)</w:t>
      </w:r>
      <w:r>
        <w:tab/>
      </w:r>
      <w:r>
        <w:fldChar w:fldCharType="begin"/>
      </w:r>
      <w:r>
        <w:instrText xml:space="preserve"> PAGEREF _Toc256000003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1.2</w:t>
      </w:r>
      <w:r>
        <w:rPr>
          <w:rFonts w:asciiTheme="minorHAnsi" w:hAnsiTheme="minorHAnsi"/>
          <w:noProof/>
          <w:sz w:val="22"/>
        </w:rPr>
        <w:tab/>
      </w:r>
      <w:r>
        <w:t>Calibrated ¾” – 11.5 NHT Male Thread Gauge</w:t>
      </w:r>
      <w:r w:rsidR="00880986">
        <w:t xml:space="preserve"> (Go/No-Go)</w:t>
      </w:r>
      <w:r>
        <w:tab/>
      </w:r>
      <w:r>
        <w:fldChar w:fldCharType="begin"/>
      </w:r>
      <w:r>
        <w:instrText xml:space="preserve"> PAGEREF _Toc256000004 \h </w:instrText>
      </w:r>
      <w:r>
        <w:fldChar w:fldCharType="separate"/>
      </w:r>
      <w:r>
        <w:t>3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2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>Software</w:t>
      </w:r>
      <w:r>
        <w:tab/>
      </w:r>
      <w:r>
        <w:fldChar w:fldCharType="begin"/>
      </w:r>
      <w:r>
        <w:instrText xml:space="preserve"> PAGEREF _Toc256000005 \h </w:instrText>
      </w:r>
      <w:r>
        <w:fldChar w:fldCharType="separate"/>
      </w:r>
      <w:r>
        <w:t>3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3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>Setup</w:t>
      </w:r>
      <w:r>
        <w:tab/>
      </w:r>
      <w:r>
        <w:fldChar w:fldCharType="begin"/>
      </w:r>
      <w:r>
        <w:instrText xml:space="preserve"> PAGEREF _Toc256000006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3.1</w:t>
      </w:r>
      <w:r>
        <w:rPr>
          <w:rFonts w:asciiTheme="minorHAnsi" w:hAnsiTheme="minorHAnsi"/>
          <w:noProof/>
          <w:sz w:val="22"/>
        </w:rPr>
        <w:tab/>
      </w:r>
      <w:r>
        <w:t>Male Hose Thread Setup:</w:t>
      </w:r>
      <w:r>
        <w:tab/>
      </w:r>
      <w:r>
        <w:fldChar w:fldCharType="begin"/>
      </w:r>
      <w:r>
        <w:instrText xml:space="preserve"> PAGEREF _Toc256000007 \h </w:instrText>
      </w:r>
      <w:r>
        <w:fldChar w:fldCharType="separate"/>
      </w:r>
      <w:r>
        <w:t>3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3.2</w:t>
      </w:r>
      <w:r>
        <w:rPr>
          <w:rFonts w:asciiTheme="minorHAnsi" w:hAnsiTheme="minorHAnsi"/>
          <w:noProof/>
          <w:sz w:val="22"/>
        </w:rPr>
        <w:tab/>
      </w:r>
      <w:r>
        <w:t>Female Hose Thread Setup:</w:t>
      </w:r>
      <w:r>
        <w:tab/>
      </w:r>
      <w:r>
        <w:fldChar w:fldCharType="begin"/>
      </w:r>
      <w:r>
        <w:instrText xml:space="preserve"> PAGEREF _Toc256000008 \h </w:instrText>
      </w:r>
      <w:r>
        <w:fldChar w:fldCharType="separate"/>
      </w:r>
      <w:r>
        <w:t>3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4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t>General</w:t>
      </w:r>
      <w:r w:rsidR="003B422B">
        <w:t xml:space="preserve"> </w:t>
      </w:r>
      <w:r w:rsidR="0040466C">
        <w:t>T</w:t>
      </w:r>
      <w:r w:rsidR="00870983">
        <w:t>est Procedure</w:t>
      </w:r>
      <w:r>
        <w:tab/>
      </w:r>
      <w:r>
        <w:fldChar w:fldCharType="begin"/>
      </w:r>
      <w:r>
        <w:instrText xml:space="preserve"> PAGEREF _Toc256000009 \h </w:instrText>
      </w:r>
      <w:r>
        <w:fldChar w:fldCharType="separate"/>
      </w:r>
      <w:r>
        <w:t>4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4.1</w:t>
      </w:r>
      <w:r>
        <w:rPr>
          <w:rFonts w:asciiTheme="minorHAnsi" w:hAnsiTheme="minorHAnsi"/>
          <w:noProof/>
          <w:sz w:val="22"/>
        </w:rPr>
        <w:tab/>
      </w:r>
      <w:r>
        <w:t>Verifying Male Hose Threads</w:t>
      </w:r>
      <w:r>
        <w:tab/>
      </w:r>
      <w:r>
        <w:fldChar w:fldCharType="begin"/>
      </w:r>
      <w:r>
        <w:instrText xml:space="preserve"> PAGEREF _Toc256000010 \h </w:instrText>
      </w:r>
      <w:r>
        <w:fldChar w:fldCharType="separate"/>
      </w:r>
      <w:r>
        <w:t>4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4.2</w:t>
      </w:r>
      <w:r>
        <w:rPr>
          <w:rFonts w:asciiTheme="minorHAnsi" w:hAnsiTheme="minorHAnsi"/>
          <w:noProof/>
          <w:sz w:val="22"/>
        </w:rPr>
        <w:tab/>
      </w:r>
      <w:r>
        <w:t>Verifying Female Hose Threads</w:t>
      </w:r>
      <w:r>
        <w:tab/>
      </w:r>
      <w:r>
        <w:fldChar w:fldCharType="begin"/>
      </w:r>
      <w:r>
        <w:instrText xml:space="preserve"> PAGEREF _Toc256000011 \h </w:instrText>
      </w:r>
      <w:r>
        <w:fldChar w:fldCharType="separate"/>
      </w:r>
      <w:r>
        <w:t>5</w:t>
      </w:r>
      <w:r>
        <w:fldChar w:fldCharType="end"/>
      </w:r>
    </w:p>
    <w:p>
      <w:pPr>
        <w:pStyle w:val="TOC1"/>
        <w:rPr>
          <w:rFonts w:asciiTheme="minorHAnsi" w:hAnsiTheme="minorHAnsi"/>
          <w:noProof/>
          <w:sz w:val="22"/>
        </w:rPr>
      </w:pPr>
      <w:r>
        <w:rPr>
          <w:color w:val="000000"/>
        </w:rPr>
        <w:t>5</w:t>
      </w:r>
      <w:r>
        <w:rPr>
          <w:rFonts w:asciiTheme="minorHAnsi" w:hAnsiTheme="minorHAnsi"/>
          <w:noProof/>
          <w:color w:val="000000"/>
          <w:sz w:val="22"/>
        </w:rPr>
        <w:tab/>
      </w:r>
      <w:r>
        <w:rPr>
          <w:color w:val="000000"/>
        </w:rPr>
        <w:t xml:space="preserve">Data Format and </w:t>
      </w:r>
      <w:r w:rsidR="0040466C">
        <w:rPr>
          <w:color w:val="000000"/>
        </w:rPr>
        <w:t>Reporting</w:t>
      </w:r>
      <w:r>
        <w:tab/>
      </w:r>
      <w:r>
        <w:fldChar w:fldCharType="begin"/>
      </w:r>
      <w:r>
        <w:instrText xml:space="preserve"> PAGEREF _Toc256000012 \h </w:instrText>
      </w:r>
      <w:r>
        <w:fldChar w:fldCharType="separate"/>
      </w:r>
      <w:r>
        <w:t>5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5.1</w:t>
      </w:r>
      <w:r>
        <w:rPr>
          <w:rFonts w:asciiTheme="minorHAnsi" w:hAnsiTheme="minorHAnsi"/>
          <w:noProof/>
          <w:sz w:val="22"/>
        </w:rPr>
        <w:tab/>
      </w:r>
      <w:r>
        <w:t>Section 4.1</w:t>
      </w:r>
      <w:r>
        <w:tab/>
      </w:r>
      <w:r>
        <w:fldChar w:fldCharType="begin"/>
      </w:r>
      <w:r>
        <w:instrText xml:space="preserve"> PAGEREF _Toc256000013 \h </w:instrText>
      </w:r>
      <w:r>
        <w:fldChar w:fldCharType="separate"/>
      </w:r>
      <w:r>
        <w:t>5</w:t>
      </w:r>
      <w:r>
        <w:fldChar w:fldCharType="end"/>
      </w:r>
    </w:p>
    <w:p>
      <w:pPr>
        <w:pStyle w:val="TOC2"/>
        <w:rPr>
          <w:rFonts w:asciiTheme="minorHAnsi" w:hAnsiTheme="minorHAnsi"/>
          <w:noProof/>
          <w:sz w:val="22"/>
        </w:rPr>
      </w:pPr>
      <w:r>
        <w:t>5.2</w:t>
      </w:r>
      <w:r>
        <w:rPr>
          <w:rFonts w:asciiTheme="minorHAnsi" w:hAnsiTheme="minorHAnsi"/>
          <w:noProof/>
          <w:sz w:val="22"/>
        </w:rPr>
        <w:tab/>
      </w:r>
      <w:r>
        <w:t>Section 4.2</w:t>
      </w:r>
      <w:r>
        <w:tab/>
      </w:r>
      <w:r>
        <w:fldChar w:fldCharType="begin"/>
      </w:r>
      <w:r>
        <w:instrText xml:space="preserve"> PAGEREF _Toc256000014 \h </w:instrText>
      </w:r>
      <w:r>
        <w:fldChar w:fldCharType="separate"/>
      </w:r>
      <w:r>
        <w:t>5</w:t>
      </w:r>
      <w:r>
        <w:fldChar w:fldCharType="end"/>
      </w:r>
    </w:p>
    <w:p w:rsidP="00A8697F">
      <w:pPr>
        <w:pStyle w:val="Outline1"/>
        <w:numPr>
          <w:ilvl w:val="0"/>
          <w:numId w:val="0"/>
        </w:numPr>
        <w:rPr>
          <w:rFonts w:ascii="Verdana" w:hAnsi="Verdana"/>
          <w:caps/>
          <w:smallCaps w:val="0"/>
          <w:noProof/>
          <w:sz w:val="20"/>
        </w:rPr>
      </w:pPr>
      <w:r>
        <w:rPr>
          <w:rFonts w:ascii="Verdana" w:hAnsi="Verdana"/>
          <w:caps/>
          <w:smallCaps w:val="0"/>
          <w:noProof/>
          <w:sz w:val="20"/>
        </w:rPr>
        <w:fldChar w:fldCharType="end"/>
      </w:r>
    </w:p>
    <w:p w:rsidR="00A8697F" w:rsidP="00A8697F" w14:paraId="1A8FF9A4" w14:textId="77777777">
      <w:pPr>
        <w:pStyle w:val="Outline1"/>
        <w:numPr>
          <w:ilvl w:val="0"/>
          <w:numId w:val="0"/>
        </w:numPr>
      </w:pPr>
      <w:r>
        <w:br w:type="page"/>
      </w:r>
    </w:p>
    <w:p w:rsidR="006F1691" w:rsidP="00A8697F" w14:paraId="1A8FF9A5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0" w:name="_Toc256000002"/>
      <w:r>
        <w:rPr>
          <w:color w:val="000000"/>
        </w:rPr>
        <w:t>Equipment</w:t>
      </w:r>
      <w:bookmarkEnd w:id="0"/>
    </w:p>
    <w:p w:rsidR="00295D07" w:rsidP="00295D07" w14:paraId="1A8FF9A6" w14:textId="0128B278">
      <w:pPr>
        <w:pStyle w:val="Subtitle"/>
        <w:ind w:left="540"/>
      </w:pPr>
      <w:r>
        <w:t xml:space="preserve">The </w:t>
      </w:r>
      <w:r w:rsidR="00F65AF7">
        <w:t>f</w:t>
      </w:r>
      <w:r>
        <w:t xml:space="preserve">ollowing </w:t>
      </w:r>
      <w:r w:rsidR="00F65AF7">
        <w:t>e</w:t>
      </w:r>
      <w:r>
        <w:t xml:space="preserve">quipment is </w:t>
      </w:r>
      <w:r w:rsidR="00BD2476">
        <w:t>used as an example</w:t>
      </w:r>
      <w:r>
        <w:t xml:space="preserve"> for this testing</w:t>
      </w:r>
      <w:r>
        <w:t>:</w:t>
      </w:r>
    </w:p>
    <w:p w:rsidR="001232CF" w:rsidP="001232CF" w14:paraId="29CC28BF" w14:textId="1F259DF0">
      <w:pPr>
        <w:pStyle w:val="IntenseQuote"/>
      </w:pPr>
      <w:r>
        <w:t>Note: This procedure is applicable for all straight thread gauges</w:t>
      </w:r>
      <w:r w:rsidR="00FD1150">
        <w:t>, not only NHT gauges.</w:t>
      </w:r>
    </w:p>
    <w:p w:rsidR="0040466C" w:rsidP="0040466C" w14:paraId="1A8FF9A7" w14:textId="2D582690">
      <w:pPr>
        <w:pStyle w:val="Outline2"/>
      </w:pPr>
      <w:bookmarkStart w:id="1" w:name="_Toc256000003"/>
      <w:r>
        <w:t xml:space="preserve">Calibrated ¾” – 11.5 NHT </w:t>
      </w:r>
      <w:r>
        <w:t>Female Thread Gauge</w:t>
      </w:r>
      <w:r w:rsidR="008A3763">
        <w:t xml:space="preserve"> (Go/No-Go)</w:t>
      </w:r>
      <w:bookmarkEnd w:id="1"/>
    </w:p>
    <w:p w:rsidR="000F55CE" w:rsidP="000F55CE" w14:paraId="1A8FF9A8" w14:textId="77777777">
      <w:pPr>
        <w:ind w:left="1080"/>
      </w:pPr>
      <w:r>
        <w:t>Used to verify male hose thread</w:t>
      </w:r>
      <w:r w:rsidR="00FA7643">
        <w:t>.</w:t>
      </w:r>
      <w:r w:rsidR="008A3763">
        <w:t xml:space="preserve"> The “Go” gauge should fully thread on with little to no torque, while the “No-Go” gauge should not fully thread </w:t>
      </w:r>
      <w:r w:rsidR="00836E64">
        <w:t>on.</w:t>
      </w:r>
    </w:p>
    <w:p w:rsidR="0040466C" w:rsidP="0040466C" w14:paraId="1A8FF9A9" w14:textId="77777777">
      <w:pPr>
        <w:pStyle w:val="Outline2"/>
      </w:pPr>
      <w:bookmarkStart w:id="2" w:name="_Toc256000004"/>
      <w:r>
        <w:t>Calibrated ¾” – 11.5 NHT Male Thread Gauge</w:t>
      </w:r>
      <w:r w:rsidR="00880986">
        <w:t xml:space="preserve"> (Go/No-Go)</w:t>
      </w:r>
      <w:bookmarkEnd w:id="2"/>
    </w:p>
    <w:p w:rsidR="00295D07" w:rsidRPr="00673A50" w:rsidP="00673A50" w14:paraId="1A8FF9AA" w14:textId="77777777">
      <w:pPr>
        <w:ind w:left="1080"/>
      </w:pPr>
      <w:r>
        <w:t xml:space="preserve">Used to verify female </w:t>
      </w:r>
      <w:r>
        <w:t>hose thread. One side is a “Go” gauge, which should fully thread in</w:t>
      </w:r>
      <w:r w:rsidR="00F841D2">
        <w:t xml:space="preserve"> with little to no torque</w:t>
      </w:r>
      <w:r>
        <w:t>, while the opposite side is a “No-Go” gauge, which should not fully thread in.</w:t>
      </w:r>
    </w:p>
    <w:p w:rsidR="001F0EC8" w:rsidP="001F0EC8" w14:paraId="1A8FF9AB" w14:textId="77777777"/>
    <w:p w:rsidR="00295D07" w:rsidP="00A8697F" w14:paraId="1A8FF9AC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3" w:name="_Toc256000005"/>
      <w:r>
        <w:rPr>
          <w:color w:val="000000"/>
        </w:rPr>
        <w:t>Software</w:t>
      </w:r>
      <w:bookmarkEnd w:id="3"/>
    </w:p>
    <w:p w:rsidR="00357230" w:rsidP="00F841D2" w14:paraId="1A8FF9AD" w14:textId="77777777">
      <w:pPr>
        <w:pStyle w:val="Subtitle"/>
        <w:ind w:firstLine="540"/>
      </w:pPr>
      <w:r>
        <w:t>None Required</w:t>
      </w:r>
    </w:p>
    <w:p w:rsidR="00F841D2" w:rsidRPr="00F841D2" w:rsidP="00F841D2" w14:paraId="1A8FF9AE" w14:textId="77777777"/>
    <w:p w:rsidR="00A8697F" w:rsidRPr="001F0EC8" w:rsidP="001F0EC8" w14:paraId="1A8FF9AF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4" w:name="_Toc256000006"/>
      <w:r>
        <w:rPr>
          <w:color w:val="000000"/>
        </w:rPr>
        <w:t>Setup</w:t>
      </w:r>
      <w:bookmarkEnd w:id="4"/>
    </w:p>
    <w:p w:rsidR="00A8697F" w:rsidP="00A8697F" w14:paraId="1A8FF9B0" w14:textId="77777777">
      <w:pPr>
        <w:pStyle w:val="Outline2"/>
        <w:tabs>
          <w:tab w:val="clear" w:pos="1080"/>
          <w:tab w:val="left" w:pos="1170"/>
          <w:tab w:val="num" w:pos="1260"/>
          <w:tab w:val="num" w:pos="1530"/>
        </w:tabs>
        <w:ind w:left="270" w:firstLine="0"/>
      </w:pPr>
      <w:bookmarkStart w:id="5" w:name="_Toc32661637"/>
      <w:bookmarkStart w:id="6" w:name="_Toc381349333"/>
      <w:bookmarkStart w:id="7" w:name="_Toc381349422"/>
      <w:bookmarkStart w:id="8" w:name="_Toc256000007"/>
      <w:r>
        <w:t>Male Hose Thread Setup:</w:t>
      </w:r>
      <w:bookmarkEnd w:id="8"/>
      <w:bookmarkEnd w:id="5"/>
      <w:bookmarkEnd w:id="6"/>
      <w:bookmarkEnd w:id="7"/>
    </w:p>
    <w:p w:rsidR="00BD0651" w:rsidP="00BD0651" w14:paraId="1A8FF9B1" w14:textId="77777777">
      <w:pPr>
        <w:jc w:val="center"/>
      </w:pPr>
      <w:r>
        <w:rPr>
          <w:noProof/>
        </w:rPr>
        <w:drawing>
          <wp:inline distT="0" distB="0" distL="0" distR="0">
            <wp:extent cx="5119707" cy="215840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04918" name="IMG_2115.JPG"/>
                    <pic:cNvPicPr/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0" b="15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70" cy="216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CFA" w:rsidP="00572CFA" w14:paraId="1A8FF9B2" w14:textId="77777777">
      <w:pPr>
        <w:pStyle w:val="Outline3"/>
      </w:pPr>
      <w:r>
        <w:t>Female Thread Gauge</w:t>
      </w:r>
      <w:r w:rsidR="008A3763">
        <w:t>s (Go/No-Go)</w:t>
      </w:r>
    </w:p>
    <w:p w:rsidR="00572CFA" w:rsidP="00A8697F" w14:paraId="1A8FF9B3" w14:textId="77777777">
      <w:pPr>
        <w:pStyle w:val="Outline2"/>
        <w:tabs>
          <w:tab w:val="clear" w:pos="1080"/>
          <w:tab w:val="left" w:pos="1170"/>
          <w:tab w:val="num" w:pos="1260"/>
          <w:tab w:val="num" w:pos="1530"/>
        </w:tabs>
        <w:ind w:left="270" w:firstLine="0"/>
      </w:pPr>
      <w:bookmarkStart w:id="9" w:name="_Toc256000008"/>
      <w:r>
        <w:t>Female Hose Thread Setup:</w:t>
      </w:r>
      <w:bookmarkEnd w:id="9"/>
    </w:p>
    <w:p w:rsidR="00630F6E" w:rsidP="00630F6E" w14:paraId="1A8FF9B4" w14:textId="77777777">
      <w:pPr>
        <w:jc w:val="center"/>
      </w:pPr>
      <w:r>
        <w:rPr>
          <w:noProof/>
        </w:rPr>
        <w:drawing>
          <wp:inline distT="0" distB="0" distL="0" distR="0">
            <wp:extent cx="5432661" cy="11054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82455" name="IMG_2114.JPG"/>
                    <pic:cNvPicPr/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3" t="34275" r="3663" b="40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05" cy="110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51" w:rsidRPr="009C6ABD" w:rsidP="00BD0651" w14:paraId="1A8FF9B5" w14:textId="77777777">
      <w:pPr>
        <w:pStyle w:val="Outline3"/>
      </w:pPr>
      <w:r>
        <w:t>Male Thread Gauge</w:t>
      </w:r>
      <w:r w:rsidR="008A3763">
        <w:t>s (Go/No-Go)</w:t>
      </w:r>
    </w:p>
    <w:p w:rsidR="00554C0D" w:rsidP="00531F61" w14:paraId="1A8FF9B6" w14:textId="77777777">
      <w:pPr>
        <w:pStyle w:val="Outline3"/>
        <w:numPr>
          <w:ilvl w:val="0"/>
          <w:numId w:val="0"/>
        </w:numPr>
        <w:ind w:left="1620"/>
      </w:pPr>
      <w:r>
        <w:t>Set-up Instructions and photos.</w:t>
      </w:r>
    </w:p>
    <w:p w:rsidR="00C109B4" w:rsidP="001F0EC8" w14:paraId="1A8FF9B7" w14:textId="77777777">
      <w:pPr>
        <w:pStyle w:val="Outline3"/>
        <w:numPr>
          <w:ilvl w:val="0"/>
          <w:numId w:val="0"/>
        </w:numPr>
      </w:pPr>
    </w:p>
    <w:p w:rsidR="0009272F" w:rsidP="001F0EC8" w14:paraId="1A8FF9B8" w14:textId="77777777">
      <w:pPr>
        <w:pStyle w:val="Outline3"/>
        <w:numPr>
          <w:ilvl w:val="0"/>
          <w:numId w:val="0"/>
        </w:numPr>
      </w:pPr>
    </w:p>
    <w:p w:rsidR="0009272F" w:rsidP="001F0EC8" w14:paraId="1A8FF9B9" w14:textId="77777777">
      <w:pPr>
        <w:pStyle w:val="Outline3"/>
        <w:numPr>
          <w:ilvl w:val="0"/>
          <w:numId w:val="0"/>
        </w:numPr>
      </w:pPr>
    </w:p>
    <w:p w:rsidR="0009272F" w:rsidP="001F0EC8" w14:paraId="1A8FF9BA" w14:textId="77777777">
      <w:pPr>
        <w:pStyle w:val="Outline3"/>
        <w:numPr>
          <w:ilvl w:val="0"/>
          <w:numId w:val="0"/>
        </w:numPr>
      </w:pPr>
    </w:p>
    <w:p w:rsidR="0009272F" w:rsidP="001F0EC8" w14:paraId="1A8FF9BB" w14:textId="77777777">
      <w:pPr>
        <w:pStyle w:val="Outline3"/>
        <w:numPr>
          <w:ilvl w:val="0"/>
          <w:numId w:val="0"/>
        </w:numPr>
      </w:pPr>
    </w:p>
    <w:p w:rsidR="00A8697F" w:rsidRPr="0020462A" w:rsidP="00A8697F" w14:paraId="1A8FF9BE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10" w:name="_GoBack"/>
      <w:bookmarkEnd w:id="10"/>
      <w:bookmarkStart w:id="11" w:name="_Toc256000009"/>
      <w:r>
        <w:t>General</w:t>
      </w:r>
      <w:r w:rsidR="003B422B">
        <w:t xml:space="preserve"> </w:t>
      </w:r>
      <w:r w:rsidR="0040466C">
        <w:t>T</w:t>
      </w:r>
      <w:r w:rsidR="00870983">
        <w:t>est Procedure</w:t>
      </w:r>
      <w:bookmarkEnd w:id="11"/>
    </w:p>
    <w:p w:rsidR="0020462A" w:rsidP="0020462A" w14:paraId="1A8FF9BF" w14:textId="77777777">
      <w:pPr>
        <w:pStyle w:val="Outline2"/>
      </w:pPr>
      <w:bookmarkStart w:id="12" w:name="_Toc256000010"/>
      <w:r>
        <w:t>Verifying Male Hose Threads</w:t>
      </w:r>
      <w:bookmarkEnd w:id="12"/>
    </w:p>
    <w:p w:rsidR="0020462A" w:rsidP="0020462A" w14:paraId="1A8FF9C0" w14:textId="77777777">
      <w:pPr>
        <w:pStyle w:val="Outline3"/>
      </w:pPr>
      <w:r>
        <w:t>Ensure gauge</w:t>
      </w:r>
      <w:r w:rsidR="00F735DE">
        <w:t>s</w:t>
      </w:r>
      <w:r>
        <w:t xml:space="preserve"> and product threads are clean and dry.</w:t>
      </w:r>
    </w:p>
    <w:p w:rsidR="00F0783B" w:rsidP="0020462A" w14:paraId="1A8FF9C1" w14:textId="77777777">
      <w:pPr>
        <w:pStyle w:val="Outline3"/>
      </w:pPr>
      <w:r>
        <w:t xml:space="preserve">Using your thumb and an opposing </w:t>
      </w:r>
      <w:r>
        <w:t xml:space="preserve">finger, thread the Go Gauge onto the </w:t>
      </w:r>
      <w:r w:rsidR="00CC0F43">
        <w:t xml:space="preserve">product </w:t>
      </w:r>
      <w:r>
        <w:t>threads</w:t>
      </w:r>
      <w:r w:rsidR="005B2BB4">
        <w:t xml:space="preserve"> </w:t>
      </w:r>
      <w:r w:rsidR="005B2BB4">
        <w:rPr>
          <w:i/>
        </w:rPr>
        <w:t>(Fig 1)</w:t>
      </w:r>
      <w:r>
        <w:t>.</w:t>
      </w:r>
    </w:p>
    <w:p w:rsidR="00F735DE" w:rsidP="00F735DE" w14:paraId="1A8FF9C2" w14:textId="77777777">
      <w:pPr>
        <w:jc w:val="center"/>
      </w:pPr>
      <w:r>
        <w:rPr>
          <w:noProof/>
        </w:rPr>
        <w:drawing>
          <wp:inline distT="0" distB="0" distL="0" distR="0">
            <wp:extent cx="2849496" cy="2700247"/>
            <wp:effectExtent l="0" t="1587" r="6667" b="666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5702" name="IMG_2120.JPG"/>
                    <pic:cNvPicPr/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2" t="11927" r="7698" b="1294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61160" cy="27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181B">
        <w:t xml:space="preserve"> </w:t>
      </w:r>
      <w:r>
        <w:rPr>
          <w:noProof/>
        </w:rPr>
        <w:drawing>
          <wp:inline distT="0" distB="0" distL="0" distR="0">
            <wp:extent cx="2836837" cy="2086870"/>
            <wp:effectExtent l="0" t="6032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51302" name="IMG_2121.JPG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3" t="5605" r="12342" b="2356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78930" cy="211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BB4" w:rsidRPr="005B2BB4" w:rsidP="00F735DE" w14:paraId="1A8FF9C3" w14:textId="77777777">
      <w:pPr>
        <w:jc w:val="center"/>
        <w:rPr>
          <w:i/>
        </w:rPr>
      </w:pPr>
      <w:r>
        <w:rPr>
          <w:i/>
        </w:rPr>
        <w:t>Figure 1: Threading Go Gauge</w:t>
      </w:r>
    </w:p>
    <w:p w:rsidR="0014510B" w:rsidP="0020462A" w14:paraId="1A8FF9C4" w14:textId="77777777">
      <w:pPr>
        <w:pStyle w:val="Outline3"/>
      </w:pPr>
      <w:r>
        <w:t xml:space="preserve">The </w:t>
      </w:r>
      <w:r w:rsidR="00CB7B84">
        <w:t>Go G</w:t>
      </w:r>
      <w:r>
        <w:t>auge s</w:t>
      </w:r>
      <w:r w:rsidR="00CC0F43">
        <w:t>hould thread fully onto the entire length of the product threads.</w:t>
      </w:r>
    </w:p>
    <w:p w:rsidR="00CC0F43" w:rsidP="0020462A" w14:paraId="1A8FF9C5" w14:textId="77777777">
      <w:pPr>
        <w:pStyle w:val="Outline3"/>
      </w:pPr>
      <w:r>
        <w:t xml:space="preserve">If the </w:t>
      </w:r>
      <w:r w:rsidR="003F1B56">
        <w:t>gauge</w:t>
      </w:r>
      <w:r>
        <w:t xml:space="preserve"> do</w:t>
      </w:r>
      <w:r w:rsidR="003F1B56">
        <w:t>es</w:t>
      </w:r>
      <w:r>
        <w:t xml:space="preserve"> not thread fully on, </w:t>
      </w:r>
      <w:r w:rsidR="00DD4CC3">
        <w:t>the threads may be too big or malformed. The product should be rejected upon this failure.</w:t>
      </w:r>
    </w:p>
    <w:p w:rsidR="00DD4CC3" w:rsidP="0020462A" w14:paraId="1A8FF9C6" w14:textId="77777777">
      <w:pPr>
        <w:pStyle w:val="Outline3"/>
      </w:pPr>
      <w:r>
        <w:t xml:space="preserve">Unthread the Go Gauge and thread the No-Go </w:t>
      </w:r>
      <w:r w:rsidR="00F735DE">
        <w:t>Gauge</w:t>
      </w:r>
      <w:r>
        <w:t xml:space="preserve"> onto the threads</w:t>
      </w:r>
      <w:r w:rsidR="00072FFF">
        <w:t xml:space="preserve"> </w:t>
      </w:r>
      <w:r w:rsidR="00072FFF">
        <w:rPr>
          <w:i/>
        </w:rPr>
        <w:t>(Fig 2)</w:t>
      </w:r>
      <w:r>
        <w:t>.</w:t>
      </w:r>
    </w:p>
    <w:p w:rsidR="001D7416" w:rsidP="001D7416" w14:paraId="1A8FF9C7" w14:textId="77777777">
      <w:pPr>
        <w:jc w:val="center"/>
      </w:pPr>
      <w:r>
        <w:rPr>
          <w:noProof/>
        </w:rPr>
        <w:drawing>
          <wp:inline distT="0" distB="0" distL="0" distR="0">
            <wp:extent cx="2949884" cy="2749062"/>
            <wp:effectExtent l="508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7516" name="IMG_2123.JPG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6" t="6652" r="18161" b="17511"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3069932" cy="286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181B">
        <w:t xml:space="preserve"> </w:t>
      </w:r>
      <w:r>
        <w:rPr>
          <w:noProof/>
        </w:rPr>
        <w:drawing>
          <wp:inline distT="0" distB="0" distL="0" distR="0">
            <wp:extent cx="2958273" cy="2308772"/>
            <wp:effectExtent l="952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38660" name="IMG_2124.JPG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8" t="20435" r="18094" b="14488"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3039538" cy="237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FF" w:rsidRPr="00072FFF" w:rsidP="001D7416" w14:paraId="1A8FF9C8" w14:textId="77777777">
      <w:pPr>
        <w:jc w:val="center"/>
        <w:rPr>
          <w:i/>
        </w:rPr>
      </w:pPr>
      <w:r>
        <w:rPr>
          <w:i/>
        </w:rPr>
        <w:t>Figure 2: Threading No-Go Gauge</w:t>
      </w:r>
    </w:p>
    <w:p w:rsidR="00DD4CC3" w:rsidP="0020462A" w14:paraId="1A8FF9C9" w14:textId="77777777">
      <w:pPr>
        <w:pStyle w:val="Outline3"/>
      </w:pPr>
      <w:r>
        <w:t>Using your thumb and an opposing finger, the No-Go Gauge should thread no more than 1.00 turns o</w:t>
      </w:r>
      <w:r>
        <w:t>nto the product threads.</w:t>
      </w:r>
    </w:p>
    <w:p w:rsidR="00335115" w:rsidP="0020462A" w14:paraId="1A8FF9CA" w14:textId="77777777">
      <w:pPr>
        <w:pStyle w:val="Outline3"/>
      </w:pPr>
      <w:r>
        <w:t xml:space="preserve">If the No-Go gauge is able to thread more than 1.00 turns, the threads may be too small or malformed. The product should be rejected upon this </w:t>
      </w:r>
      <w:r w:rsidR="00F735DE">
        <w:t>failure.</w:t>
      </w:r>
    </w:p>
    <w:p w:rsidR="00D47926" w:rsidP="00D47926" w14:paraId="1A8FF9CB" w14:textId="77777777">
      <w:pPr>
        <w:pStyle w:val="Outline2"/>
      </w:pPr>
      <w:bookmarkStart w:id="13" w:name="_Toc256000011"/>
      <w:r>
        <w:t>Verifying Female Hose Threads</w:t>
      </w:r>
      <w:bookmarkEnd w:id="13"/>
    </w:p>
    <w:p w:rsidR="00D47926" w:rsidP="00D47926" w14:paraId="1A8FF9CC" w14:textId="77777777">
      <w:pPr>
        <w:pStyle w:val="Outline3"/>
      </w:pPr>
      <w:r>
        <w:t xml:space="preserve">Ensure gauges and product threads are clean </w:t>
      </w:r>
      <w:r>
        <w:t>and dry.</w:t>
      </w:r>
      <w:r w:rsidR="006F6E16">
        <w:t xml:space="preserve"> Remove the hose washer if present.</w:t>
      </w:r>
    </w:p>
    <w:p w:rsidR="00D47926" w:rsidP="00D47926" w14:paraId="1A8FF9CD" w14:textId="77777777">
      <w:pPr>
        <w:pStyle w:val="Outline3"/>
      </w:pPr>
      <w:r>
        <w:t xml:space="preserve">Using your thumb and an opposing finger, thread the Go Gauge into the product threads </w:t>
      </w:r>
      <w:r>
        <w:rPr>
          <w:i/>
        </w:rPr>
        <w:t>(Fig 3)</w:t>
      </w:r>
      <w:r>
        <w:t>.</w:t>
      </w:r>
    </w:p>
    <w:p w:rsidR="00D47926" w:rsidP="00D47926" w14:paraId="1A8FF9CE" w14:textId="77777777">
      <w:pPr>
        <w:jc w:val="center"/>
      </w:pPr>
      <w:r>
        <w:rPr>
          <w:noProof/>
        </w:rPr>
        <w:drawing>
          <wp:inline distT="0" distB="0" distL="0" distR="0">
            <wp:extent cx="1393187" cy="3231047"/>
            <wp:effectExtent l="0" t="4762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79236" name="IMG_2116.JPG"/>
                    <pic:cNvPicPr/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07" r="25425" b="856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10136" cy="327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181B">
        <w:t xml:space="preserve"> </w:t>
      </w:r>
      <w:r>
        <w:rPr>
          <w:noProof/>
        </w:rPr>
        <w:drawing>
          <wp:inline distT="0" distB="0" distL="0" distR="0">
            <wp:extent cx="1392317" cy="2906310"/>
            <wp:effectExtent l="508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4907" name="IMG_2117.JPG"/>
                    <pic:cNvPicPr/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8" t="16086" r="35369" b="853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7133" cy="293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926" w:rsidRPr="005B2BB4" w:rsidP="00D47926" w14:paraId="1A8FF9CF" w14:textId="77777777">
      <w:pPr>
        <w:jc w:val="center"/>
        <w:rPr>
          <w:i/>
        </w:rPr>
      </w:pPr>
      <w:r>
        <w:rPr>
          <w:i/>
        </w:rPr>
        <w:t xml:space="preserve">Figure </w:t>
      </w:r>
      <w:r w:rsidR="006F6E16">
        <w:rPr>
          <w:i/>
        </w:rPr>
        <w:t>3</w:t>
      </w:r>
      <w:r>
        <w:rPr>
          <w:i/>
        </w:rPr>
        <w:t>: Threading Go Gauge</w:t>
      </w:r>
    </w:p>
    <w:p w:rsidR="00D47926" w:rsidP="00D47926" w14:paraId="1A8FF9D0" w14:textId="77777777">
      <w:pPr>
        <w:pStyle w:val="Outline3"/>
      </w:pPr>
      <w:r>
        <w:t xml:space="preserve">The Go Gauge should thread fully </w:t>
      </w:r>
      <w:r w:rsidR="006F6E16">
        <w:t>into</w:t>
      </w:r>
      <w:r>
        <w:t xml:space="preserve"> the entire length of the product threads.</w:t>
      </w:r>
    </w:p>
    <w:p w:rsidR="00D47926" w:rsidP="00D47926" w14:paraId="1A8FF9D1" w14:textId="77777777">
      <w:pPr>
        <w:pStyle w:val="Outline3"/>
      </w:pPr>
      <w:r>
        <w:t>If t</w:t>
      </w:r>
      <w:r>
        <w:t xml:space="preserve">he </w:t>
      </w:r>
      <w:r w:rsidR="003F1B56">
        <w:t>gauge</w:t>
      </w:r>
      <w:r>
        <w:t xml:space="preserve"> do</w:t>
      </w:r>
      <w:r w:rsidR="003F1B56">
        <w:t>es</w:t>
      </w:r>
      <w:r>
        <w:t xml:space="preserve"> not thread fully </w:t>
      </w:r>
      <w:r w:rsidR="006F6E16">
        <w:t>in</w:t>
      </w:r>
      <w:r>
        <w:t xml:space="preserve">, the threads may be too </w:t>
      </w:r>
      <w:r w:rsidR="006F6E16">
        <w:t>small</w:t>
      </w:r>
      <w:r>
        <w:t xml:space="preserve"> or malformed. The product should be rejected upon this failure.</w:t>
      </w:r>
    </w:p>
    <w:p w:rsidR="00D47926" w:rsidP="00D47926" w14:paraId="1A8FF9D2" w14:textId="77777777">
      <w:pPr>
        <w:pStyle w:val="Outline3"/>
      </w:pPr>
      <w:r>
        <w:t xml:space="preserve">Unthread the Go Gauge and thread the No-Go Gauge </w:t>
      </w:r>
      <w:r w:rsidR="006F6E16">
        <w:t>into</w:t>
      </w:r>
      <w:r>
        <w:t xml:space="preserve"> the threads </w:t>
      </w:r>
      <w:r w:rsidR="006F6E16">
        <w:rPr>
          <w:i/>
        </w:rPr>
        <w:t>(Fig 4</w:t>
      </w:r>
      <w:r>
        <w:rPr>
          <w:i/>
        </w:rPr>
        <w:t>)</w:t>
      </w:r>
      <w:r>
        <w:t>.</w:t>
      </w:r>
    </w:p>
    <w:p w:rsidR="00D47926" w:rsidP="00D47926" w14:paraId="1A8FF9D3" w14:textId="77777777">
      <w:pPr>
        <w:jc w:val="center"/>
      </w:pPr>
      <w:r>
        <w:rPr>
          <w:noProof/>
        </w:rPr>
        <w:drawing>
          <wp:inline distT="0" distB="0" distL="0" distR="0">
            <wp:extent cx="1551645" cy="3321747"/>
            <wp:effectExtent l="0" t="889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5467" name="IMG_2118.JPG"/>
                    <pic:cNvPicPr/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4" t="2479" r="38903" b="1045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76647" cy="337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181B">
        <w:t xml:space="preserve"> </w:t>
      </w:r>
      <w:r>
        <w:rPr>
          <w:noProof/>
        </w:rPr>
        <w:drawing>
          <wp:inline distT="0" distB="0" distL="0" distR="0">
            <wp:extent cx="1551864" cy="27708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46710" name="IMG_2119.JPG"/>
                    <pic:cNvPicPr/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4" t="2798" r="33535" b="2182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65445" cy="279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926" w:rsidRPr="00072FFF" w:rsidP="00D47926" w14:paraId="1A8FF9D4" w14:textId="77777777">
      <w:pPr>
        <w:jc w:val="center"/>
        <w:rPr>
          <w:i/>
        </w:rPr>
      </w:pPr>
      <w:r>
        <w:rPr>
          <w:i/>
        </w:rPr>
        <w:t xml:space="preserve">Figure </w:t>
      </w:r>
      <w:r w:rsidR="006F6E16">
        <w:rPr>
          <w:i/>
        </w:rPr>
        <w:t>4</w:t>
      </w:r>
      <w:r>
        <w:rPr>
          <w:i/>
        </w:rPr>
        <w:t>: Threading No-Go Gauge</w:t>
      </w:r>
    </w:p>
    <w:p w:rsidR="00D47926" w:rsidP="00D47926" w14:paraId="1A8FF9D5" w14:textId="77777777">
      <w:pPr>
        <w:pStyle w:val="Outline3"/>
      </w:pPr>
      <w:r>
        <w:t xml:space="preserve">Using your thumb </w:t>
      </w:r>
      <w:r>
        <w:t xml:space="preserve">and an opposing finger, the No-Go Gauge should thread no more than 1.00 turns </w:t>
      </w:r>
      <w:r w:rsidR="006C0529">
        <w:t>into</w:t>
      </w:r>
      <w:r>
        <w:t xml:space="preserve"> the product threads.</w:t>
      </w:r>
    </w:p>
    <w:p w:rsidR="00D47926" w:rsidP="00D47926" w14:paraId="1A8FF9D6" w14:textId="77777777">
      <w:pPr>
        <w:pStyle w:val="Outline3"/>
      </w:pPr>
      <w:r>
        <w:t xml:space="preserve">If the No-Go gauge is able to thread more than 1.00 turns, the threads may be too </w:t>
      </w:r>
      <w:r w:rsidR="006C0529">
        <w:t>big</w:t>
      </w:r>
      <w:r>
        <w:t xml:space="preserve"> or malformed. The product should be rejected upon this failure.</w:t>
      </w:r>
    </w:p>
    <w:p w:rsidR="00D47926" w:rsidP="00D47926" w14:paraId="1A8FF9D7" w14:textId="77777777"/>
    <w:p w:rsidR="00A8697F" w:rsidP="00A8697F" w14:paraId="1A8FF9D8" w14:textId="77777777">
      <w:pPr>
        <w:pStyle w:val="Outline1"/>
        <w:tabs>
          <w:tab w:val="num" w:pos="540"/>
          <w:tab w:val="clear" w:pos="720"/>
        </w:tabs>
        <w:ind w:left="540" w:hanging="540"/>
        <w:rPr>
          <w:color w:val="000000"/>
        </w:rPr>
      </w:pPr>
      <w:bookmarkStart w:id="14" w:name="_Toc256000012"/>
      <w:r>
        <w:rPr>
          <w:color w:val="000000"/>
        </w:rPr>
        <w:t xml:space="preserve">Data Format and </w:t>
      </w:r>
      <w:r w:rsidR="0040466C">
        <w:rPr>
          <w:color w:val="000000"/>
        </w:rPr>
        <w:t>Reporting</w:t>
      </w:r>
      <w:bookmarkEnd w:id="14"/>
    </w:p>
    <w:p w:rsidR="0009272F" w:rsidP="0009272F" w14:paraId="1A8FF9D9" w14:textId="77777777">
      <w:pPr>
        <w:pStyle w:val="Outline2"/>
      </w:pPr>
      <w:bookmarkStart w:id="15" w:name="_Toc488309604"/>
      <w:bookmarkStart w:id="16" w:name="_Toc256000013"/>
      <w:r>
        <w:t>Section 4.1</w:t>
      </w:r>
      <w:bookmarkEnd w:id="16"/>
      <w:bookmarkEnd w:id="15"/>
    </w:p>
    <w:p w:rsidR="002D6308" w:rsidP="0009272F" w14:paraId="10801FD4" w14:textId="130C01FB">
      <w:pPr>
        <w:pStyle w:val="Outline3"/>
      </w:pPr>
      <w:r>
        <w:t>Go</w:t>
      </w:r>
      <w:r>
        <w:t xml:space="preserve"> Gauge acceptance status.</w:t>
      </w:r>
      <w:r>
        <w:t xml:space="preserve"> </w:t>
      </w:r>
    </w:p>
    <w:p w:rsidR="0009272F" w:rsidP="0009272F" w14:paraId="1A8FF9DA" w14:textId="568EB9CD">
      <w:pPr>
        <w:pStyle w:val="Outline3"/>
      </w:pPr>
      <w:r>
        <w:t xml:space="preserve">No-Go Gauge </w:t>
      </w:r>
      <w:r w:rsidR="001232CF">
        <w:t>number of turns to remove from thread.</w:t>
      </w:r>
    </w:p>
    <w:p w:rsidR="0009272F" w:rsidP="0009272F" w14:paraId="1A8FF9DB" w14:textId="77777777">
      <w:pPr>
        <w:pStyle w:val="Outline2"/>
      </w:pPr>
      <w:bookmarkStart w:id="17" w:name="_Toc488309605"/>
      <w:bookmarkStart w:id="18" w:name="_Toc256000014"/>
      <w:r>
        <w:t>Section 4.2</w:t>
      </w:r>
      <w:bookmarkEnd w:id="18"/>
      <w:bookmarkEnd w:id="17"/>
    </w:p>
    <w:p w:rsidR="001232CF" w:rsidP="001232CF" w14:paraId="32506C28" w14:textId="77777777">
      <w:pPr>
        <w:pStyle w:val="Outline3"/>
      </w:pPr>
      <w:r>
        <w:t xml:space="preserve">Go Gauge acceptance status. </w:t>
      </w:r>
    </w:p>
    <w:p w:rsidR="001232CF" w:rsidP="001232CF" w14:paraId="5251F606" w14:textId="77777777">
      <w:pPr>
        <w:pStyle w:val="Outline3"/>
      </w:pPr>
      <w:r>
        <w:t>No-Go Gauge number of turns to remove from thread.</w:t>
      </w:r>
    </w:p>
    <w:p w:rsidR="00B80ACB" w:rsidRPr="003A1106" w:rsidP="00B80ACB" w14:paraId="1A8FF9DD" w14:textId="77777777">
      <w:pPr>
        <w:pStyle w:val="Outline1"/>
        <w:numPr>
          <w:ilvl w:val="0"/>
          <w:numId w:val="0"/>
        </w:numPr>
      </w:pPr>
    </w:p>
    <w:p w:rsidR="00E569B5" w:rsidRPr="0017713F" w:rsidP="0017713F" w14:paraId="1A8FF9DE" w14:textId="77777777">
      <w:pPr>
        <w:jc w:val="center"/>
        <w:rPr>
          <w:b/>
          <w:bCs/>
          <w:color w:val="000000"/>
          <w:sz w:val="28"/>
        </w:rPr>
      </w:pPr>
      <w:r>
        <w:t>*</w:t>
      </w:r>
      <w:r w:rsidR="00B80ACB">
        <w:t xml:space="preserve"> END *</w:t>
      </w:r>
    </w:p>
    <w:sectPr w:rsidSect="005978A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40" w:code="9"/>
      <w:pgMar w:top="1440" w:right="1017" w:bottom="1440" w:left="1080" w:header="720" w:footer="360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D0132" w14:paraId="1A8FF9F7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tbl>
    <w:tblPr>
      <w:tblStyle w:val="TableGrid0"/>
      <w:tblW w:w="11250" w:type="dxa"/>
      <w:tblInd w:w="-882" w:type="dxa"/>
      <w:tblLook w:val="04A0"/>
    </w:tblPr>
    <w:tblGrid>
      <w:gridCol w:w="7650"/>
      <w:gridCol w:w="1530"/>
      <w:gridCol w:w="2070"/>
    </w:tblGrid>
    <w:tr w14:paraId="1A8FF9FB" w14:textId="77777777" w:rsidTr="00A56696">
      <w:tblPrEx>
        <w:tblW w:w="11250" w:type="dxa"/>
        <w:tblInd w:w="-882" w:type="dxa"/>
        <w:tblLook w:val="04A0"/>
      </w:tblPrEx>
      <w:trPr>
        <w:trHeight w:val="80"/>
      </w:trPr>
      <w:tc>
        <w:tcPr>
          <w:tcW w:w="7650" w:type="dxa"/>
        </w:tcPr>
        <w:p w:rsidR="00B4519B" w:rsidP="00B4519B" w14:paraId="1A8FF9F8" w14:textId="77777777">
          <w:pPr>
            <w:tabs>
              <w:tab w:val="center" w:pos="4680"/>
              <w:tab w:val="right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"Document Title"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GTM-001/General Test Method for Straight Thread Verification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  <w:tc>
        <w:tcPr>
          <w:tcW w:w="1530" w:type="dxa"/>
        </w:tcPr>
        <w:p w:rsidR="00B4519B" w:rsidP="00B4519B" w14:paraId="1A8FF9F9" w14:textId="77777777">
          <w:pPr>
            <w:tabs>
              <w:tab w:val="center" w:pos="4680"/>
              <w:tab w:val="right" w:pos="936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 xml:space="preserve">Rev: </w:t>
          </w:r>
          <w:r w:rsidR="000A62D3"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"Version" \* MERGEFORMAT </w:instrText>
          </w:r>
          <w:r w:rsidR="000A62D3">
            <w:rPr>
              <w:rFonts w:ascii="Times New Roman" w:hAnsi="Times New Roman"/>
              <w:szCs w:val="24"/>
            </w:rPr>
            <w:fldChar w:fldCharType="separate"/>
          </w:r>
          <w:r w:rsidR="000A62D3">
            <w:rPr>
              <w:rFonts w:ascii="Times New Roman" w:hAnsi="Times New Roman"/>
              <w:szCs w:val="24"/>
            </w:rPr>
            <w:t>2</w:t>
          </w:r>
          <w:r w:rsidR="000A62D3">
            <w:rPr>
              <w:rFonts w:ascii="Times New Roman" w:hAnsi="Times New Roman"/>
              <w:szCs w:val="24"/>
            </w:rPr>
            <w:fldChar w:fldCharType="end"/>
          </w:r>
        </w:p>
      </w:tc>
      <w:tc>
        <w:tcPr>
          <w:tcW w:w="2070" w:type="dxa"/>
        </w:tcPr>
        <w:p w:rsidR="00B4519B" w:rsidP="00B4519B" w14:paraId="1A8FF9FA" w14:textId="77777777">
          <w:pPr>
            <w:tabs>
              <w:tab w:val="center" w:pos="4680"/>
              <w:tab w:val="right" w:pos="9360"/>
            </w:tabs>
            <w:jc w:val="right"/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 xml:space="preserve">Page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PAGE  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eastAsia="Times New Roman" w:hAnsi="Times New Roman"/>
              <w:noProof/>
              <w:sz w:val="24"/>
              <w:szCs w:val="24"/>
              <w:lang w:val="en-US" w:eastAsia="en-US" w:bidi="ar-SA"/>
            </w:rPr>
            <w:t>5</w:t>
          </w:r>
          <w:r>
            <w:rPr>
              <w:rFonts w:ascii="Times New Roman" w:hAnsi="Times New Roman"/>
              <w:szCs w:val="24"/>
            </w:rPr>
            <w:fldChar w:fldCharType="end"/>
          </w:r>
          <w:r>
            <w:rPr>
              <w:rFonts w:ascii="Times New Roman" w:hAnsi="Times New Roman"/>
              <w:szCs w:val="24"/>
            </w:rPr>
            <w:t xml:space="preserve"> of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NUMPAGES  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eastAsia="Times New Roman" w:hAnsi="Times New Roman"/>
              <w:noProof/>
              <w:sz w:val="24"/>
              <w:szCs w:val="24"/>
              <w:lang w:val="en-US" w:eastAsia="en-US" w:bidi="ar-SA"/>
            </w:rPr>
            <w:t>5</w:t>
          </w:r>
          <w:r>
            <w:rPr>
              <w:rFonts w:ascii="Times New Roman" w:hAnsi="Times New Roman"/>
              <w:noProof/>
              <w:szCs w:val="24"/>
            </w:rPr>
            <w:fldChar w:fldCharType="end"/>
          </w:r>
          <w:r>
            <w:rPr>
              <w:rFonts w:ascii="Times New Roman" w:hAnsi="Times New Roman"/>
              <w:szCs w:val="24"/>
            </w:rPr>
            <w:t xml:space="preserve"> </w:t>
          </w:r>
        </w:p>
      </w:tc>
    </w:tr>
  </w:tbl>
  <w:p w:rsidR="00890227" w:rsidRPr="00B4519B" w:rsidP="00B4519B" w14:paraId="1A8FF9FC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  <w:r>
      <w:rPr>
        <w:noProof/>
      </w:rPr>
      <w:drawing>
        <wp:inline distT="0" distB="0" distL="0" distR="0">
          <wp:extent cx="5913755" cy="499745"/>
          <wp:effectExtent l="0" t="0" r="0" b="0"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2719547" name="Picture 1030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13755" cy="4997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87950" w14:paraId="1A8FFA06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ge">
            <wp:posOffset>9425940</wp:posOffset>
          </wp:positionV>
          <wp:extent cx="5913120" cy="502920"/>
          <wp:effectExtent l="0" t="0" r="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5053287" name="uncontrolled.png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13120" cy="502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D0132" w14:paraId="1A8FF9F5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D0132" w14:paraId="1A8FF9F6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tbl>
    <w:tblPr>
      <w:tblStyle w:val="TableGrid1"/>
      <w:tblW w:w="11224" w:type="dxa"/>
      <w:tblInd w:w="-815" w:type="dxa"/>
      <w:tblLook w:val="04A0"/>
    </w:tblPr>
    <w:tblGrid>
      <w:gridCol w:w="1942"/>
      <w:gridCol w:w="7711"/>
      <w:gridCol w:w="1571"/>
    </w:tblGrid>
    <w:tr w14:paraId="1A8FF9FF" w14:textId="77777777" w:rsidTr="00E1685C">
      <w:tblPrEx>
        <w:tblW w:w="11224" w:type="dxa"/>
        <w:tblInd w:w="-815" w:type="dxa"/>
        <w:tblLook w:val="04A0"/>
      </w:tblPrEx>
      <w:tc>
        <w:tcPr>
          <w:tcW w:w="1942" w:type="dxa"/>
          <w:vMerge w:val="restart"/>
        </w:tcPr>
        <w:p w:rsidR="006E3280" w:rsidP="006E3280" w14:paraId="1A8FF9FD" w14:textId="77777777">
          <w:pPr>
            <w:tabs>
              <w:tab w:val="center" w:pos="4680"/>
              <w:tab w:val="right" w:pos="5910"/>
            </w:tabs>
            <w:rPr>
              <w:rFonts w:ascii="Times New Roman" w:hAnsi="Times New Roman"/>
              <w:b/>
              <w:bCs/>
              <w:szCs w:val="24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22225</wp:posOffset>
                </wp:positionV>
                <wp:extent cx="878205" cy="328930"/>
                <wp:effectExtent l="0" t="0" r="0" b="0"/>
                <wp:wrapNone/>
                <wp:docPr id="1481504237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597880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xmlns:r="http://schemas.openxmlformats.org/officeDocument/2006/relationships" r:embed="rId1">
                          <a:extLst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8205" cy="328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9282" w:type="dxa"/>
          <w:gridSpan w:val="2"/>
        </w:tcPr>
        <w:p w:rsidR="006E3280" w:rsidRPr="003C42A6" w:rsidP="006E3280" w14:paraId="1A8FF9FE" w14:textId="77777777">
          <w:pPr>
            <w:tabs>
              <w:tab w:val="center" w:pos="4680"/>
              <w:tab w:val="right" w:pos="5910"/>
            </w:tabs>
            <w:rPr>
              <w:rFonts w:ascii="Times New Roman" w:hAnsi="Times New Roman"/>
              <w:b/>
              <w:bCs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"Document Title"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GTM-001/General Test Method for Straight Thread Verification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</w:tr>
    <w:tr w14:paraId="1A8FFA03" w14:textId="77777777" w:rsidTr="003C7B30">
      <w:tblPrEx>
        <w:tblW w:w="11224" w:type="dxa"/>
        <w:tblInd w:w="-815" w:type="dxa"/>
        <w:tblLook w:val="04A0"/>
      </w:tblPrEx>
      <w:tc>
        <w:tcPr>
          <w:tcW w:w="1942" w:type="dxa"/>
          <w:vMerge/>
        </w:tcPr>
        <w:p w:rsidR="00E1685C" w:rsidP="006E3280" w14:paraId="1A8FFA00" w14:textId="77777777">
          <w:pPr>
            <w:tabs>
              <w:tab w:val="center" w:pos="4680"/>
              <w:tab w:val="right" w:pos="5910"/>
            </w:tabs>
            <w:rPr>
              <w:rFonts w:ascii="Times New Roman" w:hAnsi="Times New Roman"/>
              <w:szCs w:val="24"/>
            </w:rPr>
          </w:pPr>
        </w:p>
      </w:tc>
      <w:tc>
        <w:tcPr>
          <w:tcW w:w="7711" w:type="dxa"/>
        </w:tcPr>
        <w:p w:rsidR="00E1685C" w:rsidP="006E3280" w14:paraId="1A8FFA01" w14:textId="77777777">
          <w:pPr>
            <w:tabs>
              <w:tab w:val="right" w:pos="1336"/>
              <w:tab w:val="center" w:pos="4680"/>
              <w:tab w:val="right" w:pos="591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 xml:space="preserve">Controlled by: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"PO Job Title"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Quality Engineering Mgr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  <w:tc>
        <w:tcPr>
          <w:tcW w:w="1571" w:type="dxa"/>
        </w:tcPr>
        <w:p w:rsidR="00E1685C" w:rsidP="003C7B30" w14:paraId="1A8FFA02" w14:textId="77777777">
          <w:pPr>
            <w:tabs>
              <w:tab w:val="right" w:pos="1367"/>
              <w:tab w:val="right" w:pos="3271"/>
              <w:tab w:val="decimal" w:pos="4396"/>
              <w:tab w:val="center" w:pos="4680"/>
              <w:tab w:val="right" w:pos="5910"/>
            </w:tabs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tab/>
            <w:t>Rev:</w:t>
          </w:r>
          <w:r w:rsidR="000A62D3">
            <w:rPr>
              <w:rFonts w:ascii="Times New Roman" w:hAnsi="Times New Roman"/>
              <w:szCs w:val="24"/>
            </w:rPr>
            <w:t xml:space="preserve"> </w:t>
          </w:r>
          <w:r>
            <w:rPr>
              <w:rFonts w:ascii="Times New Roman" w:hAnsi="Times New Roman"/>
              <w:szCs w:val="24"/>
            </w:rPr>
            <w:fldChar w:fldCharType="begin"/>
          </w:r>
          <w:r>
            <w:rPr>
              <w:rFonts w:ascii="Times New Roman" w:hAnsi="Times New Roman"/>
              <w:szCs w:val="24"/>
            </w:rPr>
            <w:instrText xml:space="preserve"> DOCVARIABLE "Version" \* MERGEFORMAT </w:instrText>
          </w:r>
          <w:r>
            <w:rPr>
              <w:rFonts w:ascii="Times New Roman" w:hAnsi="Times New Roman"/>
              <w:szCs w:val="24"/>
            </w:rPr>
            <w:fldChar w:fldCharType="separate"/>
          </w:r>
          <w:r>
            <w:rPr>
              <w:rFonts w:ascii="Times New Roman" w:hAnsi="Times New Roman"/>
              <w:szCs w:val="24"/>
            </w:rPr>
            <w:t>2</w:t>
          </w:r>
          <w:r>
            <w:rPr>
              <w:rFonts w:ascii="Times New Roman" w:hAnsi="Times New Roman"/>
              <w:szCs w:val="24"/>
            </w:rPr>
            <w:fldChar w:fldCharType="end"/>
          </w:r>
        </w:p>
      </w:tc>
    </w:tr>
  </w:tbl>
  <w:p w:rsidR="00231831" w14:paraId="1A8FFA04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  <w:p w:rsidR="00E70072" w14:paraId="1A8FFA05" w14:textId="77777777">
    <w:pPr>
      <w:tabs>
        <w:tab w:val="center" w:pos="4680"/>
        <w:tab w:val="right" w:pos="9360"/>
      </w:tabs>
      <w:rPr>
        <w:rFonts w:ascii="Times New Roman" w:eastAsia="Times New Roman" w:hAnsi="Times New Roman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start w:val="0"/>
      <w:numFmt w:val="decimal"/>
      <w:lvlText w:val="*"/>
      <w:lvlJc w:val="left"/>
    </w:lvl>
  </w:abstractNum>
  <w:abstractNum w:abstractNumId="1">
    <w:nsid w:val="023F4D2D"/>
    <w:multiLevelType w:val="hybridMultilevel"/>
    <w:tmpl w:val="0FF0DE4C"/>
    <w:lvl w:ilvl="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>
    <w:nsid w:val="049202B7"/>
    <w:multiLevelType w:val="hybridMultilevel"/>
    <w:tmpl w:val="B1DCC8D6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>
    <w:nsid w:val="04DE711F"/>
    <w:multiLevelType w:val="hybridMultilevel"/>
    <w:tmpl w:val="2AF8DF1A"/>
    <w:lvl w:ilvl="0">
      <w:start w:val="1"/>
      <w:numFmt w:val="decimal"/>
      <w:lvlText w:val="%1."/>
      <w:lvlJc w:val="left"/>
      <w:pPr>
        <w:ind w:left="1620" w:hanging="360"/>
      </w:pPr>
    </w:lvl>
    <w:lvl w:ilvl="1" w:tentative="1">
      <w:start w:val="1"/>
      <w:numFmt w:val="lowerLetter"/>
      <w:lvlText w:val="%2."/>
      <w:lvlJc w:val="left"/>
      <w:pPr>
        <w:ind w:left="2340" w:hanging="360"/>
      </w:pPr>
    </w:lvl>
    <w:lvl w:ilvl="2" w:tentative="1">
      <w:start w:val="1"/>
      <w:numFmt w:val="lowerRoman"/>
      <w:lvlText w:val="%3."/>
      <w:lvlJc w:val="right"/>
      <w:pPr>
        <w:ind w:left="3060" w:hanging="180"/>
      </w:pPr>
    </w:lvl>
    <w:lvl w:ilvl="3" w:tentative="1">
      <w:start w:val="1"/>
      <w:numFmt w:val="decimal"/>
      <w:lvlText w:val="%4."/>
      <w:lvlJc w:val="left"/>
      <w:pPr>
        <w:ind w:left="3780" w:hanging="360"/>
      </w:pPr>
    </w:lvl>
    <w:lvl w:ilvl="4" w:tentative="1">
      <w:start w:val="1"/>
      <w:numFmt w:val="lowerLetter"/>
      <w:lvlText w:val="%5."/>
      <w:lvlJc w:val="left"/>
      <w:pPr>
        <w:ind w:left="4500" w:hanging="360"/>
      </w:pPr>
    </w:lvl>
    <w:lvl w:ilvl="5" w:tentative="1">
      <w:start w:val="1"/>
      <w:numFmt w:val="lowerRoman"/>
      <w:lvlText w:val="%6."/>
      <w:lvlJc w:val="right"/>
      <w:pPr>
        <w:ind w:left="5220" w:hanging="180"/>
      </w:pPr>
    </w:lvl>
    <w:lvl w:ilvl="6" w:tentative="1">
      <w:start w:val="1"/>
      <w:numFmt w:val="decimal"/>
      <w:lvlText w:val="%7."/>
      <w:lvlJc w:val="left"/>
      <w:pPr>
        <w:ind w:left="5940" w:hanging="360"/>
      </w:pPr>
    </w:lvl>
    <w:lvl w:ilvl="7" w:tentative="1">
      <w:start w:val="1"/>
      <w:numFmt w:val="lowerLetter"/>
      <w:lvlText w:val="%8."/>
      <w:lvlJc w:val="left"/>
      <w:pPr>
        <w:ind w:left="6660" w:hanging="360"/>
      </w:pPr>
    </w:lvl>
    <w:lvl w:ilvl="8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>
    <w:nsid w:val="09273D7A"/>
    <w:multiLevelType w:val="multilevel"/>
    <w:tmpl w:val="71C4FC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0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5">
    <w:nsid w:val="128073EC"/>
    <w:multiLevelType w:val="hybridMultilevel"/>
    <w:tmpl w:val="39B2E60C"/>
    <w:lvl w:ilvl="0">
      <w:start w:val="1"/>
      <w:numFmt w:val="upperLetter"/>
      <w:lvlText w:val="(%1)"/>
      <w:lvlJc w:val="left"/>
      <w:pPr>
        <w:tabs>
          <w:tab w:val="num" w:pos="2295"/>
        </w:tabs>
        <w:ind w:left="2295" w:hanging="4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2970"/>
        </w:tabs>
        <w:ind w:left="29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3690"/>
        </w:tabs>
        <w:ind w:left="3690" w:hanging="180"/>
      </w:pPr>
    </w:lvl>
    <w:lvl w:ilvl="3" w:tentative="1">
      <w:start w:val="1"/>
      <w:numFmt w:val="decimal"/>
      <w:lvlText w:val="%4."/>
      <w:lvlJc w:val="left"/>
      <w:pPr>
        <w:tabs>
          <w:tab w:val="num" w:pos="4410"/>
        </w:tabs>
        <w:ind w:left="44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130"/>
        </w:tabs>
        <w:ind w:left="51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850"/>
        </w:tabs>
        <w:ind w:left="5850" w:hanging="180"/>
      </w:pPr>
    </w:lvl>
    <w:lvl w:ilvl="6" w:tentative="1">
      <w:start w:val="1"/>
      <w:numFmt w:val="decimal"/>
      <w:lvlText w:val="%7."/>
      <w:lvlJc w:val="left"/>
      <w:pPr>
        <w:tabs>
          <w:tab w:val="num" w:pos="6570"/>
        </w:tabs>
        <w:ind w:left="65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290"/>
        </w:tabs>
        <w:ind w:left="72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010"/>
        </w:tabs>
        <w:ind w:left="8010" w:hanging="180"/>
      </w:pPr>
    </w:lvl>
  </w:abstractNum>
  <w:abstractNum w:abstractNumId="6">
    <w:nsid w:val="15E228C8"/>
    <w:multiLevelType w:val="multilevel"/>
    <w:tmpl w:val="57E42492"/>
    <w:lvl w:ilvl="0">
      <w:start w:val="4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7">
    <w:nsid w:val="1B041C74"/>
    <w:multiLevelType w:val="hybridMultilevel"/>
    <w:tmpl w:val="87B255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1B7A48FA"/>
    <w:multiLevelType w:val="multilevel"/>
    <w:tmpl w:val="03DA0B5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9">
    <w:nsid w:val="204357CD"/>
    <w:multiLevelType w:val="multilevel"/>
    <w:tmpl w:val="5AF28644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640"/>
        </w:tabs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360"/>
        </w:tabs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10">
    <w:nsid w:val="28AD2195"/>
    <w:multiLevelType w:val="hybridMultilevel"/>
    <w:tmpl w:val="38EAEAAA"/>
    <w:lvl w:ilvl="0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1">
    <w:nsid w:val="364369BD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>
    <w:nsid w:val="370F03EA"/>
    <w:multiLevelType w:val="multilevel"/>
    <w:tmpl w:val="CEA6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EB14C96"/>
    <w:multiLevelType w:val="hybridMultilevel"/>
    <w:tmpl w:val="9F2C0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765C0D"/>
    <w:multiLevelType w:val="multilevel"/>
    <w:tmpl w:val="659807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>
      <w:start w:val="1"/>
      <w:numFmt w:val="decimal"/>
      <w:lvlRestart w:val="0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48C61EDC"/>
    <w:multiLevelType w:val="multilevel"/>
    <w:tmpl w:val="A118C6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>
    <w:nsid w:val="4BB94046"/>
    <w:multiLevelType w:val="hybridMultilevel"/>
    <w:tmpl w:val="F47CD69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082346C"/>
    <w:multiLevelType w:val="hybridMultilevel"/>
    <w:tmpl w:val="04E4221C"/>
    <w:lvl w:ilvl="0">
      <w:start w:val="1"/>
      <w:numFmt w:val="upperLetter"/>
      <w:lvlText w:val="(%1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8">
    <w:nsid w:val="632E1B96"/>
    <w:multiLevelType w:val="multilevel"/>
    <w:tmpl w:val="2FAE9752"/>
    <w:lvl w:ilvl="0">
      <w:start w:val="1"/>
      <w:numFmt w:val="decimal"/>
      <w:pStyle w:val="Outline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Outline2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pStyle w:val="Outline3"/>
      <w:lvlText w:val="%1.%2.%3"/>
      <w:lvlJc w:val="left"/>
      <w:pPr>
        <w:tabs>
          <w:tab w:val="num" w:pos="2340"/>
        </w:tabs>
        <w:ind w:left="2340" w:hanging="720"/>
      </w:pPr>
      <w:rPr>
        <w:rFonts w:hint="default"/>
        <w:b w:val="0"/>
      </w:rPr>
    </w:lvl>
    <w:lvl w:ilvl="3">
      <w:start w:val="1"/>
      <w:numFmt w:val="decimal"/>
      <w:pStyle w:val="Outline4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Outline5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9">
    <w:nsid w:val="6BFF54FF"/>
    <w:multiLevelType w:val="hybridMultilevel"/>
    <w:tmpl w:val="1C3A3F26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</w:num>
  <w:num w:numId="3">
    <w:abstractNumId w:val="9"/>
  </w:num>
  <w:num w:numId="4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5">
    <w:abstractNumId w:val="15"/>
  </w:num>
  <w:num w:numId="6">
    <w:abstractNumId w:val="4"/>
  </w:num>
  <w:num w:numId="7">
    <w:abstractNumId w:val="7"/>
  </w:num>
  <w:num w:numId="8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  <w:sz w:val="28"/>
        </w:rPr>
      </w:lvl>
    </w:lvlOverride>
  </w:num>
  <w:num w:numId="9">
    <w:abstractNumId w:val="12"/>
  </w:num>
  <w:num w:numId="10">
    <w:abstractNumId w:val="6"/>
  </w:num>
  <w:num w:numId="11">
    <w:abstractNumId w:val="8"/>
  </w:num>
  <w:num w:numId="12">
    <w:abstractNumId w:val="17"/>
  </w:num>
  <w:num w:numId="13">
    <w:abstractNumId w:val="5"/>
  </w:num>
  <w:num w:numId="14">
    <w:abstractNumId w:val="14"/>
  </w:num>
  <w:num w:numId="15">
    <w:abstractNumId w:val="11"/>
  </w:num>
  <w:num w:numId="16">
    <w:abstractNumId w:val="10"/>
  </w:num>
  <w:num w:numId="17">
    <w:abstractNumId w:val="1"/>
  </w:num>
  <w:num w:numId="18">
    <w:abstractNumId w:val="13"/>
  </w:num>
  <w:num w:numId="19">
    <w:abstractNumId w:val="16"/>
  </w:num>
  <w:num w:numId="20">
    <w:abstractNumId w:val="2"/>
  </w:num>
  <w:num w:numId="21">
    <w:abstractNumId w:val="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ocumentProtection w:edit="readOnly" w:enforcement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C7F"/>
    <w:rsid w:val="00001CBF"/>
    <w:rsid w:val="00001FB9"/>
    <w:rsid w:val="00006710"/>
    <w:rsid w:val="000251B0"/>
    <w:rsid w:val="00036A73"/>
    <w:rsid w:val="00054676"/>
    <w:rsid w:val="0005665F"/>
    <w:rsid w:val="000664C9"/>
    <w:rsid w:val="000722CF"/>
    <w:rsid w:val="000729A3"/>
    <w:rsid w:val="00072FFF"/>
    <w:rsid w:val="000815BA"/>
    <w:rsid w:val="0009272F"/>
    <w:rsid w:val="00092F49"/>
    <w:rsid w:val="000A0131"/>
    <w:rsid w:val="000A1F06"/>
    <w:rsid w:val="000A62D3"/>
    <w:rsid w:val="000B14EE"/>
    <w:rsid w:val="000B7CF3"/>
    <w:rsid w:val="000C2A93"/>
    <w:rsid w:val="000C2D92"/>
    <w:rsid w:val="000D07E5"/>
    <w:rsid w:val="000D1053"/>
    <w:rsid w:val="000D237C"/>
    <w:rsid w:val="000D45AF"/>
    <w:rsid w:val="000D70CC"/>
    <w:rsid w:val="000E094D"/>
    <w:rsid w:val="000F0AD2"/>
    <w:rsid w:val="000F203D"/>
    <w:rsid w:val="000F55CE"/>
    <w:rsid w:val="001100B9"/>
    <w:rsid w:val="00111331"/>
    <w:rsid w:val="00112D97"/>
    <w:rsid w:val="00113EEF"/>
    <w:rsid w:val="001232CF"/>
    <w:rsid w:val="00123E4C"/>
    <w:rsid w:val="0012591C"/>
    <w:rsid w:val="00126F68"/>
    <w:rsid w:val="001274F4"/>
    <w:rsid w:val="0013298C"/>
    <w:rsid w:val="0014510B"/>
    <w:rsid w:val="001453F3"/>
    <w:rsid w:val="0015514A"/>
    <w:rsid w:val="00160DE5"/>
    <w:rsid w:val="001617CA"/>
    <w:rsid w:val="00165D1C"/>
    <w:rsid w:val="0017713F"/>
    <w:rsid w:val="00184625"/>
    <w:rsid w:val="001862BE"/>
    <w:rsid w:val="00193AAD"/>
    <w:rsid w:val="001966C4"/>
    <w:rsid w:val="00197A26"/>
    <w:rsid w:val="001A25EC"/>
    <w:rsid w:val="001A389E"/>
    <w:rsid w:val="001B3C0E"/>
    <w:rsid w:val="001C2F7D"/>
    <w:rsid w:val="001C56B2"/>
    <w:rsid w:val="001D48AE"/>
    <w:rsid w:val="001D7416"/>
    <w:rsid w:val="001F0EC8"/>
    <w:rsid w:val="0020462A"/>
    <w:rsid w:val="00205C05"/>
    <w:rsid w:val="002117E8"/>
    <w:rsid w:val="002241F8"/>
    <w:rsid w:val="00231831"/>
    <w:rsid w:val="00232D4B"/>
    <w:rsid w:val="00247BEB"/>
    <w:rsid w:val="00251E18"/>
    <w:rsid w:val="002728EA"/>
    <w:rsid w:val="0027435E"/>
    <w:rsid w:val="00291B78"/>
    <w:rsid w:val="00292019"/>
    <w:rsid w:val="00293582"/>
    <w:rsid w:val="00295D07"/>
    <w:rsid w:val="002B64B6"/>
    <w:rsid w:val="002D6308"/>
    <w:rsid w:val="002D7E72"/>
    <w:rsid w:val="002E14E4"/>
    <w:rsid w:val="002E4896"/>
    <w:rsid w:val="002F3E0E"/>
    <w:rsid w:val="003056FA"/>
    <w:rsid w:val="0030659A"/>
    <w:rsid w:val="00306E28"/>
    <w:rsid w:val="00312230"/>
    <w:rsid w:val="00322609"/>
    <w:rsid w:val="00327869"/>
    <w:rsid w:val="00327BFD"/>
    <w:rsid w:val="00335115"/>
    <w:rsid w:val="00347DDB"/>
    <w:rsid w:val="00347FFE"/>
    <w:rsid w:val="003540A9"/>
    <w:rsid w:val="0035425E"/>
    <w:rsid w:val="00356C4B"/>
    <w:rsid w:val="00357230"/>
    <w:rsid w:val="00371129"/>
    <w:rsid w:val="0037752E"/>
    <w:rsid w:val="003845CE"/>
    <w:rsid w:val="003A1106"/>
    <w:rsid w:val="003B422B"/>
    <w:rsid w:val="003C1868"/>
    <w:rsid w:val="003C42A6"/>
    <w:rsid w:val="003C7B30"/>
    <w:rsid w:val="003D0295"/>
    <w:rsid w:val="003D4584"/>
    <w:rsid w:val="003E60E4"/>
    <w:rsid w:val="003F1B56"/>
    <w:rsid w:val="003F3946"/>
    <w:rsid w:val="003F3D6A"/>
    <w:rsid w:val="003F6EE0"/>
    <w:rsid w:val="00401A66"/>
    <w:rsid w:val="0040466C"/>
    <w:rsid w:val="00407AD8"/>
    <w:rsid w:val="0043318A"/>
    <w:rsid w:val="00442E9A"/>
    <w:rsid w:val="004551ED"/>
    <w:rsid w:val="0046232B"/>
    <w:rsid w:val="00465565"/>
    <w:rsid w:val="00473C40"/>
    <w:rsid w:val="004909B2"/>
    <w:rsid w:val="00493006"/>
    <w:rsid w:val="00493545"/>
    <w:rsid w:val="004946EB"/>
    <w:rsid w:val="004A38EA"/>
    <w:rsid w:val="004A7631"/>
    <w:rsid w:val="004B4927"/>
    <w:rsid w:val="004C0F93"/>
    <w:rsid w:val="004D0008"/>
    <w:rsid w:val="004D7A23"/>
    <w:rsid w:val="004E6484"/>
    <w:rsid w:val="0050167E"/>
    <w:rsid w:val="00506DAF"/>
    <w:rsid w:val="005249A4"/>
    <w:rsid w:val="00531F61"/>
    <w:rsid w:val="00543EEE"/>
    <w:rsid w:val="00544D30"/>
    <w:rsid w:val="00554C0D"/>
    <w:rsid w:val="00572CCD"/>
    <w:rsid w:val="00572CFA"/>
    <w:rsid w:val="00575FA0"/>
    <w:rsid w:val="00596E61"/>
    <w:rsid w:val="00596EDD"/>
    <w:rsid w:val="005978AE"/>
    <w:rsid w:val="005A5323"/>
    <w:rsid w:val="005A7B58"/>
    <w:rsid w:val="005B0D95"/>
    <w:rsid w:val="005B2BB4"/>
    <w:rsid w:val="005B4748"/>
    <w:rsid w:val="005C24B9"/>
    <w:rsid w:val="005D138F"/>
    <w:rsid w:val="005D6E15"/>
    <w:rsid w:val="005E7732"/>
    <w:rsid w:val="005F5D59"/>
    <w:rsid w:val="0062436B"/>
    <w:rsid w:val="00625178"/>
    <w:rsid w:val="00625805"/>
    <w:rsid w:val="00630F6E"/>
    <w:rsid w:val="00637867"/>
    <w:rsid w:val="00654279"/>
    <w:rsid w:val="0066701A"/>
    <w:rsid w:val="00672142"/>
    <w:rsid w:val="00673A50"/>
    <w:rsid w:val="00677D83"/>
    <w:rsid w:val="00685307"/>
    <w:rsid w:val="0068694A"/>
    <w:rsid w:val="00687950"/>
    <w:rsid w:val="00690F9F"/>
    <w:rsid w:val="006A1251"/>
    <w:rsid w:val="006A4333"/>
    <w:rsid w:val="006B1AEE"/>
    <w:rsid w:val="006C0529"/>
    <w:rsid w:val="006C133F"/>
    <w:rsid w:val="006C436F"/>
    <w:rsid w:val="006D26FF"/>
    <w:rsid w:val="006D3D30"/>
    <w:rsid w:val="006E3280"/>
    <w:rsid w:val="006E3745"/>
    <w:rsid w:val="006F10F4"/>
    <w:rsid w:val="006F1691"/>
    <w:rsid w:val="006F2B2B"/>
    <w:rsid w:val="006F6E16"/>
    <w:rsid w:val="007064AE"/>
    <w:rsid w:val="00733E31"/>
    <w:rsid w:val="00734DB7"/>
    <w:rsid w:val="00744F93"/>
    <w:rsid w:val="0074689E"/>
    <w:rsid w:val="007600C1"/>
    <w:rsid w:val="0076275F"/>
    <w:rsid w:val="00787A6B"/>
    <w:rsid w:val="00792368"/>
    <w:rsid w:val="007B2DD7"/>
    <w:rsid w:val="007C07F6"/>
    <w:rsid w:val="007C1C51"/>
    <w:rsid w:val="007D0896"/>
    <w:rsid w:val="007E1701"/>
    <w:rsid w:val="007E3F06"/>
    <w:rsid w:val="007F623F"/>
    <w:rsid w:val="008064A5"/>
    <w:rsid w:val="00815E90"/>
    <w:rsid w:val="008161E3"/>
    <w:rsid w:val="008205C3"/>
    <w:rsid w:val="00820C94"/>
    <w:rsid w:val="008310C4"/>
    <w:rsid w:val="008318DC"/>
    <w:rsid w:val="00833FC6"/>
    <w:rsid w:val="00836E64"/>
    <w:rsid w:val="00837CC4"/>
    <w:rsid w:val="00850241"/>
    <w:rsid w:val="008668F8"/>
    <w:rsid w:val="00870983"/>
    <w:rsid w:val="00875BD7"/>
    <w:rsid w:val="00877400"/>
    <w:rsid w:val="00880986"/>
    <w:rsid w:val="008812F1"/>
    <w:rsid w:val="00885555"/>
    <w:rsid w:val="00890227"/>
    <w:rsid w:val="008943A7"/>
    <w:rsid w:val="0089755F"/>
    <w:rsid w:val="008A3049"/>
    <w:rsid w:val="008A3763"/>
    <w:rsid w:val="008A5D87"/>
    <w:rsid w:val="008A6D4A"/>
    <w:rsid w:val="008B1BDE"/>
    <w:rsid w:val="008D0132"/>
    <w:rsid w:val="008D2FC5"/>
    <w:rsid w:val="008D7A20"/>
    <w:rsid w:val="008E17C4"/>
    <w:rsid w:val="008E2C4B"/>
    <w:rsid w:val="00927FA3"/>
    <w:rsid w:val="00933919"/>
    <w:rsid w:val="00935074"/>
    <w:rsid w:val="00935ACC"/>
    <w:rsid w:val="00950322"/>
    <w:rsid w:val="009535E6"/>
    <w:rsid w:val="00970375"/>
    <w:rsid w:val="00975ECD"/>
    <w:rsid w:val="009B69D0"/>
    <w:rsid w:val="009C6ABD"/>
    <w:rsid w:val="009D0E67"/>
    <w:rsid w:val="009D3D2A"/>
    <w:rsid w:val="009D520C"/>
    <w:rsid w:val="009E39AF"/>
    <w:rsid w:val="009F5488"/>
    <w:rsid w:val="00A319DD"/>
    <w:rsid w:val="00A36FA9"/>
    <w:rsid w:val="00A40CF5"/>
    <w:rsid w:val="00A52CA7"/>
    <w:rsid w:val="00A532F9"/>
    <w:rsid w:val="00A62448"/>
    <w:rsid w:val="00A63B3F"/>
    <w:rsid w:val="00A65633"/>
    <w:rsid w:val="00A70A74"/>
    <w:rsid w:val="00A8282C"/>
    <w:rsid w:val="00A83AEB"/>
    <w:rsid w:val="00A8697F"/>
    <w:rsid w:val="00A9744E"/>
    <w:rsid w:val="00AA1E63"/>
    <w:rsid w:val="00AA2ECA"/>
    <w:rsid w:val="00AB3814"/>
    <w:rsid w:val="00AB76CE"/>
    <w:rsid w:val="00AB7BCF"/>
    <w:rsid w:val="00AD3525"/>
    <w:rsid w:val="00AE1B95"/>
    <w:rsid w:val="00AF097F"/>
    <w:rsid w:val="00AF310C"/>
    <w:rsid w:val="00AF5910"/>
    <w:rsid w:val="00B17384"/>
    <w:rsid w:val="00B42183"/>
    <w:rsid w:val="00B4519B"/>
    <w:rsid w:val="00B61F6A"/>
    <w:rsid w:val="00B64A7C"/>
    <w:rsid w:val="00B673B3"/>
    <w:rsid w:val="00B727EA"/>
    <w:rsid w:val="00B80642"/>
    <w:rsid w:val="00B80ACB"/>
    <w:rsid w:val="00B836E0"/>
    <w:rsid w:val="00B920D3"/>
    <w:rsid w:val="00B9303B"/>
    <w:rsid w:val="00B93152"/>
    <w:rsid w:val="00B96ED3"/>
    <w:rsid w:val="00BC3A77"/>
    <w:rsid w:val="00BC6938"/>
    <w:rsid w:val="00BD0651"/>
    <w:rsid w:val="00BD2476"/>
    <w:rsid w:val="00BD3D71"/>
    <w:rsid w:val="00BE52AE"/>
    <w:rsid w:val="00BE5747"/>
    <w:rsid w:val="00BF1464"/>
    <w:rsid w:val="00BF4C98"/>
    <w:rsid w:val="00BF6CC9"/>
    <w:rsid w:val="00C04094"/>
    <w:rsid w:val="00C0777A"/>
    <w:rsid w:val="00C109B4"/>
    <w:rsid w:val="00C10F73"/>
    <w:rsid w:val="00C11AAE"/>
    <w:rsid w:val="00C152FF"/>
    <w:rsid w:val="00C20FE3"/>
    <w:rsid w:val="00C21414"/>
    <w:rsid w:val="00C21CE1"/>
    <w:rsid w:val="00C30F8F"/>
    <w:rsid w:val="00C32F32"/>
    <w:rsid w:val="00C338ED"/>
    <w:rsid w:val="00C36080"/>
    <w:rsid w:val="00C36762"/>
    <w:rsid w:val="00C36D93"/>
    <w:rsid w:val="00C40097"/>
    <w:rsid w:val="00C462CA"/>
    <w:rsid w:val="00C55479"/>
    <w:rsid w:val="00C71641"/>
    <w:rsid w:val="00C920CE"/>
    <w:rsid w:val="00C9646B"/>
    <w:rsid w:val="00C97D0E"/>
    <w:rsid w:val="00CB38F1"/>
    <w:rsid w:val="00CB7B84"/>
    <w:rsid w:val="00CC0F43"/>
    <w:rsid w:val="00CC6CA9"/>
    <w:rsid w:val="00CE2951"/>
    <w:rsid w:val="00CF12D6"/>
    <w:rsid w:val="00CF227F"/>
    <w:rsid w:val="00CF35D5"/>
    <w:rsid w:val="00CF3C1F"/>
    <w:rsid w:val="00D04741"/>
    <w:rsid w:val="00D06199"/>
    <w:rsid w:val="00D22FEA"/>
    <w:rsid w:val="00D275B4"/>
    <w:rsid w:val="00D31FC9"/>
    <w:rsid w:val="00D32210"/>
    <w:rsid w:val="00D47926"/>
    <w:rsid w:val="00D50046"/>
    <w:rsid w:val="00D5653A"/>
    <w:rsid w:val="00D66F1F"/>
    <w:rsid w:val="00D7181B"/>
    <w:rsid w:val="00D76923"/>
    <w:rsid w:val="00D87862"/>
    <w:rsid w:val="00D973FE"/>
    <w:rsid w:val="00D9777D"/>
    <w:rsid w:val="00DA02C9"/>
    <w:rsid w:val="00DA275F"/>
    <w:rsid w:val="00DA315F"/>
    <w:rsid w:val="00DB0323"/>
    <w:rsid w:val="00DB34E0"/>
    <w:rsid w:val="00DC3BCA"/>
    <w:rsid w:val="00DD17E6"/>
    <w:rsid w:val="00DD21E7"/>
    <w:rsid w:val="00DD2E48"/>
    <w:rsid w:val="00DD4CC3"/>
    <w:rsid w:val="00DE3392"/>
    <w:rsid w:val="00DE572B"/>
    <w:rsid w:val="00E15957"/>
    <w:rsid w:val="00E1685C"/>
    <w:rsid w:val="00E1730E"/>
    <w:rsid w:val="00E17884"/>
    <w:rsid w:val="00E20D9E"/>
    <w:rsid w:val="00E22A5F"/>
    <w:rsid w:val="00E37484"/>
    <w:rsid w:val="00E46D74"/>
    <w:rsid w:val="00E53843"/>
    <w:rsid w:val="00E55150"/>
    <w:rsid w:val="00E55978"/>
    <w:rsid w:val="00E569B5"/>
    <w:rsid w:val="00E70072"/>
    <w:rsid w:val="00E703E7"/>
    <w:rsid w:val="00E72410"/>
    <w:rsid w:val="00E76694"/>
    <w:rsid w:val="00E83020"/>
    <w:rsid w:val="00E90A68"/>
    <w:rsid w:val="00EA120E"/>
    <w:rsid w:val="00EA22E2"/>
    <w:rsid w:val="00EB19BE"/>
    <w:rsid w:val="00EB3399"/>
    <w:rsid w:val="00EB5646"/>
    <w:rsid w:val="00EB6586"/>
    <w:rsid w:val="00EC5E13"/>
    <w:rsid w:val="00EC6B53"/>
    <w:rsid w:val="00EC72A5"/>
    <w:rsid w:val="00ED3EB2"/>
    <w:rsid w:val="00EE069C"/>
    <w:rsid w:val="00EE12BA"/>
    <w:rsid w:val="00EE169A"/>
    <w:rsid w:val="00EE61BB"/>
    <w:rsid w:val="00EE7D7E"/>
    <w:rsid w:val="00EF093B"/>
    <w:rsid w:val="00EF421E"/>
    <w:rsid w:val="00F04362"/>
    <w:rsid w:val="00F0783B"/>
    <w:rsid w:val="00F13B62"/>
    <w:rsid w:val="00F151C0"/>
    <w:rsid w:val="00F17F39"/>
    <w:rsid w:val="00F24C57"/>
    <w:rsid w:val="00F30147"/>
    <w:rsid w:val="00F50FC0"/>
    <w:rsid w:val="00F541E6"/>
    <w:rsid w:val="00F556BF"/>
    <w:rsid w:val="00F57500"/>
    <w:rsid w:val="00F623F1"/>
    <w:rsid w:val="00F65AF7"/>
    <w:rsid w:val="00F72785"/>
    <w:rsid w:val="00F730B7"/>
    <w:rsid w:val="00F735DE"/>
    <w:rsid w:val="00F7688A"/>
    <w:rsid w:val="00F841D2"/>
    <w:rsid w:val="00F84C7F"/>
    <w:rsid w:val="00F85BA1"/>
    <w:rsid w:val="00F85BA7"/>
    <w:rsid w:val="00F95CAB"/>
    <w:rsid w:val="00FA3846"/>
    <w:rsid w:val="00FA3B0F"/>
    <w:rsid w:val="00FA7643"/>
    <w:rsid w:val="00FB4B90"/>
    <w:rsid w:val="00FC403C"/>
    <w:rsid w:val="00FD1150"/>
    <w:rsid w:val="00FE6C8A"/>
    <w:rsid w:val="00FE6CBA"/>
    <w:rsid w:val="00FF7FAA"/>
  </w:rsids>
  <w:docVars>
    <w:docVar w:name="Document Title" w:val="GTM-001/General Test Method for Straight Thread Verification"/>
    <w:docVar w:name="PO Job Title" w:val="Quality Engineering Mgr"/>
    <w:docVar w:name="Version" w:val="2"/>
  </w:docVars>
  <m:mathPr>
    <m:mathFont m:val="Cambria Math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docId w15:val="{5D0A674D-AF84-4BBF-8BB9-D3AC74B4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466C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</w:style>
  <w:style w:type="paragraph" w:styleId="Heading2">
    <w:name w:val="heading 2"/>
    <w:basedOn w:val="Normal"/>
    <w:next w:val="Normal"/>
    <w:qFormat/>
    <w:pPr>
      <w:keepNext/>
      <w:tabs>
        <w:tab w:val="left" w:pos="90"/>
      </w:tabs>
      <w:ind w:left="72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tabs>
        <w:tab w:val="left" w:pos="90"/>
        <w:tab w:val="left" w:pos="810"/>
      </w:tabs>
      <w:ind w:left="990"/>
      <w:outlineLvl w:val="2"/>
    </w:pPr>
  </w:style>
  <w:style w:type="paragraph" w:styleId="Heading4">
    <w:name w:val="heading 4"/>
    <w:basedOn w:val="Normal"/>
    <w:next w:val="Normal"/>
    <w:qFormat/>
    <w:pPr>
      <w:keepNext/>
      <w:numPr>
        <w:ilvl w:val="12"/>
      </w:numPr>
      <w:spacing w:after="120"/>
      <w:ind w:left="1440" w:hanging="720"/>
      <w:jc w:val="both"/>
      <w:outlineLvl w:val="3"/>
    </w:p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color w:val="0000FF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snapToGrid w:val="0"/>
      <w:color w:val="000000"/>
    </w:rPr>
  </w:style>
  <w:style w:type="paragraph" w:styleId="Heading9">
    <w:name w:val="heading 9"/>
    <w:basedOn w:val="Normal"/>
    <w:next w:val="Normal"/>
    <w:qFormat/>
    <w:pPr>
      <w:keepNext/>
      <w:jc w:val="center"/>
      <w:outlineLvl w:val="8"/>
    </w:pPr>
    <w:rPr>
      <w:rFonts w:cs="Arial"/>
      <w:b/>
      <w:bCs/>
      <w:color w:val="00000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</w:style>
  <w:style w:type="paragraph" w:styleId="BodyText">
    <w:name w:val="Body Text"/>
    <w:basedOn w:val="Normal"/>
    <w:pPr>
      <w:numPr>
        <w:ilvl w:val="12"/>
      </w:numPr>
      <w:spacing w:line="240" w:lineRule="atLeast"/>
    </w:pPr>
  </w:style>
  <w:style w:type="paragraph" w:styleId="BodyTextIndent">
    <w:name w:val="Body Text Indent"/>
    <w:basedOn w:val="Normal"/>
    <w:pPr>
      <w:numPr>
        <w:ilvl w:val="12"/>
      </w:numPr>
      <w:spacing w:line="240" w:lineRule="atLeast"/>
      <w:ind w:left="144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2">
    <w:name w:val="Body Text Indent 2"/>
    <w:basedOn w:val="Normal"/>
    <w:pPr>
      <w:tabs>
        <w:tab w:val="left" w:pos="90"/>
      </w:tabs>
      <w:ind w:left="1260" w:hanging="270"/>
    </w:pPr>
  </w:style>
  <w:style w:type="paragraph" w:styleId="BodyTextIndent3">
    <w:name w:val="Body Text Indent 3"/>
    <w:basedOn w:val="Normal"/>
    <w:pPr>
      <w:tabs>
        <w:tab w:val="left" w:pos="90"/>
      </w:tabs>
      <w:ind w:left="1530" w:hanging="270"/>
    </w:pPr>
  </w:style>
  <w:style w:type="character" w:styleId="Hyperlink">
    <w:name w:val="Hyperlink"/>
    <w:rPr>
      <w:color w:val="0000FF"/>
      <w:u w:val="single"/>
    </w:rPr>
  </w:style>
  <w:style w:type="paragraph" w:customStyle="1" w:styleId="Outline1">
    <w:name w:val="Outline1"/>
    <w:basedOn w:val="Normal"/>
    <w:pPr>
      <w:numPr>
        <w:numId w:val="1"/>
      </w:numPr>
      <w:spacing w:line="240" w:lineRule="atLeast"/>
    </w:pPr>
    <w:rPr>
      <w:b/>
      <w:smallCaps/>
      <w:sz w:val="28"/>
    </w:rPr>
  </w:style>
  <w:style w:type="paragraph" w:customStyle="1" w:styleId="Outline2">
    <w:name w:val="Outline2"/>
    <w:basedOn w:val="Outline1"/>
    <w:pPr>
      <w:numPr>
        <w:ilvl w:val="1"/>
      </w:numPr>
    </w:pPr>
    <w:rPr>
      <w:smallCaps w:val="0"/>
      <w:sz w:val="24"/>
    </w:rPr>
  </w:style>
  <w:style w:type="paragraph" w:customStyle="1" w:styleId="Outline3">
    <w:name w:val="Outline3"/>
    <w:basedOn w:val="Outline1"/>
    <w:pPr>
      <w:numPr>
        <w:ilvl w:val="2"/>
      </w:numPr>
    </w:pPr>
    <w:rPr>
      <w:b w:val="0"/>
      <w:smallCaps w:val="0"/>
      <w:sz w:val="24"/>
    </w:rPr>
  </w:style>
  <w:style w:type="paragraph" w:customStyle="1" w:styleId="Outline4">
    <w:name w:val="Outline4"/>
    <w:basedOn w:val="Outline1"/>
    <w:pPr>
      <w:numPr>
        <w:ilvl w:val="3"/>
      </w:numPr>
    </w:pPr>
    <w:rPr>
      <w:b w:val="0"/>
      <w:smallCaps w:val="0"/>
      <w:sz w:val="24"/>
    </w:rPr>
  </w:style>
  <w:style w:type="paragraph" w:customStyle="1" w:styleId="Outline5">
    <w:name w:val="Outline5"/>
    <w:basedOn w:val="Outline1"/>
    <w:pPr>
      <w:numPr>
        <w:ilvl w:val="4"/>
      </w:numPr>
    </w:pPr>
    <w:rPr>
      <w:b w:val="0"/>
      <w:smallCaps w:val="0"/>
      <w:sz w:val="24"/>
    </w:rPr>
  </w:style>
  <w:style w:type="paragraph" w:styleId="TOC1">
    <w:name w:val="toc 1"/>
    <w:basedOn w:val="Normal"/>
    <w:next w:val="Normal"/>
    <w:autoRedefine/>
    <w:uiPriority w:val="39"/>
    <w:qFormat/>
    <w:pPr>
      <w:tabs>
        <w:tab w:val="left" w:pos="540"/>
        <w:tab w:val="right" w:leader="dot" w:pos="9900"/>
      </w:tabs>
      <w:spacing w:before="120" w:after="120"/>
      <w:ind w:left="540" w:hanging="360"/>
    </w:pPr>
    <w:rPr>
      <w:b/>
      <w:caps/>
      <w:noProof/>
      <w:color w:val="000000"/>
    </w:rPr>
  </w:style>
  <w:style w:type="paragraph" w:styleId="TOC2">
    <w:name w:val="toc 2"/>
    <w:basedOn w:val="Normal"/>
    <w:next w:val="Normal"/>
    <w:autoRedefine/>
    <w:uiPriority w:val="39"/>
    <w:qFormat/>
    <w:rsid w:val="00AD3525"/>
    <w:pPr>
      <w:tabs>
        <w:tab w:val="left" w:pos="1080"/>
        <w:tab w:val="right" w:leader="dot" w:pos="9900"/>
      </w:tabs>
      <w:ind w:left="1080" w:hanging="540"/>
    </w:pPr>
    <w:rPr>
      <w:smallCaps/>
      <w:noProof/>
      <w:szCs w:val="24"/>
    </w:rPr>
  </w:style>
  <w:style w:type="paragraph" w:styleId="TOC3">
    <w:name w:val="toc 3"/>
    <w:basedOn w:val="Normal"/>
    <w:next w:val="Normal"/>
    <w:autoRedefine/>
    <w:uiPriority w:val="39"/>
    <w:semiHidden/>
    <w:qFormat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character" w:styleId="FollowedHyperlink">
    <w:name w:val="FollowedHyperlink"/>
    <w:rPr>
      <w:color w:val="800080"/>
      <w:u w:val="single"/>
    </w:rPr>
  </w:style>
  <w:style w:type="character" w:styleId="PageNumber">
    <w:name w:val="page number"/>
    <w:basedOn w:val="DefaultParagraphFont"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tw4winPopup">
    <w:name w:val="tw4winPopup"/>
    <w:rPr>
      <w:rFonts w:ascii="Courier New" w:hAnsi="Courier New" w:cs="Courier New"/>
      <w:noProof/>
      <w:color w:val="008000"/>
    </w:rPr>
  </w:style>
  <w:style w:type="table" w:styleId="TableGrid">
    <w:name w:val="Table Grid"/>
    <w:basedOn w:val="TableNormal"/>
    <w:rsid w:val="00FB4B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97F"/>
    <w:pPr>
      <w:keepLines/>
      <w:spacing w:before="480" w:line="276" w:lineRule="auto"/>
      <w:outlineLvl w:val="9"/>
    </w:pPr>
    <w:rPr>
      <w:rFonts w:ascii="Cambria" w:eastAsia="MS Gothic" w:hAnsi="Cambria"/>
      <w:b/>
      <w:bCs/>
      <w:color w:val="365F91"/>
      <w:sz w:val="28"/>
      <w:szCs w:val="28"/>
      <w:lang w:eastAsia="ja-JP"/>
    </w:rPr>
  </w:style>
  <w:style w:type="paragraph" w:styleId="ListParagraph">
    <w:name w:val="List Paragraph"/>
    <w:basedOn w:val="Normal"/>
    <w:uiPriority w:val="34"/>
    <w:qFormat/>
    <w:rsid w:val="00F50FC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qFormat/>
    <w:rsid w:val="00295D0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295D0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0F55CE"/>
    <w:pPr>
      <w:spacing w:before="100" w:beforeAutospacing="1" w:after="100" w:afterAutospacing="1"/>
    </w:pPr>
    <w:rPr>
      <w:rFonts w:ascii="Times New Roman" w:hAnsi="Times New Roman" w:eastAsiaTheme="minorEastAsia"/>
      <w:szCs w:val="24"/>
    </w:rPr>
  </w:style>
  <w:style w:type="paragraph" w:styleId="Title">
    <w:name w:val="Title"/>
    <w:basedOn w:val="Normal"/>
    <w:link w:val="TitleChar"/>
    <w:qFormat/>
    <w:rsid w:val="00A63B3F"/>
    <w:pPr>
      <w:jc w:val="center"/>
    </w:pPr>
    <w:rPr>
      <w:rFonts w:ascii="Univers" w:eastAsia="Times New Roman" w:hAnsi="Univers"/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A63B3F"/>
    <w:rPr>
      <w:rFonts w:ascii="Univers" w:eastAsia="Times New Roman" w:hAnsi="Univers"/>
      <w:b/>
      <w:bCs/>
      <w:sz w:val="28"/>
    </w:rPr>
  </w:style>
  <w:style w:type="character" w:styleId="PlaceholderText">
    <w:name w:val="Placeholder Text"/>
    <w:basedOn w:val="DefaultParagraphFont"/>
    <w:uiPriority w:val="99"/>
    <w:semiHidden/>
    <w:rsid w:val="00A532F9"/>
    <w:rPr>
      <w:color w:val="808080"/>
    </w:rPr>
  </w:style>
  <w:style w:type="table" w:customStyle="1" w:styleId="TableGrid0">
    <w:name w:val="Table Grid_0"/>
    <w:basedOn w:val="TableNormal"/>
    <w:rsid w:val="00E70072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_1"/>
    <w:basedOn w:val="TableNormal"/>
    <w:rsid w:val="00E70072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2C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2CF"/>
    <w:rPr>
      <w:rFonts w:ascii="Arial" w:hAnsi="Arial"/>
      <w:i/>
      <w:iCs/>
      <w:color w:val="4F81BD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yperlink" Target="https://www.google.com/url?sa=i&amp;rct=j&amp;q=&amp;esrc=s&amp;source=images&amp;cd=&amp;cad=rja&amp;uact=8&amp;ved=0ahUKEwiZvZPwzZvXAhVqxYMKHWCrAfIQjRwIBw&amp;url=https://www.amazon.com/Stephens-G20-110-4-Inch-2-Inch-Female/dp/B00529CITU&amp;psig=AOvVaw0Is6pqOCZnBpvGzWn0R1Ea&amp;ust=1509564951715403" TargetMode="External" /><Relationship Id="rId11" Type="http://schemas.openxmlformats.org/officeDocument/2006/relationships/image" Target="media/image1.jpeg" /><Relationship Id="rId12" Type="http://schemas.openxmlformats.org/officeDocument/2006/relationships/image" Target="media/image2.jpeg" /><Relationship Id="rId13" Type="http://schemas.openxmlformats.org/officeDocument/2006/relationships/image" Target="media/image3.jpeg" /><Relationship Id="rId14" Type="http://schemas.openxmlformats.org/officeDocument/2006/relationships/image" Target="media/image4.jpeg" /><Relationship Id="rId15" Type="http://schemas.openxmlformats.org/officeDocument/2006/relationships/image" Target="media/image5.jpeg" /><Relationship Id="rId16" Type="http://schemas.openxmlformats.org/officeDocument/2006/relationships/image" Target="media/image6.jpeg" /><Relationship Id="rId17" Type="http://schemas.openxmlformats.org/officeDocument/2006/relationships/image" Target="media/image7.jpeg" /><Relationship Id="rId18" Type="http://schemas.openxmlformats.org/officeDocument/2006/relationships/image" Target="media/image8.jpeg" /><Relationship Id="rId19" Type="http://schemas.openxmlformats.org/officeDocument/2006/relationships/image" Target="media/image9.jpeg" /><Relationship Id="rId2" Type="http://schemas.openxmlformats.org/officeDocument/2006/relationships/webSettings" Target="webSettings.xml" /><Relationship Id="rId20" Type="http://schemas.openxmlformats.org/officeDocument/2006/relationships/image" Target="media/image10.jpeg" /><Relationship Id="rId21" Type="http://schemas.openxmlformats.org/officeDocument/2006/relationships/image" Target="media/image11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customXml" Target="../customXml/item3.xml" /><Relationship Id="rId7" Type="http://schemas.openxmlformats.org/officeDocument/2006/relationships/customXml" Target="../customXml/item4.xml" /><Relationship Id="rId8" Type="http://schemas.openxmlformats.org/officeDocument/2006/relationships/customXml" Target="../customXml/item5.xml" /><Relationship Id="rId9" Type="http://schemas.openxmlformats.org/officeDocument/2006/relationships/customXml" Target="../customXml/item6.xml" /></Relationships>
</file>

<file path=word/_rels/foot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2.png" /></Relationships>
</file>

<file path=word/_rels/foot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4.png" /></Relationships>
</file>

<file path=word/_rels/head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3.png" /></Relationships>
</file>

<file path=word/_rels/settings.xml.rels>&#65279;<?xml version="1.0" encoding="utf-8" standalone="yes"?><Relationships xmlns="http://schemas.openxmlformats.org/package/2006/relationships"><Relationship Id="rId1" Type="http://schemas.openxmlformats.org/officeDocument/2006/relationships/attachedTemplate" Target="file:///G:\PUBLIC\TEMPLATE\ENG-010.DO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5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6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6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extReviewDate xmlns="971c77bf-b75e-4b11-8fd7-aae0c475abca">2020-03-07T07:00:00+00:00</NextReviewDate>
    <SecondaryOwners xmlns="971c77bf-b75e-4b11-8fd7-aae0c475abca">
      <UserInfo>
        <DisplayName>ORBITONLINE\jonathan.ash</DisplayName>
        <AccountId>715</AccountId>
        <AccountType/>
      </UserInfo>
    </SecondaryOwners>
    <CurrentRevision xmlns="971c77bf-b75e-4b11-8fd7-aae0c475abca">A</CurrentRevision>
    <Department xmlns="971c77bf-b75e-4b11-8fd7-aae0c475abca">40</Department>
    <DocumentTier xmlns="971c77bf-b75e-4b11-8fd7-aae0c475abca">Tier 2</DocumentTier>
    <PrimaryOwner xmlns="971c77bf-b75e-4b11-8fd7-aae0c475abca">
      <UserInfo>
        <DisplayName>Keawe Gibson</DisplayName>
        <AccountId>899</AccountId>
        <AccountType/>
      </UserInfo>
    </PrimaryOwner>
    <DocumentType xmlns="971c77bf-b75e-4b11-8fd7-aae0c475abca">Procedure</DocumentType>
    <DocumentLinks xmlns="971c77bf-b75e-4b11-8fd7-aae0c475abca"/>
    <_dlc_DocId xmlns="e6163745-5bc1-4acf-8996-4f944f08c595">7USRDZ3DRFNH-171-2633</_dlc_DocId>
    <_dlc_DocIdUrl xmlns="e6163745-5bc1-4acf-8996-4f944f08c595">
      <Url>http://juno.orbitonline.com/doccontrol/_layouts/DocIdRedir.aspx?ID=7USRDZ3DRFNH-171-2633</Url>
      <Description>7USRDZ3DRFNH-171-2633</Description>
    </_dlc_DocIdUrl>
    <Withdraw_Date xmlns="971c77bf-b75e-4b11-8fd7-aae0c475abca" xsi:nil="true"/>
    <Approver_x0020_List xmlns="971c77bf-b75e-4b11-8fd7-aae0c475abca">
      <UserInfo>
        <DisplayName>ORBITONLINE\jonathan.ash</DisplayName>
        <AccountId>715</AccountId>
        <AccountType/>
      </UserInfo>
      <UserInfo>
        <DisplayName>ORBITONLINE\joanc</DisplayName>
        <AccountId>41</AccountId>
        <AccountType/>
      </UserInfo>
      <UserInfo>
        <DisplayName>ORBITONLINE\william.gibson</DisplayName>
        <AccountId>899</AccountId>
        <AccountType/>
      </UserInfo>
      <UserInfo>
        <DisplayName>ORBITONLINE\tresw</DisplayName>
        <AccountId>122</AccountId>
        <AccountType/>
      </UserInfo>
    </Approver_x0020_List>
    <Issue_x0020_Date xmlns="971c77bf-b75e-4b11-8fd7-aae0c475abca">2018-03-07T07:00:00+00:00</Issue_x0020_Date>
    <NotifyList xmlns="971c77bf-b75e-4b11-8fd7-aae0c475abca">
      <UserInfo>
        <DisplayName>ORBITONLINE\jack.connolly</DisplayName>
        <AccountId>681</AccountId>
        <AccountType/>
      </UserInfo>
      <UserInfo>
        <DisplayName>ORBITONLINE\jonathan.ash</DisplayName>
        <AccountId>715</AccountId>
        <AccountType/>
      </UserInfo>
      <UserInfo>
        <DisplayName>ORBITONLINE\DennisT</DisplayName>
        <AccountId>95</AccountId>
        <AccountType/>
      </UserInfo>
      <UserInfo>
        <DisplayName>ORBITONLINE\nick.anderton</DisplayName>
        <AccountId>954</AccountId>
        <AccountType/>
      </UserInfo>
      <UserInfo>
        <DisplayName>ORBITONLINE\tresw</DisplayName>
        <AccountId>122</AccountId>
        <AccountType/>
      </UserInfo>
      <UserInfo>
        <DisplayName>ORBITONLINE\kevinb</DisplayName>
        <AccountId>179</AccountId>
        <AccountType/>
      </UserInfo>
    </NotifyList>
    <Withdraw xmlns="971c77bf-b75e-4b11-8fd7-aae0c475abca">false</Withdraw>
    <ControlledBy xmlns="971c77bf-b75e-4b11-8fd7-aae0c475abca">Quality Engineering</ControlledBy>
    <ArchiveFlag xmlns="971c77bf-b75e-4b11-8fd7-aae0c475abca">No</ArchiveFlag>
    <Company_x0020_Name xmlns="971c77bf-b75e-4b11-8fd7-aae0c475abca">Orbit</Company_x0020_Name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9558BC24959949AA918110FCF6A7DD" ma:contentTypeVersion="63" ma:contentTypeDescription="Create a new document." ma:contentTypeScope="" ma:versionID="b4c0b6e9ad7ab355e4a0cc350326a8df">
  <xsd:schema xmlns:xsd="http://www.w3.org/2001/XMLSchema" xmlns:xs="http://www.w3.org/2001/XMLSchema" xmlns:p="http://schemas.microsoft.com/office/2006/metadata/properties" xmlns:ns2="971c77bf-b75e-4b11-8fd7-aae0c475abca" xmlns:ns3="e6163745-5bc1-4acf-8996-4f944f08c595" targetNamespace="http://schemas.microsoft.com/office/2006/metadata/properties" ma:root="true" ma:fieldsID="79320c9d21d805dbfa28cd2ed4961e24" ns2:_="" ns3:_="">
    <xsd:import namespace="971c77bf-b75e-4b11-8fd7-aae0c475abca"/>
    <xsd:import namespace="e6163745-5bc1-4acf-8996-4f944f08c595"/>
    <xsd:element name="properties">
      <xsd:complexType>
        <xsd:sequence>
          <xsd:element name="documentManagement">
            <xsd:complexType>
              <xsd:all>
                <xsd:element ref="ns2:Department" minOccurs="0"/>
                <xsd:element ref="ns2:DocumentType" minOccurs="0"/>
                <xsd:element ref="ns2:PrimaryOwner" minOccurs="0"/>
                <xsd:element ref="ns2:SecondaryOwners" minOccurs="0"/>
                <xsd:element ref="ns2:NextReviewDate" minOccurs="0"/>
                <xsd:element ref="ns2:CurrentRevision" minOccurs="0"/>
                <xsd:element ref="ns2:DocumentTier" minOccurs="0"/>
                <xsd:element ref="ns2:DocumentLinks" minOccurs="0"/>
                <xsd:element ref="ns2:Document_x0020_Links_x003a_Subject" minOccurs="0"/>
                <xsd:element ref="ns2:Approver_x0020_List" minOccurs="0"/>
                <xsd:element ref="ns2:Issue_x0020_Date" minOccurs="0"/>
                <xsd:element ref="ns2:ControlledBy" minOccurs="0"/>
                <xsd:element ref="ns2:ArchiveFlag" minOccurs="0"/>
                <xsd:element ref="ns2:NotifyList" minOccurs="0"/>
                <xsd:element ref="ns3:_dlc_DocId" minOccurs="0"/>
                <xsd:element ref="ns3:_dlc_DocIdUrl" minOccurs="0"/>
                <xsd:element ref="ns3:_dlc_DocIdPersistId" minOccurs="0"/>
                <xsd:element ref="ns2:Withdraw_Date" minOccurs="0"/>
                <xsd:element ref="ns2:Withdraw" minOccurs="0"/>
                <xsd:element ref="ns2:Company_x0020_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1c77bf-b75e-4b11-8fd7-aae0c475abca" elementFormDefault="qualified">
    <xsd:import namespace="http://schemas.microsoft.com/office/2006/documentManagement/types"/>
    <xsd:import namespace="http://schemas.microsoft.com/office/infopath/2007/PartnerControls"/>
    <xsd:element name="Department" ma:index="3" nillable="true" ma:displayName="Department" ma:description="" ma:list="{c7bccfac-c891-4789-902d-25fe7a5eb33d}" ma:internalName="Department" ma:readOnly="false" ma:showField="Title" ma:web="{5600D241-E9F7-4CAD-BC02-4211A4FD7A26}">
      <xsd:simpleType>
        <xsd:restriction base="dms:Lookup"/>
      </xsd:simpleType>
    </xsd:element>
    <xsd:element name="DocumentType" ma:index="4" nillable="true" ma:displayName="Document Type" ma:default="Procedure" ma:description="Document Type" ma:format="Dropdown" ma:internalName="DocumentType">
      <xsd:simpleType>
        <xsd:union memberTypes="dms:Text">
          <xsd:simpleType>
            <xsd:restriction base="dms:Choice">
              <xsd:enumeration value="Policy"/>
              <xsd:enumeration value="Procedure"/>
              <xsd:enumeration value="Form"/>
              <xsd:enumeration value="Work Instruction"/>
            </xsd:restriction>
          </xsd:simpleType>
        </xsd:union>
      </xsd:simpleType>
    </xsd:element>
    <xsd:element name="PrimaryOwner" ma:index="5" nillable="true" ma:displayName="Primary Owner" ma:description="" ma:list="UserInfo" ma:SearchPeopleOnly="false" ma:SharePointGroup="0" ma:internalName="PrimaryOwner" ma:readOnly="false" ma:showField="Titl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econdaryOwners" ma:index="6" nillable="true" ma:displayName="Secondary Owners" ma:description="" ma:list="UserInfo" ma:SearchPeopleOnly="false" ma:SharePointGroup="0" ma:internalName="SecondaryOwners" ma:readOnly="false" ma:showField="Titl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NextReviewDate" ma:index="7" nillable="true" ma:displayName="Next Review Date" ma:description="" ma:format="DateOnly" ma:internalName="NextReviewDate">
      <xsd:simpleType>
        <xsd:restriction base="dms:DateTime"/>
      </xsd:simpleType>
    </xsd:element>
    <xsd:element name="CurrentRevision" ma:index="8" nillable="true" ma:displayName="Current Revision" ma:internalName="CurrentRevision">
      <xsd:simpleType>
        <xsd:restriction base="dms:Text">
          <xsd:maxLength value="255"/>
        </xsd:restriction>
      </xsd:simpleType>
    </xsd:element>
    <xsd:element name="DocumentTier" ma:index="9" nillable="true" ma:displayName="Document Tier" ma:default="Tier 1" ma:description="Tier determines Review timeframe" ma:format="Dropdown" ma:internalName="DocumentTier">
      <xsd:simpleType>
        <xsd:union memberTypes="dms:Text">
          <xsd:simpleType>
            <xsd:restriction base="dms:Choice">
              <xsd:enumeration value="Tier 1"/>
              <xsd:enumeration value="Tier 2"/>
            </xsd:restriction>
          </xsd:simpleType>
        </xsd:union>
      </xsd:simpleType>
    </xsd:element>
    <xsd:element name="DocumentLinks" ma:index="10" nillable="true" ma:displayName="Document Links" ma:description="" ma:list="{971c77bf-b75e-4b11-8fd7-aae0c475abca}" ma:internalName="DocumentLinks" ma:readOnly="false" ma:showField="Title" ma:web="{5600D241-E9F7-4CAD-BC02-4211A4FD7A26}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ument_x0020_Links_x003a_Subject" ma:index="13" nillable="true" ma:displayName="Document Links:Subject" ma:list="{971c77bf-b75e-4b11-8fd7-aae0c475abca}" ma:internalName="Document_x0020_Links_x003a_Subject" ma:readOnly="true" ma:showField="Subject" ma:web="5600d241-e9f7-4cad-bc02-4211a4fd7a2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pprover_x0020_List" ma:index="18" nillable="true" ma:displayName="Approver List" ma:list="UserInfo" ma:SearchPeopleOnly="false" ma:SharePointGroup="0" ma:internalName="Approver_x0020_List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ssue_x0020_Date" ma:index="19" nillable="true" ma:displayName="Issue Date" ma:format="DateOnly" ma:internalName="Issue_x0020_Date">
      <xsd:simpleType>
        <xsd:restriction base="dms:DateTime"/>
      </xsd:simpleType>
    </xsd:element>
    <xsd:element name="ControlledBy" ma:index="20" nillable="true" ma:displayName="Controlled By" ma:internalName="ControlledBy">
      <xsd:simpleType>
        <xsd:restriction base="dms:Text">
          <xsd:maxLength value="255"/>
        </xsd:restriction>
      </xsd:simpleType>
    </xsd:element>
    <xsd:element name="ArchiveFlag" ma:index="21" nillable="true" ma:displayName="ArchiveFlag" ma:default="No" ma:format="Dropdown" ma:indexed="true" ma:internalName="ArchiveFlag">
      <xsd:simpleType>
        <xsd:union memberTypes="dms:Text">
          <xsd:simpleType>
            <xsd:restriction base="dms:Choice">
              <xsd:enumeration value="Yes"/>
              <xsd:enumeration value="No"/>
            </xsd:restriction>
          </xsd:simpleType>
        </xsd:union>
      </xsd:simpleType>
    </xsd:element>
    <xsd:element name="NotifyList" ma:index="23" nillable="true" ma:displayName="NotifyList" ma:list="UserInfo" ma:SearchPeopleOnly="false" ma:SharePointGroup="0" ma:internalName="NotifyList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Withdraw_Date" ma:index="27" nillable="true" ma:displayName="Withdraw_Date" ma:format="DateOnly" ma:internalName="Withdraw_Date">
      <xsd:simpleType>
        <xsd:restriction base="dms:DateTime"/>
      </xsd:simpleType>
    </xsd:element>
    <xsd:element name="Withdraw" ma:index="28" nillable="true" ma:displayName="Withdraw" ma:default="0" ma:indexed="true" ma:internalName="Withdraw">
      <xsd:simpleType>
        <xsd:restriction base="dms:Boolean"/>
      </xsd:simpleType>
    </xsd:element>
    <xsd:element name="Company_x0020_Name" ma:index="29" nillable="true" ma:displayName="Company Name" ma:default="Orbit" ma:format="Dropdown" ma:internalName="Company_x0020_Name">
      <xsd:simpleType>
        <xsd:restriction base="dms:Choice">
          <xsd:enumeration value="Orbit"/>
          <xsd:enumeration value="Molding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163745-5bc1-4acf-8996-4f944f08c595" elementFormDefault="qualified">
    <xsd:import namespace="http://schemas.microsoft.com/office/2006/documentManagement/types"/>
    <xsd:import namespace="http://schemas.microsoft.com/office/infopath/2007/PartnerControls"/>
    <xsd:element name="_dlc_DocId" ma:index="2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6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1" ma:displayName="Control Number"/>
        <xsd:element ref="dc:subject" minOccurs="0" maxOccurs="1" ma:index="2" ma:displayName="Subject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ntns:customXsn xmlns:ntns="http://schemas.microsoft.com/office/2006/metadata/customXsn">
  <ntns:xsnLocation>http://juno.orbitonline.com/doccontrol/ReleasedDocs/Forms/Document/9841bd736afa3ef0customXsn.xsn</ntns:xsnLocation>
  <ntns:cached>False</ntns:cached>
  <ntns:openByDefault>True</ntns:openByDefault>
  <ntns:xsnScope>http://juno.orbitonline.com/doccontrol/ReleasedDocs</ntns:xsnScope>
</ntns:customXsn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DE4D1-A935-4840-A1DD-F22BA98FE3C6}">
  <ds:schemaRefs/>
</ds:datastoreItem>
</file>

<file path=customXml/itemProps2.xml><?xml version="1.0" encoding="utf-8"?>
<ds:datastoreItem xmlns:ds="http://schemas.openxmlformats.org/officeDocument/2006/customXml" ds:itemID="{E2A3DC90-4C12-4AED-8A65-ADD68D1F1990}">
  <ds:schemaRefs/>
</ds:datastoreItem>
</file>

<file path=customXml/itemProps3.xml><?xml version="1.0" encoding="utf-8"?>
<ds:datastoreItem xmlns:ds="http://schemas.openxmlformats.org/officeDocument/2006/customXml" ds:itemID="{CD6AEBBB-E7BC-4C8C-9551-1D9AA8666373}">
  <ds:schemaRefs/>
</ds:datastoreItem>
</file>

<file path=customXml/itemProps4.xml><?xml version="1.0" encoding="utf-8"?>
<ds:datastoreItem xmlns:ds="http://schemas.openxmlformats.org/officeDocument/2006/customXml" ds:itemID="{327C773A-C00A-4C8E-B802-9E710DE21D4F}">
  <ds:schemaRefs/>
</ds:datastoreItem>
</file>

<file path=customXml/itemProps5.xml><?xml version="1.0" encoding="utf-8"?>
<ds:datastoreItem xmlns:ds="http://schemas.openxmlformats.org/officeDocument/2006/customXml" ds:itemID="{7C82B05B-2BF2-40E3-B659-19878624BC13}">
  <ds:schemaRefs/>
</ds:datastoreItem>
</file>

<file path=customXml/itemProps6.xml><?xml version="1.0" encoding="utf-8"?>
<ds:datastoreItem xmlns:ds="http://schemas.openxmlformats.org/officeDocument/2006/customXml" ds:itemID="{AD2BD243-4861-444B-929E-9DC62B0AA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ENG-010</Template>
  <TotalTime>98</TotalTime>
  <Pages>5</Pages>
  <Words>570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GTM-001</vt:lpstr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GTM-001</dc:title>
  <dc:subject>General Test Method for National Hose Thread [NHT] Verification</dc:subject>
  <dc:creator>MitchellP@orbitonline.com</dc:creator>
  <cp:lastModifiedBy>Keawe Gibson</cp:lastModifiedBy>
  <cp:revision>16</cp:revision>
  <cp:lastPrinted>2013-03-13T21:40:00Z</cp:lastPrinted>
  <dcterms:created xsi:type="dcterms:W3CDTF">2017-10-31T19:28:00Z</dcterms:created>
  <dcterms:modified xsi:type="dcterms:W3CDTF">2020-02-06T22:19:00Z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minCopy">
    <vt:bool>false</vt:bool>
  </property>
  <property fmtid="{D5CDD505-2E9C-101B-9397-08002B2CF9AE}" pid="3" name="Approval Workflow Status">
    <vt:lpwstr>Approved</vt:lpwstr>
  </property>
  <property fmtid="{D5CDD505-2E9C-101B-9397-08002B2CF9AE}" pid="4" name="Author">
    <vt:lpwstr>MitchellP</vt:lpwstr>
  </property>
  <property fmtid="{D5CDD505-2E9C-101B-9397-08002B2CF9AE}" pid="5" name="ContentTypeId">
    <vt:lpwstr>0x0101000B9558BC24959949AA918110FCF6A7DD</vt:lpwstr>
  </property>
  <property fmtid="{D5CDD505-2E9C-101B-9397-08002B2CF9AE}" pid="6" name="Convert">
    <vt:lpwstr>No</vt:lpwstr>
  </property>
  <property fmtid="{D5CDD505-2E9C-101B-9397-08002B2CF9AE}" pid="7" name="Description">
    <vt:lpwstr> </vt:lpwstr>
  </property>
  <property fmtid="{D5CDD505-2E9C-101B-9397-08002B2CF9AE}" pid="8" name="Number">
    <vt:lpwstr>
    </vt:lpwstr>
  </property>
  <property fmtid="{D5CDD505-2E9C-101B-9397-08002B2CF9AE}" pid="9" name="Order">
    <vt:r8>174700</vt:r8>
  </property>
  <property fmtid="{D5CDD505-2E9C-101B-9397-08002B2CF9AE}" pid="10" name="PDMWorksDCI">
    <vt:lpwstr>1363639281</vt:lpwstr>
  </property>
  <property fmtid="{D5CDD505-2E9C-101B-9397-08002B2CF9AE}" pid="11" name="Project">
    <vt:lpwstr>PVC-Lock</vt:lpwstr>
  </property>
  <property fmtid="{D5CDD505-2E9C-101B-9397-08002B2CF9AE}" pid="12" name="ReadytoCopy">
    <vt:lpwstr>0</vt:lpwstr>
  </property>
  <property fmtid="{D5CDD505-2E9C-101B-9397-08002B2CF9AE}" pid="13" name="ReadytoWithdraw">
    <vt:lpwstr>0</vt:lpwstr>
  </property>
  <property fmtid="{D5CDD505-2E9C-101B-9397-08002B2CF9AE}" pid="14" name="Release Date">
    <vt:filetime>2014-06-02T06:00:00Z</vt:filetime>
  </property>
  <property fmtid="{D5CDD505-2E9C-101B-9397-08002B2CF9AE}" pid="15" name="Revision">
    <vt:lpwstr>0</vt:lpwstr>
  </property>
  <property fmtid="{D5CDD505-2E9C-101B-9397-08002B2CF9AE}" pid="16" name="SOwner1">
    <vt:lpwstr>715;#Jonathan Ash</vt:lpwstr>
  </property>
  <property fmtid="{D5CDD505-2E9C-101B-9397-08002B2CF9AE}" pid="17" name="SOwner2">
    <vt:lpwstr/>
  </property>
  <property fmtid="{D5CDD505-2E9C-101B-9397-08002B2CF9AE}" pid="18" name="SOwner3">
    <vt:lpwstr/>
  </property>
  <property fmtid="{D5CDD505-2E9C-101B-9397-08002B2CF9AE}" pid="19" name="SOwner4">
    <vt:lpwstr/>
  </property>
  <property fmtid="{D5CDD505-2E9C-101B-9397-08002B2CF9AE}" pid="20" name="SOwner5">
    <vt:lpwstr/>
  </property>
  <property fmtid="{D5CDD505-2E9C-101B-9397-08002B2CF9AE}" pid="21" name="Status">
    <vt:lpwstr>
    </vt:lpwstr>
  </property>
  <property fmtid="{D5CDD505-2E9C-101B-9397-08002B2CF9AE}" pid="22" name="WorkflowCreationPath">
    <vt:lpwstr>87ece47d-9444-43fb-b689-ddeeb0d67391,5;87ece47d-9444-43fb-b689-ddeeb0d67391,6;87ece47d-9444-43fb-b689-ddeeb0d67391,10;87ece47d-9444-43fb-b689-ddeeb0d67391,10;87ece47d-9444-43fb-b689-ddeeb0d67391,16;87ece47d-9444-43fb-b689-ddeeb0d67391,17;87ece47d-9444-43f</vt:lpwstr>
  </property>
  <property fmtid="{D5CDD505-2E9C-101B-9397-08002B2CF9AE}" pid="23" name="_dlc_DocIdItemGuid">
    <vt:lpwstr>d7d4178a-5a24-4c53-ba55-a342912f9718</vt:lpwstr>
  </property>
</Properties>
</file>