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2.xml" ContentType="application/xml"/>
  <Override PartName="/customXml/item3.xml" ContentType="application/xml"/>
  <Override PartName="/customXml/item4.xml" ContentType="application/xml"/>
  <Override PartName="/customXml/item5.xml" ContentType="application/xml"/>
  <Override PartName="/customXml/item6.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0.2 -->
  <w:body>
    <w:p w:rsidR="009E39AF" w:rsidRPr="000D237C" w14:paraId="5E47258E" w14:textId="77777777">
      <w:pPr>
        <w:jc w:val="center"/>
        <w:rPr>
          <w:rFonts w:cs="Arial"/>
          <w:color w:val="000000"/>
          <w:sz w:val="28"/>
          <w:szCs w:val="28"/>
        </w:rPr>
      </w:pPr>
    </w:p>
    <w:p w:rsidR="001100B9" w14:paraId="6A78A60E" w14:textId="77777777">
      <w:pPr>
        <w:jc w:val="center"/>
      </w:pPr>
    </w:p>
    <w:p w:rsidR="001100B9" w14:paraId="31875ADA" w14:textId="77777777">
      <w:pPr>
        <w:jc w:val="center"/>
      </w:pPr>
    </w:p>
    <w:p w:rsidR="001100B9" w14:paraId="30B52906" w14:textId="77777777">
      <w:pPr>
        <w:jc w:val="center"/>
      </w:pPr>
    </w:p>
    <w:p w:rsidR="00A8697F" w:rsidP="00B17384" w14:paraId="30F39E20" w14:textId="77777777">
      <w:pPr>
        <w:jc w:val="center"/>
        <w:rPr>
          <w:rFonts w:cs="Arial"/>
          <w:b/>
          <w:color w:val="000000"/>
          <w:sz w:val="36"/>
          <w:szCs w:val="36"/>
        </w:rPr>
      </w:pPr>
      <w:r>
        <w:rPr>
          <w:rFonts w:cs="Arial"/>
          <w:b/>
          <w:color w:val="000000"/>
          <w:sz w:val="36"/>
          <w:szCs w:val="36"/>
        </w:rPr>
        <w:t>General</w:t>
      </w:r>
      <w:r w:rsidR="000F55CE">
        <w:rPr>
          <w:rFonts w:cs="Arial"/>
          <w:b/>
          <w:color w:val="000000"/>
          <w:sz w:val="36"/>
          <w:szCs w:val="36"/>
        </w:rPr>
        <w:t xml:space="preserve"> </w:t>
      </w:r>
      <w:r w:rsidRPr="00B17384" w:rsidR="00B17384">
        <w:rPr>
          <w:rFonts w:cs="Arial"/>
          <w:b/>
          <w:color w:val="000000"/>
          <w:sz w:val="36"/>
          <w:szCs w:val="36"/>
        </w:rPr>
        <w:t xml:space="preserve">Test Method for </w:t>
      </w:r>
      <w:r w:rsidR="0016078E">
        <w:rPr>
          <w:rFonts w:cs="Arial"/>
          <w:b/>
          <w:color w:val="000000"/>
          <w:sz w:val="36"/>
          <w:szCs w:val="36"/>
        </w:rPr>
        <w:t>Working Pressure and Proof Pressure Testing</w:t>
      </w:r>
    </w:p>
    <w:p w:rsidR="00A8697F" w:rsidP="00A8697F" w14:paraId="0D060E64" w14:textId="77777777">
      <w:pPr>
        <w:jc w:val="center"/>
        <w:rPr>
          <w:color w:val="000000"/>
          <w:sz w:val="22"/>
        </w:rPr>
      </w:pPr>
    </w:p>
    <w:p w:rsidR="00A8697F" w:rsidP="00A8697F" w14:paraId="3C62C0DC" w14:textId="77777777">
      <w:pPr>
        <w:ind w:firstLine="360"/>
        <w:rPr>
          <w:color w:val="000000"/>
          <w:sz w:val="22"/>
        </w:rPr>
      </w:pPr>
    </w:p>
    <w:p w:rsidR="00A8697F" w:rsidP="00A8697F" w14:paraId="338D8A0B" w14:textId="77777777">
      <w:pPr>
        <w:ind w:firstLine="360"/>
        <w:jc w:val="both"/>
        <w:rPr>
          <w:color w:val="000000"/>
          <w:sz w:val="22"/>
        </w:rPr>
      </w:pPr>
    </w:p>
    <w:p w:rsidR="00A8697F" w:rsidP="00A8697F" w14:paraId="57F5A4D5" w14:textId="77777777">
      <w:pPr>
        <w:jc w:val="both"/>
        <w:rPr>
          <w:color w:val="000000"/>
          <w:sz w:val="22"/>
        </w:rPr>
      </w:pPr>
    </w:p>
    <w:p w:rsidR="00A8697F" w:rsidP="00CE2A98" w14:paraId="05C15B3F" w14:textId="77777777">
      <w:pPr>
        <w:jc w:val="center"/>
        <w:rPr>
          <w:color w:val="000000"/>
          <w:sz w:val="22"/>
        </w:rPr>
      </w:pPr>
      <w:r>
        <w:rPr>
          <w:noProof/>
        </w:rPr>
        <w:drawing>
          <wp:inline distT="0" distB="0" distL="0" distR="0">
            <wp:extent cx="5171537" cy="4476307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SCN1961.JPG"/>
                    <pic:cNvPicPr/>
                  </pic:nvPicPr>
                  <pic:blipFill>
                    <a:blip xmlns:r="http://schemas.openxmlformats.org/officeDocument/2006/relationships" r:embed="rId10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96" t="14681" r="19572" b="104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711" cy="4500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697F" w:rsidP="00A8697F" w14:paraId="65D62786" w14:textId="77777777">
      <w:pPr>
        <w:jc w:val="both"/>
        <w:rPr>
          <w:color w:val="000000"/>
          <w:sz w:val="22"/>
        </w:rPr>
      </w:pPr>
    </w:p>
    <w:p w:rsidR="00A8697F" w:rsidP="00A8697F" w14:paraId="63B71CE3" w14:textId="77777777">
      <w:pPr>
        <w:jc w:val="both"/>
        <w:rPr>
          <w:color w:val="000000"/>
          <w:sz w:val="22"/>
        </w:rPr>
      </w:pPr>
    </w:p>
    <w:p w:rsidR="00A8697F" w:rsidP="00A8697F" w14:paraId="02DC2F2C" w14:textId="77777777">
      <w:pPr>
        <w:pStyle w:val="Heading9"/>
      </w:pPr>
      <w:r>
        <w:br w:type="page"/>
      </w:r>
      <w:r>
        <w:t>CONTENTS</w:t>
      </w:r>
    </w:p>
    <w:p>
      <w:pPr>
        <w:pStyle w:val="TOC1"/>
        <w:rPr>
          <w:rFonts w:asciiTheme="minorHAnsi" w:hAnsiTheme="minorHAnsi"/>
          <w:noProof/>
          <w:sz w:val="22"/>
        </w:rPr>
      </w:pPr>
      <w:r>
        <w:rPr>
          <w:rFonts w:ascii="Verdana" w:hAnsi="Verdana"/>
          <w:caps w:val="0"/>
          <w:smallCaps/>
        </w:rPr>
        <w:fldChar w:fldCharType="begin"/>
      </w:r>
      <w:r>
        <w:rPr>
          <w:rFonts w:ascii="Verdana" w:hAnsi="Verdana"/>
          <w:caps w:val="0"/>
          <w:smallCaps/>
        </w:rPr>
        <w:instrText xml:space="preserve"> TOC \t "Outline1,1,Outline2,2" </w:instrText>
      </w:r>
      <w:r>
        <w:rPr>
          <w:rFonts w:ascii="Verdana" w:hAnsi="Verdana"/>
          <w:caps w:val="0"/>
          <w:smallCaps/>
        </w:rPr>
        <w:fldChar w:fldCharType="separate"/>
      </w:r>
      <w:r>
        <w:rPr>
          <w:color w:val="000000"/>
        </w:rPr>
        <w:t>1</w:t>
      </w:r>
      <w:r>
        <w:rPr>
          <w:rFonts w:asciiTheme="minorHAnsi" w:hAnsiTheme="minorHAnsi"/>
          <w:noProof/>
          <w:color w:val="000000"/>
          <w:sz w:val="22"/>
        </w:rPr>
        <w:tab/>
      </w:r>
      <w:r>
        <w:rPr>
          <w:color w:val="000000"/>
        </w:rPr>
        <w:t>Equipment</w:t>
      </w:r>
      <w:r>
        <w:tab/>
      </w:r>
      <w:r>
        <w:fldChar w:fldCharType="begin"/>
      </w:r>
      <w:r>
        <w:instrText xml:space="preserve"> PAGEREF _Toc256000002 \h </w:instrText>
      </w:r>
      <w:r>
        <w:fldChar w:fldCharType="separate"/>
      </w:r>
      <w:r>
        <w:t>3</w:t>
      </w:r>
      <w:r>
        <w:fldChar w:fldCharType="end"/>
      </w:r>
    </w:p>
    <w:p>
      <w:pPr>
        <w:pStyle w:val="TOC2"/>
        <w:rPr>
          <w:rFonts w:asciiTheme="minorHAnsi" w:hAnsiTheme="minorHAnsi"/>
          <w:noProof/>
          <w:sz w:val="22"/>
        </w:rPr>
      </w:pPr>
      <w:r>
        <w:t>1.1</w:t>
      </w:r>
      <w:r>
        <w:rPr>
          <w:rFonts w:asciiTheme="minorHAnsi" w:hAnsiTheme="minorHAnsi"/>
          <w:noProof/>
          <w:sz w:val="22"/>
        </w:rPr>
        <w:tab/>
      </w:r>
      <w:r>
        <w:t>Spring Load Pop-Up (</w:t>
      </w:r>
      <w:r w:rsidR="00D8276E">
        <w:t>SLPU</w:t>
      </w:r>
      <w:r>
        <w:t>)</w:t>
      </w:r>
      <w:r w:rsidR="00D8276E">
        <w:t xml:space="preserve"> Specific Equipment</w:t>
      </w:r>
      <w:r>
        <w:tab/>
      </w:r>
      <w:r>
        <w:fldChar w:fldCharType="begin"/>
      </w:r>
      <w:r>
        <w:instrText xml:space="preserve"> PAGEREF _Toc256000003 \h </w:instrText>
      </w:r>
      <w:r>
        <w:fldChar w:fldCharType="separate"/>
      </w:r>
      <w:r>
        <w:t>3</w:t>
      </w:r>
      <w:r>
        <w:fldChar w:fldCharType="end"/>
      </w:r>
    </w:p>
    <w:p>
      <w:pPr>
        <w:pStyle w:val="TOC2"/>
        <w:rPr>
          <w:rFonts w:asciiTheme="minorHAnsi" w:hAnsiTheme="minorHAnsi"/>
          <w:noProof/>
          <w:sz w:val="22"/>
        </w:rPr>
      </w:pPr>
      <w:r>
        <w:t>1.2</w:t>
      </w:r>
      <w:r>
        <w:rPr>
          <w:rFonts w:asciiTheme="minorHAnsi" w:hAnsiTheme="minorHAnsi"/>
          <w:noProof/>
          <w:sz w:val="22"/>
        </w:rPr>
        <w:tab/>
      </w:r>
      <w:r>
        <w:t>Gear Drive Specific Equipment</w:t>
      </w:r>
      <w:r>
        <w:tab/>
      </w:r>
      <w:r>
        <w:fldChar w:fldCharType="begin"/>
      </w:r>
      <w:r>
        <w:instrText xml:space="preserve"> PAGEREF _Toc256000004 \h </w:instrText>
      </w:r>
      <w:r>
        <w:fldChar w:fldCharType="separate"/>
      </w:r>
      <w:r>
        <w:t>3</w:t>
      </w:r>
      <w:r>
        <w:fldChar w:fldCharType="end"/>
      </w:r>
    </w:p>
    <w:p>
      <w:pPr>
        <w:pStyle w:val="TOC2"/>
        <w:rPr>
          <w:rFonts w:asciiTheme="minorHAnsi" w:hAnsiTheme="minorHAnsi"/>
          <w:noProof/>
          <w:sz w:val="22"/>
        </w:rPr>
      </w:pPr>
      <w:r>
        <w:t>1.3</w:t>
      </w:r>
      <w:r>
        <w:rPr>
          <w:rFonts w:asciiTheme="minorHAnsi" w:hAnsiTheme="minorHAnsi"/>
          <w:noProof/>
          <w:sz w:val="22"/>
        </w:rPr>
        <w:tab/>
      </w:r>
      <w:r>
        <w:t xml:space="preserve">Inline </w:t>
      </w:r>
      <w:r w:rsidR="003A78E9">
        <w:t>Valve Specific Equipment</w:t>
      </w:r>
      <w:r>
        <w:tab/>
      </w:r>
      <w:r>
        <w:fldChar w:fldCharType="begin"/>
      </w:r>
      <w:r>
        <w:instrText xml:space="preserve"> PAGEREF _Toc256000005 \h </w:instrText>
      </w:r>
      <w:r>
        <w:fldChar w:fldCharType="separate"/>
      </w:r>
      <w:r>
        <w:t>3</w:t>
      </w:r>
      <w:r>
        <w:fldChar w:fldCharType="end"/>
      </w:r>
    </w:p>
    <w:p>
      <w:pPr>
        <w:pStyle w:val="TOC2"/>
        <w:rPr>
          <w:rFonts w:asciiTheme="minorHAnsi" w:hAnsiTheme="minorHAnsi"/>
          <w:noProof/>
          <w:sz w:val="22"/>
        </w:rPr>
      </w:pPr>
      <w:r>
        <w:t>1.4</w:t>
      </w:r>
      <w:r>
        <w:rPr>
          <w:rFonts w:asciiTheme="minorHAnsi" w:hAnsiTheme="minorHAnsi"/>
          <w:noProof/>
          <w:sz w:val="22"/>
        </w:rPr>
        <w:tab/>
      </w:r>
      <w:r>
        <w:t>Impact Sprinkler Specific Equipment</w:t>
      </w:r>
      <w:r>
        <w:tab/>
      </w:r>
      <w:r>
        <w:fldChar w:fldCharType="begin"/>
      </w:r>
      <w:r>
        <w:instrText xml:space="preserve"> PAGEREF _Toc256000006 \h </w:instrText>
      </w:r>
      <w:r>
        <w:fldChar w:fldCharType="separate"/>
      </w:r>
      <w:r>
        <w:t>3</w:t>
      </w:r>
      <w:r>
        <w:fldChar w:fldCharType="end"/>
      </w:r>
    </w:p>
    <w:p>
      <w:pPr>
        <w:pStyle w:val="TOC2"/>
        <w:rPr>
          <w:rFonts w:asciiTheme="minorHAnsi" w:hAnsiTheme="minorHAnsi"/>
          <w:noProof/>
          <w:sz w:val="22"/>
        </w:rPr>
      </w:pPr>
      <w:r>
        <w:t>1.5</w:t>
      </w:r>
      <w:r>
        <w:rPr>
          <w:rFonts w:asciiTheme="minorHAnsi" w:hAnsiTheme="minorHAnsi"/>
          <w:noProof/>
          <w:sz w:val="22"/>
        </w:rPr>
        <w:tab/>
      </w:r>
      <w:r>
        <w:t>Anti-Syphon Valve Specific Equipment</w:t>
      </w:r>
      <w:r>
        <w:tab/>
      </w:r>
      <w:r>
        <w:fldChar w:fldCharType="begin"/>
      </w:r>
      <w:r>
        <w:instrText xml:space="preserve"> PAGEREF _Toc256000007 \h </w:instrText>
      </w:r>
      <w:r>
        <w:fldChar w:fldCharType="separate"/>
      </w:r>
      <w:r>
        <w:t>3</w:t>
      </w:r>
      <w:r>
        <w:fldChar w:fldCharType="end"/>
      </w:r>
    </w:p>
    <w:p>
      <w:pPr>
        <w:pStyle w:val="TOC2"/>
        <w:rPr>
          <w:rFonts w:asciiTheme="minorHAnsi" w:hAnsiTheme="minorHAnsi"/>
          <w:noProof/>
          <w:sz w:val="22"/>
        </w:rPr>
      </w:pPr>
      <w:r>
        <w:t>1.6</w:t>
      </w:r>
      <w:r>
        <w:rPr>
          <w:rFonts w:asciiTheme="minorHAnsi" w:hAnsiTheme="minorHAnsi"/>
          <w:noProof/>
          <w:sz w:val="22"/>
        </w:rPr>
        <w:tab/>
      </w:r>
      <w:r>
        <w:t>Blu-Lock Pipe and Fitting Specific Equipment</w:t>
      </w:r>
      <w:r>
        <w:tab/>
      </w:r>
      <w:r>
        <w:fldChar w:fldCharType="begin"/>
      </w:r>
      <w:r>
        <w:instrText xml:space="preserve"> PAGEREF _Toc256000008 \h </w:instrText>
      </w:r>
      <w:r>
        <w:fldChar w:fldCharType="separate"/>
      </w:r>
      <w:r>
        <w:t>4</w:t>
      </w:r>
      <w:r>
        <w:fldChar w:fldCharType="end"/>
      </w:r>
    </w:p>
    <w:p>
      <w:pPr>
        <w:pStyle w:val="TOC1"/>
        <w:rPr>
          <w:rFonts w:asciiTheme="minorHAnsi" w:hAnsiTheme="minorHAnsi"/>
          <w:noProof/>
          <w:sz w:val="22"/>
        </w:rPr>
      </w:pPr>
      <w:r>
        <w:rPr>
          <w:color w:val="000000"/>
        </w:rPr>
        <w:t>2</w:t>
      </w:r>
      <w:r>
        <w:rPr>
          <w:rFonts w:asciiTheme="minorHAnsi" w:hAnsiTheme="minorHAnsi"/>
          <w:noProof/>
          <w:color w:val="000000"/>
          <w:sz w:val="22"/>
        </w:rPr>
        <w:tab/>
      </w:r>
      <w:r>
        <w:rPr>
          <w:color w:val="000000"/>
        </w:rPr>
        <w:t>Software</w:t>
      </w:r>
      <w:r>
        <w:tab/>
      </w:r>
      <w:r>
        <w:fldChar w:fldCharType="begin"/>
      </w:r>
      <w:r>
        <w:instrText xml:space="preserve"> PAGEREF _Toc256000009 \h </w:instrText>
      </w:r>
      <w:r>
        <w:fldChar w:fldCharType="separate"/>
      </w:r>
      <w:r>
        <w:t>4</w:t>
      </w:r>
      <w:r>
        <w:fldChar w:fldCharType="end"/>
      </w:r>
    </w:p>
    <w:p>
      <w:pPr>
        <w:pStyle w:val="TOC1"/>
        <w:rPr>
          <w:rFonts w:asciiTheme="minorHAnsi" w:hAnsiTheme="minorHAnsi"/>
          <w:noProof/>
          <w:sz w:val="22"/>
        </w:rPr>
      </w:pPr>
      <w:r>
        <w:rPr>
          <w:color w:val="000000"/>
        </w:rPr>
        <w:t>3</w:t>
      </w:r>
      <w:r>
        <w:rPr>
          <w:rFonts w:asciiTheme="minorHAnsi" w:hAnsiTheme="minorHAnsi"/>
          <w:noProof/>
          <w:color w:val="000000"/>
          <w:sz w:val="22"/>
        </w:rPr>
        <w:tab/>
      </w:r>
      <w:r>
        <w:rPr>
          <w:color w:val="000000"/>
        </w:rPr>
        <w:t>Setup</w:t>
      </w:r>
      <w:r>
        <w:tab/>
      </w:r>
      <w:r>
        <w:fldChar w:fldCharType="begin"/>
      </w:r>
      <w:r>
        <w:instrText xml:space="preserve"> PAGEREF _Toc256000010 \h </w:instrText>
      </w:r>
      <w:r>
        <w:fldChar w:fldCharType="separate"/>
      </w:r>
      <w:r>
        <w:t>4</w:t>
      </w:r>
      <w:r>
        <w:fldChar w:fldCharType="end"/>
      </w:r>
    </w:p>
    <w:p>
      <w:pPr>
        <w:pStyle w:val="TOC2"/>
        <w:rPr>
          <w:rFonts w:asciiTheme="minorHAnsi" w:hAnsiTheme="minorHAnsi"/>
          <w:noProof/>
          <w:sz w:val="22"/>
        </w:rPr>
      </w:pPr>
      <w:r>
        <w:t>3.1</w:t>
      </w:r>
      <w:r>
        <w:rPr>
          <w:rFonts w:asciiTheme="minorHAnsi" w:hAnsiTheme="minorHAnsi"/>
          <w:noProof/>
          <w:sz w:val="22"/>
        </w:rPr>
        <w:tab/>
      </w:r>
      <w:r>
        <w:t>SLPU Water Test</w:t>
      </w:r>
      <w:r>
        <w:t xml:space="preserve"> </w:t>
      </w:r>
      <w:r w:rsidR="00E20D9E">
        <w:t>Setup</w:t>
      </w:r>
      <w:r>
        <w:t>:</w:t>
      </w:r>
      <w:r>
        <w:tab/>
      </w:r>
      <w:r>
        <w:fldChar w:fldCharType="begin"/>
      </w:r>
      <w:r>
        <w:instrText xml:space="preserve"> PAGEREF _Toc256000011 \h </w:instrText>
      </w:r>
      <w:r>
        <w:fldChar w:fldCharType="separate"/>
      </w:r>
      <w:r>
        <w:t>4</w:t>
      </w:r>
      <w:r>
        <w:fldChar w:fldCharType="end"/>
      </w:r>
    </w:p>
    <w:p>
      <w:pPr>
        <w:pStyle w:val="TOC2"/>
        <w:rPr>
          <w:rFonts w:asciiTheme="minorHAnsi" w:hAnsiTheme="minorHAnsi"/>
          <w:noProof/>
          <w:sz w:val="22"/>
        </w:rPr>
      </w:pPr>
      <w:r>
        <w:t>3.2</w:t>
      </w:r>
      <w:r>
        <w:rPr>
          <w:rFonts w:asciiTheme="minorHAnsi" w:hAnsiTheme="minorHAnsi"/>
          <w:noProof/>
          <w:sz w:val="22"/>
        </w:rPr>
        <w:tab/>
      </w:r>
      <w:r>
        <w:t>Gear Drive Sprinkler Water Test Setup:</w:t>
      </w:r>
      <w:r>
        <w:tab/>
      </w:r>
      <w:r>
        <w:fldChar w:fldCharType="begin"/>
      </w:r>
      <w:r>
        <w:instrText xml:space="preserve"> PAGEREF _Toc256000012 \h </w:instrText>
      </w:r>
      <w:r>
        <w:fldChar w:fldCharType="separate"/>
      </w:r>
      <w:r>
        <w:t>4</w:t>
      </w:r>
      <w:r>
        <w:fldChar w:fldCharType="end"/>
      </w:r>
    </w:p>
    <w:p>
      <w:pPr>
        <w:pStyle w:val="TOC2"/>
        <w:rPr>
          <w:rFonts w:asciiTheme="minorHAnsi" w:hAnsiTheme="minorHAnsi"/>
          <w:noProof/>
          <w:sz w:val="22"/>
        </w:rPr>
      </w:pPr>
      <w:r>
        <w:t>3.3</w:t>
      </w:r>
      <w:r>
        <w:rPr>
          <w:rFonts w:asciiTheme="minorHAnsi" w:hAnsiTheme="minorHAnsi"/>
          <w:noProof/>
          <w:sz w:val="22"/>
        </w:rPr>
        <w:tab/>
      </w:r>
      <w:r>
        <w:t>Inline Valve Water Test Setup:</w:t>
      </w:r>
      <w:r>
        <w:tab/>
      </w:r>
      <w:r>
        <w:fldChar w:fldCharType="begin"/>
      </w:r>
      <w:r>
        <w:instrText xml:space="preserve"> PAGEREF _Toc256000013 \h </w:instrText>
      </w:r>
      <w:r>
        <w:fldChar w:fldCharType="separate"/>
      </w:r>
      <w:r>
        <w:t>5</w:t>
      </w:r>
      <w:r>
        <w:fldChar w:fldCharType="end"/>
      </w:r>
    </w:p>
    <w:p>
      <w:pPr>
        <w:pStyle w:val="TOC2"/>
        <w:rPr>
          <w:rFonts w:asciiTheme="minorHAnsi" w:hAnsiTheme="minorHAnsi"/>
          <w:noProof/>
          <w:sz w:val="22"/>
        </w:rPr>
      </w:pPr>
      <w:r>
        <w:t>3.4</w:t>
      </w:r>
      <w:r>
        <w:rPr>
          <w:rFonts w:asciiTheme="minorHAnsi" w:hAnsiTheme="minorHAnsi"/>
          <w:noProof/>
          <w:sz w:val="22"/>
        </w:rPr>
        <w:tab/>
      </w:r>
      <w:r>
        <w:t>Impact Sprinkler Water Test Setup:</w:t>
      </w:r>
      <w:r>
        <w:tab/>
      </w:r>
      <w:r>
        <w:fldChar w:fldCharType="begin"/>
      </w:r>
      <w:r>
        <w:instrText xml:space="preserve"> PAGEREF _Toc256000014 \h </w:instrText>
      </w:r>
      <w:r>
        <w:fldChar w:fldCharType="separate"/>
      </w:r>
      <w:r>
        <w:t>5</w:t>
      </w:r>
      <w:r>
        <w:fldChar w:fldCharType="end"/>
      </w:r>
    </w:p>
    <w:p>
      <w:pPr>
        <w:pStyle w:val="TOC2"/>
        <w:rPr>
          <w:rFonts w:asciiTheme="minorHAnsi" w:hAnsiTheme="minorHAnsi"/>
          <w:noProof/>
          <w:sz w:val="22"/>
        </w:rPr>
      </w:pPr>
      <w:r>
        <w:t>3.5</w:t>
      </w:r>
      <w:r>
        <w:rPr>
          <w:rFonts w:asciiTheme="minorHAnsi" w:hAnsiTheme="minorHAnsi"/>
          <w:noProof/>
          <w:sz w:val="22"/>
        </w:rPr>
        <w:tab/>
      </w:r>
      <w:r>
        <w:t>Anti-Syphon Valve Water Test Setup:</w:t>
      </w:r>
      <w:r>
        <w:tab/>
      </w:r>
      <w:r>
        <w:fldChar w:fldCharType="begin"/>
      </w:r>
      <w:r>
        <w:instrText xml:space="preserve"> PAGEREF _Toc256000015 \h </w:instrText>
      </w:r>
      <w:r>
        <w:fldChar w:fldCharType="separate"/>
      </w:r>
      <w:r>
        <w:t>6</w:t>
      </w:r>
      <w:r>
        <w:fldChar w:fldCharType="end"/>
      </w:r>
    </w:p>
    <w:p>
      <w:pPr>
        <w:pStyle w:val="TOC2"/>
        <w:rPr>
          <w:rFonts w:asciiTheme="minorHAnsi" w:hAnsiTheme="minorHAnsi"/>
          <w:noProof/>
          <w:sz w:val="22"/>
        </w:rPr>
      </w:pPr>
      <w:r>
        <w:t>3.6</w:t>
      </w:r>
      <w:r>
        <w:rPr>
          <w:rFonts w:asciiTheme="minorHAnsi" w:hAnsiTheme="minorHAnsi"/>
          <w:noProof/>
          <w:sz w:val="22"/>
        </w:rPr>
        <w:tab/>
      </w:r>
      <w:r>
        <w:t>Blu-Lock Pipe and Fitting Water Test Setup:</w:t>
      </w:r>
      <w:r>
        <w:tab/>
      </w:r>
      <w:r>
        <w:fldChar w:fldCharType="begin"/>
      </w:r>
      <w:r>
        <w:instrText xml:space="preserve"> PAGEREF _Toc256000016 \h </w:instrText>
      </w:r>
      <w:r>
        <w:fldChar w:fldCharType="separate"/>
      </w:r>
      <w:r>
        <w:t>6</w:t>
      </w:r>
      <w:r>
        <w:fldChar w:fldCharType="end"/>
      </w:r>
    </w:p>
    <w:p>
      <w:pPr>
        <w:pStyle w:val="TOC1"/>
        <w:rPr>
          <w:rFonts w:asciiTheme="minorHAnsi" w:hAnsiTheme="minorHAnsi"/>
          <w:noProof/>
          <w:sz w:val="22"/>
        </w:rPr>
      </w:pPr>
      <w:r>
        <w:rPr>
          <w:color w:val="000000"/>
        </w:rPr>
        <w:t>4</w:t>
      </w:r>
      <w:r>
        <w:rPr>
          <w:rFonts w:asciiTheme="minorHAnsi" w:hAnsiTheme="minorHAnsi"/>
          <w:noProof/>
          <w:color w:val="000000"/>
          <w:sz w:val="22"/>
        </w:rPr>
        <w:tab/>
      </w:r>
      <w:r>
        <w:t>General</w:t>
      </w:r>
      <w:r w:rsidR="003B422B">
        <w:t xml:space="preserve"> </w:t>
      </w:r>
      <w:r w:rsidR="0040466C">
        <w:t>T</w:t>
      </w:r>
      <w:r w:rsidR="00870983">
        <w:t>est Procedure</w:t>
      </w:r>
      <w:r>
        <w:tab/>
      </w:r>
      <w:r>
        <w:fldChar w:fldCharType="begin"/>
      </w:r>
      <w:r>
        <w:instrText xml:space="preserve"> PAGEREF _Toc256000017 \h </w:instrText>
      </w:r>
      <w:r>
        <w:fldChar w:fldCharType="separate"/>
      </w:r>
      <w:r>
        <w:t>7</w:t>
      </w:r>
      <w:r>
        <w:fldChar w:fldCharType="end"/>
      </w:r>
    </w:p>
    <w:p>
      <w:pPr>
        <w:pStyle w:val="TOC2"/>
        <w:rPr>
          <w:rFonts w:asciiTheme="minorHAnsi" w:hAnsiTheme="minorHAnsi"/>
          <w:noProof/>
          <w:sz w:val="22"/>
        </w:rPr>
      </w:pPr>
      <w:r>
        <w:t>4.1</w:t>
      </w:r>
      <w:r>
        <w:rPr>
          <w:rFonts w:asciiTheme="minorHAnsi" w:hAnsiTheme="minorHAnsi"/>
          <w:noProof/>
          <w:sz w:val="22"/>
        </w:rPr>
        <w:tab/>
      </w:r>
      <w:r>
        <w:t xml:space="preserve">Spring Load Pop-Up (SLPU) </w:t>
      </w:r>
      <w:r w:rsidR="003A78E9">
        <w:t>Water</w:t>
      </w:r>
      <w:r>
        <w:t xml:space="preserve"> Testing</w:t>
      </w:r>
      <w:r>
        <w:tab/>
      </w:r>
      <w:r>
        <w:fldChar w:fldCharType="begin"/>
      </w:r>
      <w:r>
        <w:instrText xml:space="preserve"> PAGEREF _Toc256000018 \h </w:instrText>
      </w:r>
      <w:r>
        <w:fldChar w:fldCharType="separate"/>
      </w:r>
      <w:r>
        <w:t>7</w:t>
      </w:r>
      <w:r>
        <w:fldChar w:fldCharType="end"/>
      </w:r>
    </w:p>
    <w:p>
      <w:pPr>
        <w:pStyle w:val="TOC2"/>
        <w:rPr>
          <w:rFonts w:asciiTheme="minorHAnsi" w:hAnsiTheme="minorHAnsi"/>
          <w:noProof/>
          <w:sz w:val="22"/>
        </w:rPr>
      </w:pPr>
      <w:r>
        <w:t>4.2</w:t>
      </w:r>
      <w:r>
        <w:rPr>
          <w:rFonts w:asciiTheme="minorHAnsi" w:hAnsiTheme="minorHAnsi"/>
          <w:noProof/>
          <w:sz w:val="22"/>
        </w:rPr>
        <w:tab/>
      </w:r>
      <w:r>
        <w:t xml:space="preserve">Gear Drive Sprinkler </w:t>
      </w:r>
      <w:r w:rsidR="003A78E9">
        <w:t>Water</w:t>
      </w:r>
      <w:r>
        <w:t xml:space="preserve"> Testing</w:t>
      </w:r>
      <w:r>
        <w:tab/>
      </w:r>
      <w:r>
        <w:fldChar w:fldCharType="begin"/>
      </w:r>
      <w:r>
        <w:instrText xml:space="preserve"> PAGEREF _Toc256000019 \h </w:instrText>
      </w:r>
      <w:r>
        <w:fldChar w:fldCharType="separate"/>
      </w:r>
      <w:r>
        <w:t>9</w:t>
      </w:r>
      <w:r>
        <w:fldChar w:fldCharType="end"/>
      </w:r>
    </w:p>
    <w:p>
      <w:pPr>
        <w:pStyle w:val="TOC2"/>
        <w:rPr>
          <w:rFonts w:asciiTheme="minorHAnsi" w:hAnsiTheme="minorHAnsi"/>
          <w:noProof/>
          <w:sz w:val="22"/>
        </w:rPr>
      </w:pPr>
      <w:r>
        <w:t>4.3</w:t>
      </w:r>
      <w:r>
        <w:rPr>
          <w:rFonts w:asciiTheme="minorHAnsi" w:hAnsiTheme="minorHAnsi"/>
          <w:noProof/>
          <w:sz w:val="22"/>
        </w:rPr>
        <w:tab/>
      </w:r>
      <w:r>
        <w:t xml:space="preserve">Inline Valve </w:t>
      </w:r>
      <w:r w:rsidR="003A78E9">
        <w:t>Water</w:t>
      </w:r>
      <w:r>
        <w:t xml:space="preserve"> Testing</w:t>
      </w:r>
      <w:r>
        <w:tab/>
      </w:r>
      <w:r>
        <w:fldChar w:fldCharType="begin"/>
      </w:r>
      <w:r>
        <w:instrText xml:space="preserve"> PAGEREF _Toc256000020 \h </w:instrText>
      </w:r>
      <w:r>
        <w:fldChar w:fldCharType="separate"/>
      </w:r>
      <w:r>
        <w:t>10</w:t>
      </w:r>
      <w:r>
        <w:fldChar w:fldCharType="end"/>
      </w:r>
    </w:p>
    <w:p>
      <w:pPr>
        <w:pStyle w:val="TOC2"/>
        <w:rPr>
          <w:rFonts w:asciiTheme="minorHAnsi" w:hAnsiTheme="minorHAnsi"/>
          <w:noProof/>
          <w:sz w:val="22"/>
        </w:rPr>
      </w:pPr>
      <w:r>
        <w:t>4.4</w:t>
      </w:r>
      <w:r>
        <w:rPr>
          <w:rFonts w:asciiTheme="minorHAnsi" w:hAnsiTheme="minorHAnsi"/>
          <w:noProof/>
          <w:sz w:val="22"/>
        </w:rPr>
        <w:tab/>
      </w:r>
      <w:r>
        <w:t xml:space="preserve">Impact Sprinkler </w:t>
      </w:r>
      <w:r w:rsidR="003A78E9">
        <w:t>Water</w:t>
      </w:r>
      <w:r>
        <w:t xml:space="preserve"> Testing</w:t>
      </w:r>
      <w:r>
        <w:tab/>
      </w:r>
      <w:r>
        <w:fldChar w:fldCharType="begin"/>
      </w:r>
      <w:r>
        <w:instrText xml:space="preserve"> PAGEREF _Toc256000021 \h </w:instrText>
      </w:r>
      <w:r>
        <w:fldChar w:fldCharType="separate"/>
      </w:r>
      <w:r>
        <w:t>12</w:t>
      </w:r>
      <w:r>
        <w:fldChar w:fldCharType="end"/>
      </w:r>
    </w:p>
    <w:p>
      <w:pPr>
        <w:pStyle w:val="TOC2"/>
        <w:rPr>
          <w:rFonts w:asciiTheme="minorHAnsi" w:hAnsiTheme="minorHAnsi"/>
          <w:noProof/>
          <w:sz w:val="22"/>
        </w:rPr>
      </w:pPr>
      <w:r>
        <w:t>4.5</w:t>
      </w:r>
      <w:r>
        <w:rPr>
          <w:rFonts w:asciiTheme="minorHAnsi" w:hAnsiTheme="minorHAnsi"/>
          <w:noProof/>
          <w:sz w:val="22"/>
        </w:rPr>
        <w:tab/>
      </w:r>
      <w:r>
        <w:t xml:space="preserve">Anti-Syphon Valve </w:t>
      </w:r>
      <w:r w:rsidR="003A78E9">
        <w:t>Water</w:t>
      </w:r>
      <w:r>
        <w:t xml:space="preserve"> Testing</w:t>
      </w:r>
      <w:r>
        <w:tab/>
      </w:r>
      <w:r>
        <w:fldChar w:fldCharType="begin"/>
      </w:r>
      <w:r>
        <w:instrText xml:space="preserve"> PAGEREF _Toc256000022 \h </w:instrText>
      </w:r>
      <w:r>
        <w:fldChar w:fldCharType="separate"/>
      </w:r>
      <w:r>
        <w:t>14</w:t>
      </w:r>
      <w:r>
        <w:fldChar w:fldCharType="end"/>
      </w:r>
    </w:p>
    <w:p>
      <w:pPr>
        <w:pStyle w:val="TOC2"/>
        <w:rPr>
          <w:rFonts w:asciiTheme="minorHAnsi" w:hAnsiTheme="minorHAnsi"/>
          <w:noProof/>
          <w:sz w:val="22"/>
        </w:rPr>
      </w:pPr>
      <w:r>
        <w:t>4.6</w:t>
      </w:r>
      <w:r>
        <w:rPr>
          <w:rFonts w:asciiTheme="minorHAnsi" w:hAnsiTheme="minorHAnsi"/>
          <w:noProof/>
          <w:sz w:val="22"/>
        </w:rPr>
        <w:tab/>
      </w:r>
      <w:r>
        <w:t>Blu-Lock Pipe and Fittings Water Testing</w:t>
      </w:r>
      <w:r>
        <w:tab/>
      </w:r>
      <w:r>
        <w:fldChar w:fldCharType="begin"/>
      </w:r>
      <w:r>
        <w:instrText xml:space="preserve"> PAGEREF _Toc256000023 \h </w:instrText>
      </w:r>
      <w:r>
        <w:fldChar w:fldCharType="separate"/>
      </w:r>
      <w:r>
        <w:t>19</w:t>
      </w:r>
      <w:r>
        <w:fldChar w:fldCharType="end"/>
      </w:r>
    </w:p>
    <w:p>
      <w:pPr>
        <w:pStyle w:val="TOC1"/>
        <w:rPr>
          <w:rFonts w:asciiTheme="minorHAnsi" w:hAnsiTheme="minorHAnsi"/>
          <w:noProof/>
          <w:sz w:val="22"/>
        </w:rPr>
      </w:pPr>
      <w:r>
        <w:rPr>
          <w:color w:val="000000"/>
        </w:rPr>
        <w:t>5</w:t>
      </w:r>
      <w:r>
        <w:rPr>
          <w:rFonts w:asciiTheme="minorHAnsi" w:hAnsiTheme="minorHAnsi"/>
          <w:noProof/>
          <w:color w:val="000000"/>
          <w:sz w:val="22"/>
        </w:rPr>
        <w:tab/>
      </w:r>
      <w:r>
        <w:rPr>
          <w:color w:val="000000"/>
        </w:rPr>
        <w:t xml:space="preserve">Data Format and </w:t>
      </w:r>
      <w:r w:rsidR="0040466C">
        <w:rPr>
          <w:color w:val="000000"/>
        </w:rPr>
        <w:t>Reporting</w:t>
      </w:r>
      <w:r>
        <w:tab/>
      </w:r>
      <w:r>
        <w:fldChar w:fldCharType="begin"/>
      </w:r>
      <w:r>
        <w:instrText xml:space="preserve"> PAGEREF _Toc256000025 \h </w:instrText>
      </w:r>
      <w:r>
        <w:fldChar w:fldCharType="separate"/>
      </w:r>
      <w:r>
        <w:t>21</w:t>
      </w:r>
      <w:r>
        <w:fldChar w:fldCharType="end"/>
      </w:r>
    </w:p>
    <w:p>
      <w:pPr>
        <w:pStyle w:val="TOC2"/>
        <w:rPr>
          <w:rFonts w:asciiTheme="minorHAnsi" w:hAnsiTheme="minorHAnsi"/>
          <w:noProof/>
          <w:sz w:val="22"/>
        </w:rPr>
      </w:pPr>
      <w:r>
        <w:t>5.1</w:t>
      </w:r>
      <w:r>
        <w:rPr>
          <w:rFonts w:asciiTheme="minorHAnsi" w:hAnsiTheme="minorHAnsi"/>
          <w:noProof/>
          <w:sz w:val="22"/>
        </w:rPr>
        <w:tab/>
      </w:r>
      <w:r>
        <w:t xml:space="preserve">Section </w:t>
      </w:r>
      <w:r w:rsidR="008F0AFB">
        <w:t>4.1</w:t>
      </w:r>
      <w:r>
        <w:tab/>
      </w:r>
      <w:r>
        <w:fldChar w:fldCharType="begin"/>
      </w:r>
      <w:r>
        <w:instrText xml:space="preserve"> PAGEREF _Toc256000026 \h </w:instrText>
      </w:r>
      <w:r>
        <w:fldChar w:fldCharType="separate"/>
      </w:r>
      <w:r>
        <w:t>21</w:t>
      </w:r>
      <w:r>
        <w:fldChar w:fldCharType="end"/>
      </w:r>
    </w:p>
    <w:p>
      <w:pPr>
        <w:pStyle w:val="TOC2"/>
        <w:rPr>
          <w:rFonts w:asciiTheme="minorHAnsi" w:hAnsiTheme="minorHAnsi"/>
          <w:noProof/>
          <w:sz w:val="22"/>
        </w:rPr>
      </w:pPr>
      <w:r>
        <w:t>5.2</w:t>
      </w:r>
      <w:r>
        <w:rPr>
          <w:rFonts w:asciiTheme="minorHAnsi" w:hAnsiTheme="minorHAnsi"/>
          <w:noProof/>
          <w:sz w:val="22"/>
        </w:rPr>
        <w:tab/>
      </w:r>
      <w:r>
        <w:t xml:space="preserve">Section </w:t>
      </w:r>
      <w:r w:rsidR="008F0AFB">
        <w:t>4.2</w:t>
      </w:r>
      <w:r>
        <w:tab/>
      </w:r>
      <w:r>
        <w:fldChar w:fldCharType="begin"/>
      </w:r>
      <w:r>
        <w:instrText xml:space="preserve"> PAGEREF _Toc256000027 \h </w:instrText>
      </w:r>
      <w:r>
        <w:fldChar w:fldCharType="separate"/>
      </w:r>
      <w:r>
        <w:t>21</w:t>
      </w:r>
      <w:r>
        <w:fldChar w:fldCharType="end"/>
      </w:r>
    </w:p>
    <w:p>
      <w:pPr>
        <w:pStyle w:val="TOC2"/>
        <w:rPr>
          <w:rFonts w:asciiTheme="minorHAnsi" w:hAnsiTheme="minorHAnsi"/>
          <w:noProof/>
          <w:sz w:val="22"/>
        </w:rPr>
      </w:pPr>
      <w:r>
        <w:t>5.3</w:t>
      </w:r>
      <w:r>
        <w:rPr>
          <w:rFonts w:asciiTheme="minorHAnsi" w:hAnsiTheme="minorHAnsi"/>
          <w:noProof/>
          <w:sz w:val="22"/>
        </w:rPr>
        <w:tab/>
      </w:r>
      <w:r>
        <w:t>Section 4.3</w:t>
      </w:r>
      <w:r>
        <w:tab/>
      </w:r>
      <w:r>
        <w:fldChar w:fldCharType="begin"/>
      </w:r>
      <w:r>
        <w:instrText xml:space="preserve"> PAGEREF _Toc256000028 \h </w:instrText>
      </w:r>
      <w:r>
        <w:fldChar w:fldCharType="separate"/>
      </w:r>
      <w:r>
        <w:t>21</w:t>
      </w:r>
      <w:r>
        <w:fldChar w:fldCharType="end"/>
      </w:r>
    </w:p>
    <w:p>
      <w:pPr>
        <w:pStyle w:val="TOC2"/>
        <w:rPr>
          <w:rFonts w:asciiTheme="minorHAnsi" w:hAnsiTheme="minorHAnsi"/>
          <w:noProof/>
          <w:sz w:val="22"/>
        </w:rPr>
      </w:pPr>
      <w:r>
        <w:t>5.4</w:t>
      </w:r>
      <w:r>
        <w:rPr>
          <w:rFonts w:asciiTheme="minorHAnsi" w:hAnsiTheme="minorHAnsi"/>
          <w:noProof/>
          <w:sz w:val="22"/>
        </w:rPr>
        <w:tab/>
      </w:r>
      <w:r>
        <w:t>Section 4.</w:t>
      </w:r>
      <w:r w:rsidR="00C03557">
        <w:t>4</w:t>
      </w:r>
      <w:r>
        <w:tab/>
      </w:r>
      <w:r>
        <w:fldChar w:fldCharType="begin"/>
      </w:r>
      <w:r>
        <w:instrText xml:space="preserve"> PAGEREF _Toc256000029 \h </w:instrText>
      </w:r>
      <w:r>
        <w:fldChar w:fldCharType="separate"/>
      </w:r>
      <w:r>
        <w:t>21</w:t>
      </w:r>
      <w:r>
        <w:fldChar w:fldCharType="end"/>
      </w:r>
    </w:p>
    <w:p>
      <w:pPr>
        <w:pStyle w:val="TOC2"/>
        <w:rPr>
          <w:rFonts w:asciiTheme="minorHAnsi" w:hAnsiTheme="minorHAnsi"/>
          <w:noProof/>
          <w:sz w:val="22"/>
        </w:rPr>
      </w:pPr>
      <w:r>
        <w:t>5.5</w:t>
      </w:r>
      <w:r>
        <w:rPr>
          <w:rFonts w:asciiTheme="minorHAnsi" w:hAnsiTheme="minorHAnsi"/>
          <w:noProof/>
          <w:sz w:val="22"/>
        </w:rPr>
        <w:tab/>
      </w:r>
      <w:r>
        <w:t>Section 4.</w:t>
      </w:r>
      <w:r w:rsidR="00C03557">
        <w:t>5</w:t>
      </w:r>
      <w:r>
        <w:tab/>
      </w:r>
      <w:r>
        <w:fldChar w:fldCharType="begin"/>
      </w:r>
      <w:r>
        <w:instrText xml:space="preserve"> PAGEREF _Toc256000030 \h </w:instrText>
      </w:r>
      <w:r>
        <w:fldChar w:fldCharType="separate"/>
      </w:r>
      <w:r>
        <w:t>21</w:t>
      </w:r>
      <w:r>
        <w:fldChar w:fldCharType="end"/>
      </w:r>
    </w:p>
    <w:p>
      <w:pPr>
        <w:pStyle w:val="TOC2"/>
        <w:rPr>
          <w:rFonts w:asciiTheme="minorHAnsi" w:hAnsiTheme="minorHAnsi"/>
          <w:noProof/>
          <w:sz w:val="22"/>
        </w:rPr>
      </w:pPr>
      <w:r>
        <w:t>5.6</w:t>
      </w:r>
      <w:r>
        <w:rPr>
          <w:rFonts w:asciiTheme="minorHAnsi" w:hAnsiTheme="minorHAnsi"/>
          <w:noProof/>
          <w:sz w:val="22"/>
        </w:rPr>
        <w:tab/>
      </w:r>
      <w:r>
        <w:t>Section 4.6</w:t>
      </w:r>
      <w:r>
        <w:tab/>
      </w:r>
      <w:r>
        <w:fldChar w:fldCharType="begin"/>
      </w:r>
      <w:r>
        <w:instrText xml:space="preserve"> PAGEREF _Toc256000031 \h </w:instrText>
      </w:r>
      <w:r>
        <w:fldChar w:fldCharType="separate"/>
      </w:r>
      <w:r>
        <w:t>21</w:t>
      </w:r>
      <w:r>
        <w:fldChar w:fldCharType="end"/>
      </w:r>
    </w:p>
    <w:p w:rsidP="00A8697F">
      <w:pPr>
        <w:pStyle w:val="Outline1"/>
        <w:numPr>
          <w:ilvl w:val="0"/>
          <w:numId w:val="0"/>
        </w:numPr>
        <w:rPr>
          <w:rFonts w:ascii="Verdana" w:hAnsi="Verdana"/>
          <w:caps/>
          <w:smallCaps w:val="0"/>
          <w:noProof/>
          <w:sz w:val="20"/>
        </w:rPr>
      </w:pPr>
      <w:r>
        <w:rPr>
          <w:rFonts w:ascii="Verdana" w:hAnsi="Verdana"/>
          <w:caps/>
          <w:smallCaps w:val="0"/>
          <w:noProof/>
          <w:sz w:val="20"/>
        </w:rPr>
        <w:fldChar w:fldCharType="end"/>
      </w:r>
    </w:p>
    <w:p w:rsidR="00A8697F" w:rsidP="00A8697F" w14:paraId="57C4AFE3" w14:textId="77777777">
      <w:pPr>
        <w:pStyle w:val="Outline1"/>
        <w:numPr>
          <w:ilvl w:val="0"/>
          <w:numId w:val="0"/>
        </w:numPr>
      </w:pPr>
      <w:r>
        <w:br w:type="page"/>
      </w:r>
    </w:p>
    <w:p w:rsidR="006F1691" w:rsidP="00A8697F" w14:paraId="2F9C8B3B" w14:textId="77777777">
      <w:pPr>
        <w:pStyle w:val="Outline1"/>
        <w:tabs>
          <w:tab w:val="num" w:pos="540"/>
          <w:tab w:val="clear" w:pos="720"/>
        </w:tabs>
        <w:ind w:left="540" w:hanging="540"/>
        <w:rPr>
          <w:color w:val="000000"/>
        </w:rPr>
      </w:pPr>
      <w:bookmarkStart w:id="0" w:name="_Toc256000002"/>
      <w:r>
        <w:rPr>
          <w:color w:val="000000"/>
        </w:rPr>
        <w:t>Equipment</w:t>
      </w:r>
      <w:bookmarkEnd w:id="0"/>
    </w:p>
    <w:p w:rsidR="00295D07" w:rsidP="00295D07" w14:paraId="23962243" w14:textId="77777777">
      <w:pPr>
        <w:pStyle w:val="Subtitle"/>
        <w:ind w:left="540"/>
      </w:pPr>
      <w:r>
        <w:t>The Following Equipment is required for this testing:</w:t>
      </w:r>
    </w:p>
    <w:p w:rsidR="0040466C" w:rsidP="0040466C" w14:paraId="51AD3749" w14:textId="77777777">
      <w:pPr>
        <w:pStyle w:val="Outline2"/>
      </w:pPr>
      <w:bookmarkStart w:id="1" w:name="_Toc256000003"/>
      <w:r>
        <w:t>Spring Load Pop-Up (</w:t>
      </w:r>
      <w:r w:rsidR="00D8276E">
        <w:t>SLPU</w:t>
      </w:r>
      <w:r>
        <w:t>)</w:t>
      </w:r>
      <w:r w:rsidR="00D8276E">
        <w:t xml:space="preserve"> Specific Equipment</w:t>
      </w:r>
      <w:bookmarkEnd w:id="1"/>
    </w:p>
    <w:p w:rsidR="00D8276E" w:rsidP="00D8276E" w14:paraId="7D2EC847" w14:textId="77777777">
      <w:pPr>
        <w:pStyle w:val="Outline3"/>
      </w:pPr>
      <w:r>
        <w:t>Calibrated Pressure Gauge</w:t>
      </w:r>
    </w:p>
    <w:p w:rsidR="002679EA" w:rsidP="002679EA" w14:paraId="06C6470E" w14:textId="77777777">
      <w:pPr>
        <w:pStyle w:val="Outline4"/>
      </w:pPr>
      <w:r>
        <w:t>The pressure gauge must be calibrated and have a minimum pressure capability of 100 psi.</w:t>
      </w:r>
    </w:p>
    <w:p w:rsidR="00F967AD" w:rsidP="00F967AD" w14:paraId="7FA08FEA" w14:textId="77777777">
      <w:pPr>
        <w:pStyle w:val="Outline3"/>
      </w:pPr>
      <w:r>
        <w:t>Water Test Tank</w:t>
      </w:r>
    </w:p>
    <w:p w:rsidR="00F967AD" w:rsidP="00F967AD" w14:paraId="4DBE0E2D" w14:textId="77777777">
      <w:pPr>
        <w:pStyle w:val="Outline4"/>
      </w:pPr>
      <w:r>
        <w:t>Test tank must be capable of changing pressure, which includes valves, pumps, and piping. The pump should be capable of supplying water at a minimum flow rate of 6.0 GPM at 70 psi.</w:t>
      </w:r>
    </w:p>
    <w:p w:rsidR="0040466C" w:rsidP="0040466C" w14:paraId="0F32AC18" w14:textId="77777777">
      <w:pPr>
        <w:pStyle w:val="Outline2"/>
      </w:pPr>
      <w:bookmarkStart w:id="2" w:name="_Toc256000004"/>
      <w:r>
        <w:t>Gear Drive Specific Equipment</w:t>
      </w:r>
      <w:bookmarkEnd w:id="2"/>
    </w:p>
    <w:p w:rsidR="00D8276E" w:rsidP="00D8276E" w14:paraId="2600BCBB" w14:textId="77777777">
      <w:pPr>
        <w:pStyle w:val="Outline3"/>
      </w:pPr>
      <w:r>
        <w:t>Calibrated Pressure Gauge</w:t>
      </w:r>
    </w:p>
    <w:p w:rsidR="00BC1E1D" w:rsidP="00BC1E1D" w14:paraId="05552BA0" w14:textId="77777777">
      <w:pPr>
        <w:pStyle w:val="Outline4"/>
      </w:pPr>
      <w:r>
        <w:t>The pressure gauge must be calibrated and have a m</w:t>
      </w:r>
      <w:r w:rsidR="004C3D5D">
        <w:t>inimum pressure capability of 14</w:t>
      </w:r>
      <w:r>
        <w:t>0 psi.</w:t>
      </w:r>
    </w:p>
    <w:p w:rsidR="00BC1E1D" w:rsidP="00BC1E1D" w14:paraId="2F775CDD" w14:textId="77777777">
      <w:pPr>
        <w:pStyle w:val="Outline3"/>
      </w:pPr>
      <w:r>
        <w:t>Water Test Tank</w:t>
      </w:r>
    </w:p>
    <w:p w:rsidR="00BC1E1D" w:rsidP="00BC1E1D" w14:paraId="1132458E" w14:textId="77777777">
      <w:pPr>
        <w:pStyle w:val="Outline4"/>
      </w:pPr>
      <w:r>
        <w:t>Test tank must be capable of changing pressure, which includes valves, pumps, and piping. The pump should be capable of supplying water at a minimum flow rate of 10 GPM at 65 psi.</w:t>
      </w:r>
    </w:p>
    <w:p w:rsidR="00B17384" w:rsidP="00B17384" w14:paraId="50A32610" w14:textId="77777777">
      <w:pPr>
        <w:pStyle w:val="Outline2"/>
      </w:pPr>
      <w:bookmarkStart w:id="3" w:name="_Toc256000005"/>
      <w:r>
        <w:t xml:space="preserve">Inline </w:t>
      </w:r>
      <w:r w:rsidR="003A78E9">
        <w:t>Valve Specific Equipment</w:t>
      </w:r>
      <w:bookmarkEnd w:id="3"/>
    </w:p>
    <w:p w:rsidR="003A78E9" w:rsidP="003A78E9" w14:paraId="1DF8069C" w14:textId="77777777">
      <w:pPr>
        <w:pStyle w:val="Outline3"/>
      </w:pPr>
      <w:r>
        <w:t>Calibrated Pressure Gauge</w:t>
      </w:r>
    </w:p>
    <w:p w:rsidR="006E6624" w:rsidP="006E6624" w14:paraId="4F225D7F" w14:textId="77777777">
      <w:pPr>
        <w:pStyle w:val="Outline4"/>
      </w:pPr>
      <w:r>
        <w:t>The pressure gauge must be calibrated</w:t>
      </w:r>
      <w:r w:rsidR="00D003DB">
        <w:t xml:space="preserve"> and have a minimum pressure capability of 175 psi.</w:t>
      </w:r>
    </w:p>
    <w:p w:rsidR="00D003DB" w:rsidP="00D003DB" w14:paraId="7469AE45" w14:textId="77777777">
      <w:pPr>
        <w:pStyle w:val="Outline3"/>
      </w:pPr>
      <w:r>
        <w:t>Water Test Tank</w:t>
      </w:r>
    </w:p>
    <w:p w:rsidR="00D003DB" w:rsidP="00D003DB" w14:paraId="154F84CE" w14:textId="77777777">
      <w:pPr>
        <w:pStyle w:val="Outline4"/>
      </w:pPr>
      <w:r>
        <w:t>Test tank must be capable of changing pressure, which includes valves, pumps, and piping. The pump should be ca</w:t>
      </w:r>
      <w:r w:rsidR="00EA4C6A">
        <w:t xml:space="preserve">pable of supplying water at a minimum flow rate of </w:t>
      </w:r>
      <w:r w:rsidR="00560E1A">
        <w:t>45 GPM at 150 psi.</w:t>
      </w:r>
    </w:p>
    <w:p w:rsidR="00664C3F" w:rsidP="00664C3F" w14:paraId="26A69081" w14:textId="77777777">
      <w:pPr>
        <w:pStyle w:val="Outline2"/>
      </w:pPr>
      <w:bookmarkStart w:id="4" w:name="_Toc256000006"/>
      <w:r>
        <w:t>Impact Sprinkler Specific Equipment</w:t>
      </w:r>
      <w:bookmarkEnd w:id="4"/>
    </w:p>
    <w:p w:rsidR="008F1532" w:rsidP="008F1532" w14:paraId="5F026B25" w14:textId="77777777">
      <w:pPr>
        <w:pStyle w:val="Outline3"/>
      </w:pPr>
      <w:r>
        <w:t>Calibrated Pressure Gauge</w:t>
      </w:r>
    </w:p>
    <w:p w:rsidR="0091205F" w:rsidP="0091205F" w14:paraId="7AD552D0" w14:textId="77777777">
      <w:pPr>
        <w:pStyle w:val="Outline4"/>
      </w:pPr>
      <w:r>
        <w:t>The pressu</w:t>
      </w:r>
      <w:r w:rsidR="00717A1E">
        <w:t>r</w:t>
      </w:r>
      <w:r>
        <w:t xml:space="preserve">e gauge must be calibrated and have a minimum pressure capability of </w:t>
      </w:r>
      <w:r w:rsidR="00F64F9F">
        <w:t>1</w:t>
      </w:r>
      <w:r w:rsidR="00EC51A8">
        <w:t>50</w:t>
      </w:r>
      <w:r>
        <w:t xml:space="preserve"> psi.</w:t>
      </w:r>
    </w:p>
    <w:p w:rsidR="0091205F" w:rsidP="0091205F" w14:paraId="64D6F6BD" w14:textId="77777777">
      <w:pPr>
        <w:pStyle w:val="Outline3"/>
      </w:pPr>
      <w:r>
        <w:t>Water Test Tank</w:t>
      </w:r>
    </w:p>
    <w:p w:rsidR="0091205F" w:rsidP="0091205F" w14:paraId="25C49032" w14:textId="77777777">
      <w:pPr>
        <w:pStyle w:val="Outline4"/>
      </w:pPr>
      <w:r>
        <w:t>Test tank must be capable of changing pressure, which includes valves, pumps, and piping. The pump should be capable of supplying w</w:t>
      </w:r>
      <w:r w:rsidR="00373097">
        <w:t>ater at a minimum flow rate of 6.0</w:t>
      </w:r>
      <w:r>
        <w:t xml:space="preserve"> GPM at </w:t>
      </w:r>
      <w:r w:rsidR="00F64F9F">
        <w:t>100</w:t>
      </w:r>
      <w:r>
        <w:t xml:space="preserve"> psi.</w:t>
      </w:r>
    </w:p>
    <w:p w:rsidR="008F1532" w:rsidP="008F1532" w14:paraId="00DC9859" w14:textId="77777777">
      <w:pPr>
        <w:pStyle w:val="Outline2"/>
      </w:pPr>
      <w:bookmarkStart w:id="5" w:name="_Toc256000007"/>
      <w:r>
        <w:t>Anti-Syphon Valve Specific Equipment</w:t>
      </w:r>
      <w:bookmarkEnd w:id="5"/>
    </w:p>
    <w:p w:rsidR="008F1532" w:rsidP="008F1532" w14:paraId="29CD3B11" w14:textId="77777777">
      <w:pPr>
        <w:pStyle w:val="Outline3"/>
      </w:pPr>
      <w:r>
        <w:t>Calibrated Pressure Gauge</w:t>
      </w:r>
    </w:p>
    <w:p w:rsidR="001B5EB7" w:rsidP="001B5EB7" w14:paraId="415FBF83" w14:textId="77777777">
      <w:pPr>
        <w:pStyle w:val="Outline4"/>
      </w:pPr>
      <w:r>
        <w:t xml:space="preserve">The pressure gauge must be calibrated and have a minimum pressure capability of </w:t>
      </w:r>
      <w:r w:rsidR="003C0D03">
        <w:t>175</w:t>
      </w:r>
      <w:r>
        <w:t xml:space="preserve"> psi.</w:t>
      </w:r>
    </w:p>
    <w:p w:rsidR="001B5EB7" w:rsidP="001B5EB7" w14:paraId="1142DCBF" w14:textId="77777777">
      <w:pPr>
        <w:pStyle w:val="Outline3"/>
      </w:pPr>
      <w:r>
        <w:t>Water Test Tank</w:t>
      </w:r>
    </w:p>
    <w:p w:rsidR="001B5EB7" w:rsidP="001B5EB7" w14:paraId="4D1B4694" w14:textId="77777777">
      <w:pPr>
        <w:pStyle w:val="Outline4"/>
      </w:pPr>
      <w:r>
        <w:t xml:space="preserve">Test tank must be capable </w:t>
      </w:r>
      <w:r w:rsidR="00717A1E">
        <w:t xml:space="preserve">of changing pressure, which includes valves, pumps, and piping. The pump should be capable of supplying water at a minimum flow rate of </w:t>
      </w:r>
      <w:r w:rsidR="00AF2AD8">
        <w:t>45</w:t>
      </w:r>
      <w:r w:rsidR="00577029">
        <w:t xml:space="preserve"> GPM at </w:t>
      </w:r>
      <w:r w:rsidR="00AF2AD8">
        <w:t xml:space="preserve">150 </w:t>
      </w:r>
      <w:r w:rsidR="00717A1E">
        <w:t>psi.</w:t>
      </w:r>
    </w:p>
    <w:p w:rsidR="00292C0F" w:rsidP="00292C0F" w14:paraId="2A6F88A3" w14:textId="77777777">
      <w:pPr>
        <w:pStyle w:val="Outline3"/>
      </w:pPr>
      <w:r>
        <w:t>Back Pressure Control Fixture</w:t>
      </w:r>
    </w:p>
    <w:p w:rsidR="00292C0F" w:rsidP="00292C0F" w14:paraId="13D9AC22" w14:textId="60633420">
      <w:pPr>
        <w:pStyle w:val="Outline4"/>
      </w:pPr>
      <w:r>
        <w:t xml:space="preserve">The back pressure control fixture is a device used to add back pressure to the outlet of the anti-syphon valve. The fixture consists of a </w:t>
      </w:r>
      <w:r w:rsidR="006A1066">
        <w:t>set of adapters, a calibrated pressure gauge, and a globe valve.</w:t>
      </w:r>
    </w:p>
    <w:p w:rsidR="005F7A16" w:rsidP="005F7A16" w14:paraId="58D3AB08" w14:textId="31092731">
      <w:pPr>
        <w:pStyle w:val="Outline2"/>
      </w:pPr>
      <w:bookmarkStart w:id="6" w:name="_Toc256000008"/>
      <w:r>
        <w:t>Blu-Lock Pipe and Fitting Specific Equipment</w:t>
      </w:r>
      <w:bookmarkEnd w:id="6"/>
    </w:p>
    <w:p w:rsidR="005F7A16" w:rsidP="005F7A16" w14:paraId="47314E41" w14:textId="72661D9E">
      <w:pPr>
        <w:pStyle w:val="Outline3"/>
      </w:pPr>
      <w:r>
        <w:t>Hydrostatic Pump Tank or Water Test Tank</w:t>
      </w:r>
    </w:p>
    <w:p w:rsidR="005F7A16" w:rsidP="005F7A16" w14:paraId="528B340D" w14:textId="066C9EEA">
      <w:pPr>
        <w:pStyle w:val="Outline4"/>
      </w:pPr>
      <w:r>
        <w:t>Water supplied to the must be able to achieve 10 to 200 psi of water pressure. Equipment shall include all valves, pumps, piping, and fittings to achieve a functional tank.</w:t>
      </w:r>
    </w:p>
    <w:p w:rsidR="00332C71" w:rsidP="00332C71" w14:paraId="10193A39" w14:textId="646404FC">
      <w:pPr>
        <w:pStyle w:val="Outline3"/>
      </w:pPr>
      <w:r>
        <w:t>Calibrated Pressure Gauge</w:t>
      </w:r>
    </w:p>
    <w:p w:rsidR="000D419D" w:rsidP="000D419D" w14:paraId="6C203187" w14:textId="18163EAC">
      <w:pPr>
        <w:pStyle w:val="Outline4"/>
      </w:pPr>
      <w:r>
        <w:t>The pressure gauge must be calibrated and have a minimum pressure capability of 200 psi.</w:t>
      </w:r>
    </w:p>
    <w:p w:rsidR="001F0EC8" w:rsidP="001F0EC8" w14:paraId="20AD62CE" w14:textId="77777777"/>
    <w:p w:rsidR="00295D07" w:rsidP="00A8697F" w14:paraId="36B43322" w14:textId="77777777">
      <w:pPr>
        <w:pStyle w:val="Outline1"/>
        <w:tabs>
          <w:tab w:val="num" w:pos="540"/>
          <w:tab w:val="clear" w:pos="720"/>
        </w:tabs>
        <w:ind w:left="540" w:hanging="540"/>
        <w:rPr>
          <w:color w:val="000000"/>
        </w:rPr>
      </w:pPr>
      <w:bookmarkStart w:id="7" w:name="_Toc256000009"/>
      <w:r>
        <w:rPr>
          <w:color w:val="000000"/>
        </w:rPr>
        <w:t>Software</w:t>
      </w:r>
      <w:bookmarkEnd w:id="7"/>
    </w:p>
    <w:p w:rsidR="00C152FF" w:rsidP="001F0EC8" w14:paraId="3A1A5EF7" w14:textId="77777777">
      <w:pPr>
        <w:pStyle w:val="Subtitle"/>
        <w:ind w:firstLine="540"/>
      </w:pPr>
      <w:r>
        <w:t>None Required</w:t>
      </w:r>
    </w:p>
    <w:p w:rsidR="00357230" w:rsidRPr="00357230" w:rsidP="00357230" w14:paraId="20BA0BBD" w14:textId="77777777"/>
    <w:p w:rsidR="00A8697F" w:rsidRPr="001F0EC8" w:rsidP="001F0EC8" w14:paraId="1C611B9E" w14:textId="77777777">
      <w:pPr>
        <w:pStyle w:val="Outline1"/>
        <w:tabs>
          <w:tab w:val="num" w:pos="540"/>
          <w:tab w:val="clear" w:pos="720"/>
        </w:tabs>
        <w:ind w:left="540" w:hanging="540"/>
        <w:rPr>
          <w:color w:val="000000"/>
        </w:rPr>
      </w:pPr>
      <w:bookmarkStart w:id="8" w:name="_Toc256000010"/>
      <w:r>
        <w:rPr>
          <w:color w:val="000000"/>
        </w:rPr>
        <w:t>Setup</w:t>
      </w:r>
      <w:bookmarkEnd w:id="8"/>
    </w:p>
    <w:p w:rsidR="00A8697F" w:rsidP="00A8697F" w14:paraId="546D3A97" w14:textId="77777777">
      <w:pPr>
        <w:pStyle w:val="Outline2"/>
        <w:tabs>
          <w:tab w:val="clear" w:pos="1080"/>
          <w:tab w:val="left" w:pos="1170"/>
          <w:tab w:val="num" w:pos="1260"/>
          <w:tab w:val="num" w:pos="1530"/>
        </w:tabs>
        <w:ind w:left="270" w:firstLine="0"/>
      </w:pPr>
      <w:bookmarkStart w:id="9" w:name="_Toc32661637"/>
      <w:bookmarkStart w:id="10" w:name="_Toc381349333"/>
      <w:bookmarkStart w:id="11" w:name="_Toc381349422"/>
      <w:bookmarkStart w:id="12" w:name="_Toc256000011"/>
      <w:r>
        <w:t>SLPU Water Test</w:t>
      </w:r>
      <w:r>
        <w:t xml:space="preserve"> </w:t>
      </w:r>
      <w:r w:rsidR="00E20D9E">
        <w:t>Setup</w:t>
      </w:r>
      <w:r>
        <w:t>:</w:t>
      </w:r>
      <w:bookmarkEnd w:id="12"/>
      <w:bookmarkEnd w:id="9"/>
      <w:bookmarkEnd w:id="10"/>
      <w:bookmarkEnd w:id="11"/>
    </w:p>
    <w:p w:rsidR="006025C5" w:rsidP="006025C5" w14:paraId="7D6D838D" w14:textId="77777777">
      <w:pPr>
        <w:jc w:val="center"/>
      </w:pPr>
      <w:r>
        <w:rPr>
          <w:noProof/>
        </w:rPr>
        <w:drawing>
          <wp:inline distT="0" distB="0" distL="0" distR="0">
            <wp:extent cx="2667000" cy="2308465"/>
            <wp:effectExtent l="0" t="0" r="0" b="0"/>
            <wp:docPr id="1233974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40604" name="DSCN1961.JPG"/>
                    <pic:cNvPicPr/>
                  </pic:nvPicPr>
                  <pic:blipFill>
                    <a:blip xmlns:r="http://schemas.openxmlformats.org/officeDocument/2006/relationships" r:embed="rId10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96" t="14681" r="19572" b="104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680" cy="231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25C5" w:rsidP="006025C5" w14:paraId="6D5CAA1C" w14:textId="77777777">
      <w:pPr>
        <w:pStyle w:val="Outline3"/>
      </w:pPr>
      <w:r>
        <w:t xml:space="preserve">Parts Needed: water pump, tank, pressure control valve, pressure gauge, </w:t>
      </w:r>
      <w:r w:rsidR="00AA7554">
        <w:t>properly sized riser</w:t>
      </w:r>
      <w:r>
        <w:t>, piping, and adapters.</w:t>
      </w:r>
    </w:p>
    <w:p w:rsidR="00577029" w:rsidP="00577029" w14:paraId="16F6F7F9" w14:textId="77777777"/>
    <w:p w:rsidR="00577029" w:rsidP="00577029" w14:paraId="1B93D26B" w14:textId="77777777"/>
    <w:p w:rsidR="00CF7EC3" w:rsidP="00CF7EC3" w14:paraId="7187DD9C" w14:textId="77777777">
      <w:pPr>
        <w:pStyle w:val="Outline2"/>
      </w:pPr>
      <w:bookmarkStart w:id="13" w:name="_Toc256000012"/>
      <w:r>
        <w:t>Gear Drive Sprinkler Water Test Setup:</w:t>
      </w:r>
      <w:bookmarkEnd w:id="13"/>
    </w:p>
    <w:p w:rsidR="00A51625" w:rsidP="00A51625" w14:paraId="044D8F21" w14:textId="77777777">
      <w:pPr>
        <w:jc w:val="center"/>
      </w:pPr>
      <w:r>
        <w:rPr>
          <w:noProof/>
        </w:rPr>
        <w:drawing>
          <wp:inline distT="0" distB="0" distL="0" distR="0">
            <wp:extent cx="2667000" cy="23084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52177" name="DSCN1961.JPG"/>
                    <pic:cNvPicPr/>
                  </pic:nvPicPr>
                  <pic:blipFill>
                    <a:blip xmlns:r="http://schemas.openxmlformats.org/officeDocument/2006/relationships" r:embed="rId10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96" t="14681" r="19572" b="104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680" cy="231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1625" w:rsidP="00A51625" w14:paraId="2E78965E" w14:textId="77777777">
      <w:pPr>
        <w:pStyle w:val="Outline3"/>
      </w:pPr>
      <w:r>
        <w:t>Parts Needed:</w:t>
      </w:r>
      <w:r w:rsidR="00AA7554">
        <w:t xml:space="preserve"> water pump, tank, pressure control valve, pressure gauge, properly sized riser, piping, and adapter.</w:t>
      </w:r>
    </w:p>
    <w:p w:rsidR="00A51625" w:rsidP="00CF7EC3" w14:paraId="632D6286" w14:textId="77777777">
      <w:pPr>
        <w:pStyle w:val="Outline2"/>
      </w:pPr>
      <w:bookmarkStart w:id="14" w:name="_Toc256000013"/>
      <w:r>
        <w:t>Inline Valve Water Test Setup:</w:t>
      </w:r>
      <w:bookmarkEnd w:id="14"/>
    </w:p>
    <w:p w:rsidR="00A51625" w:rsidP="00A51625" w14:paraId="5F29885E" w14:textId="77777777">
      <w:pPr>
        <w:jc w:val="center"/>
      </w:pPr>
      <w:r>
        <w:rPr>
          <w:i/>
          <w:noProof/>
        </w:rPr>
        <w:drawing>
          <wp:inline distT="0" distB="0" distL="0" distR="0">
            <wp:extent cx="2477386" cy="2344042"/>
            <wp:effectExtent l="0" t="0" r="0" b="0"/>
            <wp:docPr id="39" name="Picture 39" descr="J:\QA\Shared\Team Members\Keawe Gibson\Test Plans\Test Methods\Inline Valves\Procedure Pics\Sect 4.3\DSCN22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63264" name="Picture 1" descr="J:\QA\Shared\Team Members\Keawe Gibson\Test Plans\Test Methods\Inline Valves\Procedure Pics\Sect 4.3\DSCN2249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1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9" t="6800" r="20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516" cy="239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1625" w:rsidP="00A51625" w14:paraId="5761683F" w14:textId="77777777">
      <w:pPr>
        <w:pStyle w:val="Outline3"/>
      </w:pPr>
      <w:r>
        <w:t>Parts Needed:</w:t>
      </w:r>
      <w:r w:rsidR="00856EA4">
        <w:t xml:space="preserve"> water pump, tank, pressure control valve, pressure gauge, properly sized adapters, piping, and related attachment fittings.</w:t>
      </w:r>
    </w:p>
    <w:p w:rsidR="00577029" w:rsidP="00577029" w14:paraId="4EE91A85" w14:textId="77777777"/>
    <w:p w:rsidR="00577029" w:rsidP="00577029" w14:paraId="5FAB2DCA" w14:textId="77777777"/>
    <w:p w:rsidR="00577029" w:rsidP="00577029" w14:paraId="4508978B" w14:textId="77777777"/>
    <w:p w:rsidR="00577029" w:rsidP="00577029" w14:paraId="75AA7E51" w14:textId="77777777"/>
    <w:p w:rsidR="00577029" w:rsidP="00577029" w14:paraId="28BCECED" w14:textId="77777777"/>
    <w:p w:rsidR="00577029" w:rsidP="00577029" w14:paraId="72DA118B" w14:textId="77777777"/>
    <w:p w:rsidR="00577029" w:rsidP="00577029" w14:paraId="32DFEC58" w14:textId="77777777"/>
    <w:p w:rsidR="00577029" w:rsidP="00577029" w14:paraId="537AC6B5" w14:textId="77777777"/>
    <w:p w:rsidR="00577029" w:rsidP="00577029" w14:paraId="2825E652" w14:textId="77777777"/>
    <w:p w:rsidR="00A51625" w:rsidP="00CF7EC3" w14:paraId="5101A617" w14:textId="77777777">
      <w:pPr>
        <w:pStyle w:val="Outline2"/>
      </w:pPr>
      <w:bookmarkStart w:id="15" w:name="_Toc256000014"/>
      <w:r>
        <w:t>Impact Sprinkler Water Test Setup:</w:t>
      </w:r>
      <w:bookmarkEnd w:id="15"/>
    </w:p>
    <w:p w:rsidR="00EC51A8" w:rsidP="00EC51A8" w14:paraId="474D9314" w14:textId="77777777">
      <w:pPr>
        <w:jc w:val="center"/>
      </w:pPr>
      <w:r>
        <w:rPr>
          <w:noProof/>
        </w:rPr>
        <w:drawing>
          <wp:inline distT="0" distB="0" distL="0" distR="0">
            <wp:extent cx="2667000" cy="230846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908169" name="DSCN1961.JPG"/>
                    <pic:cNvPicPr/>
                  </pic:nvPicPr>
                  <pic:blipFill>
                    <a:blip xmlns:r="http://schemas.openxmlformats.org/officeDocument/2006/relationships" r:embed="rId10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96" t="14681" r="19572" b="104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680" cy="231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1625" w:rsidP="00A51625" w14:paraId="06102E20" w14:textId="77777777">
      <w:pPr>
        <w:pStyle w:val="Outline3"/>
      </w:pPr>
      <w:r>
        <w:t>Parts Needed:</w:t>
      </w:r>
      <w:r w:rsidR="00047881">
        <w:t xml:space="preserve"> water pump, tank, pressure control valve, pressure gauge, piping, and related attachment fittings.</w:t>
      </w:r>
    </w:p>
    <w:p w:rsidR="00A51625" w:rsidP="00CF7EC3" w14:paraId="35C63C85" w14:textId="77777777">
      <w:pPr>
        <w:pStyle w:val="Outline2"/>
      </w:pPr>
      <w:bookmarkStart w:id="16" w:name="_Toc256000015"/>
      <w:r>
        <w:t>Anti-Syphon Valve Water Test Setup:</w:t>
      </w:r>
      <w:bookmarkEnd w:id="16"/>
    </w:p>
    <w:p w:rsidR="00A51625" w:rsidP="00A51625" w14:paraId="110C8B51" w14:textId="77777777">
      <w:pPr>
        <w:jc w:val="center"/>
      </w:pPr>
      <w:r w:rsidRPr="00CE1154">
        <w:rPr>
          <w:noProof/>
        </w:rPr>
        <w:drawing>
          <wp:inline distT="0" distB="0" distL="0" distR="0">
            <wp:extent cx="2568951" cy="1926561"/>
            <wp:effectExtent l="0" t="0" r="3175" b="0"/>
            <wp:docPr id="19" name="Picture 19" descr="\\orbitonline.com\Private\NSL-HomeDir\william.gibson\Desktop\IMG_22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45309" name="Picture 1" descr="\\orbitonline.com\Private\NSL-HomeDir\william.gibson\Desktop\IMG_2287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2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196" cy="197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0C0C">
        <w:t xml:space="preserve"> </w:t>
      </w:r>
      <w:r w:rsidRPr="007E0C0C" w:rsidR="007E0C0C">
        <w:rPr>
          <w:noProof/>
        </w:rPr>
        <w:drawing>
          <wp:inline distT="0" distB="0" distL="0" distR="0">
            <wp:extent cx="1990892" cy="1493052"/>
            <wp:effectExtent l="1270" t="0" r="0" b="0"/>
            <wp:docPr id="20" name="Picture 20" descr="\\orbitonline.com\Private\NSL-HomeDir\william.gibson\Desktop\IMG_22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86442" name="Picture 2" descr="\\orbitonline.com\Private\NSL-HomeDir\william.gibson\Desktop\IMG_2281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3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035987" cy="1526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0C0C">
        <w:t xml:space="preserve"> </w:t>
      </w:r>
      <w:r w:rsidRPr="007E0C0C" w:rsidR="007E0C0C">
        <w:rPr>
          <w:noProof/>
        </w:rPr>
        <w:drawing>
          <wp:inline distT="0" distB="0" distL="0" distR="0">
            <wp:extent cx="1995011" cy="1950402"/>
            <wp:effectExtent l="3175" t="0" r="8890" b="8890"/>
            <wp:docPr id="22" name="Picture 22" descr="\\orbitonline.com\Private\NSL-HomeDir\william.gibson\Desktop\IMG_22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405357" name="Picture 3" descr="\\orbitonline.com\Private\NSL-HomeDir\william.gibson\Desktop\IMG_2290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64" r="4104" b="12094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011061" cy="1966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1625" w:rsidP="00A51625" w14:paraId="29496377" w14:textId="001C2B1B">
      <w:pPr>
        <w:pStyle w:val="Outline3"/>
      </w:pPr>
      <w:r>
        <w:t>Parts Needed:</w:t>
      </w:r>
      <w:r w:rsidR="007E0C0C">
        <w:t xml:space="preserve"> </w:t>
      </w:r>
      <w:r w:rsidR="00420F63">
        <w:t>Plumbing, adapters, pump, pressure gauge, water tank, voltage regulator, back pressure valve setup.</w:t>
      </w:r>
    </w:p>
    <w:p w:rsidR="00BE32E9" w:rsidP="00BE32E9" w14:paraId="53AE524C" w14:textId="212C585E">
      <w:pPr>
        <w:pStyle w:val="Outline2"/>
      </w:pPr>
      <w:bookmarkStart w:id="17" w:name="_Toc256000016"/>
      <w:r>
        <w:t>Blu-Lock Pipe and Fitting Water Test Setup:</w:t>
      </w:r>
      <w:bookmarkEnd w:id="17"/>
    </w:p>
    <w:p w:rsidR="004853B8" w:rsidP="004853B8" w14:paraId="16581624" w14:textId="77777777">
      <w:pPr>
        <w:jc w:val="center"/>
      </w:pPr>
      <w:r>
        <w:rPr>
          <w:noProof/>
        </w:rPr>
        <w:drawing>
          <wp:inline distT="0" distB="0" distL="0" distR="0">
            <wp:extent cx="2349119" cy="3648204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847262" name="Burst Tank.jpg"/>
                    <pic:cNvPicPr/>
                  </pic:nvPicPr>
                  <pic:blipFill>
                    <a:blip xmlns:r="http://schemas.openxmlformats.org/officeDocument/2006/relationships" r:embed="rId15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409" cy="365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2E9" w:rsidP="00BE32E9" w14:paraId="7A96FC53" w14:textId="108340C2">
      <w:pPr>
        <w:pStyle w:val="Outline3"/>
      </w:pPr>
      <w:r>
        <w:t>Parts Needed: Hydrostatic or Water Test Tank with associated plumbing and pressure gauge.</w:t>
      </w:r>
    </w:p>
    <w:p w:rsidR="00C109B4" w:rsidRPr="007600C1" w:rsidP="001F0EC8" w14:paraId="7F79992E" w14:textId="77777777">
      <w:pPr>
        <w:pStyle w:val="Outline3"/>
        <w:numPr>
          <w:ilvl w:val="0"/>
          <w:numId w:val="0"/>
        </w:numPr>
      </w:pPr>
    </w:p>
    <w:p w:rsidR="00A8697F" w:rsidRPr="0020462A" w:rsidP="00A8697F" w14:paraId="76F66874" w14:textId="77777777">
      <w:pPr>
        <w:pStyle w:val="Outline1"/>
        <w:tabs>
          <w:tab w:val="num" w:pos="540"/>
          <w:tab w:val="clear" w:pos="720"/>
        </w:tabs>
        <w:ind w:left="540" w:hanging="540"/>
        <w:rPr>
          <w:color w:val="000000"/>
        </w:rPr>
      </w:pPr>
      <w:bookmarkStart w:id="18" w:name="_Toc256000017"/>
      <w:r>
        <w:t>General</w:t>
      </w:r>
      <w:r w:rsidR="003B422B">
        <w:t xml:space="preserve"> </w:t>
      </w:r>
      <w:r w:rsidR="0040466C">
        <w:t>T</w:t>
      </w:r>
      <w:r w:rsidR="00870983">
        <w:t>est Procedure</w:t>
      </w:r>
      <w:bookmarkEnd w:id="18"/>
    </w:p>
    <w:p w:rsidR="0020462A" w:rsidP="0020462A" w14:paraId="661215F6" w14:textId="77777777">
      <w:pPr>
        <w:pStyle w:val="Outline2"/>
      </w:pPr>
      <w:bookmarkStart w:id="19" w:name="_Toc256000018"/>
      <w:r>
        <w:t xml:space="preserve">Spring Load Pop-Up (SLPU) </w:t>
      </w:r>
      <w:r w:rsidR="003A78E9">
        <w:t>Water</w:t>
      </w:r>
      <w:r>
        <w:t xml:space="preserve"> Testing</w:t>
      </w:r>
      <w:bookmarkEnd w:id="19"/>
      <w:r>
        <w:t xml:space="preserve"> </w:t>
      </w:r>
    </w:p>
    <w:p w:rsidR="0020462A" w:rsidP="0020462A" w14:paraId="5EE166E4" w14:textId="77777777">
      <w:pPr>
        <w:pStyle w:val="Outline3"/>
      </w:pPr>
      <w:r>
        <w:t xml:space="preserve">Attach SLPU to riser </w:t>
      </w:r>
      <w:r>
        <w:rPr>
          <w:i/>
        </w:rPr>
        <w:t>(Fig 1)</w:t>
      </w:r>
      <w:r>
        <w:t>.</w:t>
      </w:r>
    </w:p>
    <w:p w:rsidR="00982454" w:rsidP="00982454" w14:paraId="08352195" w14:textId="77777777">
      <w:pPr>
        <w:jc w:val="center"/>
      </w:pPr>
      <w:r>
        <w:rPr>
          <w:noProof/>
        </w:rPr>
        <w:drawing>
          <wp:inline distT="0" distB="0" distL="0" distR="0">
            <wp:extent cx="1781175" cy="177222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84422" name="DSCN1962.JPG"/>
                    <pic:cNvPicPr/>
                  </pic:nvPicPr>
                  <pic:blipFill>
                    <a:blip xmlns:r="http://schemas.openxmlformats.org/officeDocument/2006/relationships" r:embed="rId16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78" t="9582" r="21865" b="96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9123" cy="1780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2454" w:rsidRPr="00982454" w:rsidP="00982454" w14:paraId="7956020E" w14:textId="77777777">
      <w:pPr>
        <w:jc w:val="center"/>
        <w:rPr>
          <w:i/>
        </w:rPr>
      </w:pPr>
      <w:r>
        <w:rPr>
          <w:i/>
        </w:rPr>
        <w:t>Figure 1: SLPU attached to riser.</w:t>
      </w:r>
    </w:p>
    <w:p w:rsidR="00C008EA" w:rsidP="0020462A" w14:paraId="7399C460" w14:textId="64808AB3">
      <w:pPr>
        <w:pStyle w:val="Outline3"/>
      </w:pPr>
      <w:r>
        <w:t>Fully open pressure control valve and t</w:t>
      </w:r>
      <w:r>
        <w:t>urn water on.</w:t>
      </w:r>
    </w:p>
    <w:p w:rsidR="00F52125" w:rsidP="0020462A" w14:paraId="3255F12F" w14:textId="26688AB7">
      <w:pPr>
        <w:pStyle w:val="Outline3"/>
      </w:pPr>
      <w:r>
        <w:t>Increase the dynamic water pressure to 10 psi</w:t>
      </w:r>
      <w:r w:rsidR="006131D1">
        <w:t>.</w:t>
      </w:r>
    </w:p>
    <w:p w:rsidR="006131D1" w:rsidP="0020462A" w14:paraId="139E4CE6" w14:textId="3B596EBB">
      <w:pPr>
        <w:pStyle w:val="Outline3"/>
      </w:pPr>
      <w:r>
        <w:t>Check for excessive leakage between the stem/wiper seal and cap/can interfaces</w:t>
      </w:r>
      <w:r w:rsidR="008759B8">
        <w:t xml:space="preserve"> </w:t>
      </w:r>
      <w:r w:rsidR="008759B8">
        <w:rPr>
          <w:i/>
        </w:rPr>
        <w:t>(Fig 3)</w:t>
      </w:r>
      <w:r>
        <w:t xml:space="preserve">. Excessive leakage is defined as </w:t>
      </w:r>
      <w:r w:rsidR="008759B8">
        <w:t>&gt;10 drips per minute or an airborne stream.</w:t>
      </w:r>
    </w:p>
    <w:p w:rsidR="00C008EA" w:rsidP="0020462A" w14:paraId="6D0F894A" w14:textId="33971492">
      <w:pPr>
        <w:pStyle w:val="Outline3"/>
      </w:pPr>
      <w:r>
        <w:t>Continue to i</w:t>
      </w:r>
      <w:r>
        <w:t>ncrease pressure until full extension [FE] of stem is achieved. Make note of FE pressure</w:t>
      </w:r>
      <w:r w:rsidR="00DF0310">
        <w:t xml:space="preserve"> </w:t>
      </w:r>
      <w:r w:rsidR="00DF0310">
        <w:rPr>
          <w:i/>
        </w:rPr>
        <w:t>(Fig 2)</w:t>
      </w:r>
      <w:r>
        <w:t>.</w:t>
      </w:r>
    </w:p>
    <w:p w:rsidR="00982454" w:rsidP="00982454" w14:paraId="0812C3D0" w14:textId="77777777">
      <w:pPr>
        <w:jc w:val="center"/>
        <w:rPr>
          <w:i/>
        </w:rPr>
      </w:pPr>
      <w:r>
        <w:rPr>
          <w:noProof/>
        </w:rPr>
        <w:drawing>
          <wp:inline distT="0" distB="0" distL="0" distR="0">
            <wp:extent cx="2333625" cy="2800350"/>
            <wp:effectExtent l="0" t="0" r="9525" b="0"/>
            <wp:docPr id="7" name="Picture 7" descr="J:\QA\Shared\Team Members\Keawe Gibson\Test Plans\Test Methods\SLPU\Procedure Pictures\Working Pressure\DSCN19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268822" name="Picture 1" descr="J:\QA\Shared\Team Members\Keawe Gibson\Test Plans\Test Methods\SLPU\Procedure Pictures\Working Pressure\DSCN1964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7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98" t="14286" r="149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389" cy="2801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2454" w:rsidRPr="00982454" w:rsidP="00982454" w14:paraId="52EEB3A4" w14:textId="77777777">
      <w:pPr>
        <w:jc w:val="center"/>
        <w:rPr>
          <w:i/>
        </w:rPr>
      </w:pPr>
      <w:r>
        <w:rPr>
          <w:i/>
        </w:rPr>
        <w:t>Figure 2: SLPU at full extension.</w:t>
      </w:r>
    </w:p>
    <w:p w:rsidR="00744AF0" w:rsidP="0020462A" w14:paraId="2A6E7372" w14:textId="77777777">
      <w:pPr>
        <w:pStyle w:val="Outline3"/>
      </w:pPr>
      <w:r>
        <w:t xml:space="preserve">If pressure at FE is greater than the minimum working pressure, decrease the pressure to the minimum </w:t>
      </w:r>
      <w:r w:rsidR="00334FB6">
        <w:t xml:space="preserve">dynamic </w:t>
      </w:r>
      <w:r>
        <w:t>working pressure.</w:t>
      </w:r>
    </w:p>
    <w:p w:rsidR="00744AF0" w:rsidP="0020462A" w14:paraId="6A4FA039" w14:textId="77777777">
      <w:pPr>
        <w:pStyle w:val="Outline3"/>
      </w:pPr>
      <w:r>
        <w:t xml:space="preserve">Check for leaking between the stem/wiper seal, cap/can, </w:t>
      </w:r>
      <w:r w:rsidR="00A83738">
        <w:t xml:space="preserve">body/threads, </w:t>
      </w:r>
      <w:r>
        <w:t>and nozzle/stem</w:t>
      </w:r>
      <w:r w:rsidR="00982454">
        <w:t xml:space="preserve"> </w:t>
      </w:r>
      <w:r w:rsidR="00982454">
        <w:rPr>
          <w:i/>
        </w:rPr>
        <w:t>(Fig</w:t>
      </w:r>
      <w:r w:rsidR="00DF0310">
        <w:rPr>
          <w:i/>
        </w:rPr>
        <w:t xml:space="preserve"> 3)</w:t>
      </w:r>
      <w:r>
        <w:t>.</w:t>
      </w:r>
      <w:r w:rsidR="00334FB6">
        <w:t xml:space="preserve"> Airborne leakage will be considered unacceptable. </w:t>
      </w:r>
      <w:r w:rsidR="00E92B6E">
        <w:t>See the General Specification for a definition of “leakage”.</w:t>
      </w:r>
    </w:p>
    <w:p w:rsidR="00DF0310" w:rsidP="00DF0310" w14:paraId="0BC2934F" w14:textId="77777777">
      <w:pPr>
        <w:jc w:val="center"/>
      </w:pPr>
      <w:r w:rsidRPr="00DF0310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3374390</wp:posOffset>
                </wp:positionH>
                <wp:positionV relativeFrom="paragraph">
                  <wp:posOffset>636270</wp:posOffset>
                </wp:positionV>
                <wp:extent cx="295275" cy="45085"/>
                <wp:effectExtent l="38100" t="76200" r="0" b="8826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H="1">
                          <a:off x="0" y="0"/>
                          <a:ext cx="295275" cy="4508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5" type="#_x0000_t32" style="width:23.25pt;height:3.55pt;margin-top:50.1pt;margin-left:265.7pt;flip:x;mso-height-percent:0;mso-height-relative:margin;mso-width-percent:0;mso-width-relative:margin;mso-wrap-distance-bottom:0;mso-wrap-distance-left:9pt;mso-wrap-distance-right:9pt;mso-wrap-distance-top:0;mso-wrap-style:square;position:absolute;visibility:visible;z-index:251659264" strokecolor="#4579b8" strokeweight="2.25pt">
                <v:stroke endarrow="block"/>
              </v:shape>
            </w:pict>
          </mc:Fallback>
        </mc:AlternateContent>
      </w:r>
      <w:r w:rsidRPr="00DF0310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2545715</wp:posOffset>
                </wp:positionH>
                <wp:positionV relativeFrom="paragraph">
                  <wp:posOffset>2616835</wp:posOffset>
                </wp:positionV>
                <wp:extent cx="219075" cy="190500"/>
                <wp:effectExtent l="19050" t="38100" r="47625" b="190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V="1">
                          <a:off x="0" y="0"/>
                          <a:ext cx="219075" cy="19050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" o:spid="_x0000_s1026" type="#_x0000_t32" style="width:17.25pt;height:15pt;margin-top:206.05pt;margin-left:200.45pt;flip:y;mso-height-percent:0;mso-height-relative:margin;mso-width-percent:0;mso-width-relative:margin;mso-wrap-distance-bottom:0;mso-wrap-distance-left:9pt;mso-wrap-distance-right:9pt;mso-wrap-distance-top:0;mso-wrap-style:square;position:absolute;visibility:visible;z-index:251661312" strokecolor="#4579b8" strokeweight="2.25pt">
                <v:stroke endarrow="block"/>
              </v:shape>
            </w:pict>
          </mc:Fallback>
        </mc:AlternateContent>
      </w:r>
      <w:r w:rsidRPr="00DF0310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3375320</wp:posOffset>
                </wp:positionH>
                <wp:positionV relativeFrom="paragraph">
                  <wp:posOffset>2045748</wp:posOffset>
                </wp:positionV>
                <wp:extent cx="295275" cy="45719"/>
                <wp:effectExtent l="38100" t="76200" r="0" b="8826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H="1">
                          <a:off x="0" y="0"/>
                          <a:ext cx="295275" cy="45719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1" o:spid="_x0000_s1027" type="#_x0000_t32" style="width:23.25pt;height:3.6pt;margin-top:161.1pt;margin-left:265.75pt;flip:x;mso-height-percent:0;mso-height-relative:margin;mso-width-percent:0;mso-width-relative:margin;mso-wrap-distance-bottom:0;mso-wrap-distance-left:9pt;mso-wrap-distance-right:9pt;mso-wrap-distance-top:0;mso-wrap-style:square;position:absolute;visibility:visible;z-index:251663360" strokecolor="#4579b8" strokeweight="2.25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1256904" cy="4314825"/>
            <wp:effectExtent l="0" t="0" r="635" b="0"/>
            <wp:docPr id="8" name="Picture 8" descr="J:\QA\Shared\Team Members\Keawe Gibson\Test Plans\Test Methods\SLPU\Procedure Pictures\Working Pressure\DSCN19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616488" name="Picture 2" descr="J:\QA\Shared\Team Members\Keawe Gibson\Test Plans\Test Methods\SLPU\Procedure Pictures\Working Pressure\DSCN1965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8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28" t="8955" r="339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8577" cy="432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0310" w:rsidRPr="00DF0310" w:rsidP="00DF0310" w14:paraId="429A070E" w14:textId="77777777">
      <w:pPr>
        <w:jc w:val="center"/>
        <w:rPr>
          <w:i/>
        </w:rPr>
      </w:pPr>
      <w:r>
        <w:rPr>
          <w:i/>
        </w:rPr>
        <w:t>Figure 3: Check for leaking at the arrows.</w:t>
      </w:r>
    </w:p>
    <w:p w:rsidR="00A03252" w:rsidP="0020462A" w14:paraId="2A0D7742" w14:textId="77777777">
      <w:pPr>
        <w:pStyle w:val="Outline3"/>
      </w:pPr>
      <w:r>
        <w:t>Increase the pressure to the maximum</w:t>
      </w:r>
      <w:r w:rsidR="00E92B6E">
        <w:t xml:space="preserve"> dynamic</w:t>
      </w:r>
      <w:r>
        <w:t xml:space="preserve"> working pressure.</w:t>
      </w:r>
    </w:p>
    <w:p w:rsidR="00A03252" w:rsidP="0020462A" w14:paraId="61A4EA47" w14:textId="2F1EA593">
      <w:pPr>
        <w:pStyle w:val="Outline3"/>
      </w:pPr>
      <w:r>
        <w:t>Repeat step 4.1.</w:t>
      </w:r>
      <w:r w:rsidR="00D26624">
        <w:t>7</w:t>
      </w:r>
      <w:r>
        <w:t xml:space="preserve"> for the maximum</w:t>
      </w:r>
      <w:r w:rsidR="00E92B6E">
        <w:t xml:space="preserve"> dynamic</w:t>
      </w:r>
      <w:r>
        <w:t xml:space="preserve"> working pressure.</w:t>
      </w:r>
    </w:p>
    <w:p w:rsidR="00A03252" w:rsidP="0020462A" w14:paraId="0EBC94B1" w14:textId="77777777">
      <w:pPr>
        <w:pStyle w:val="Outline3"/>
      </w:pPr>
      <w:r>
        <w:t>Turn pump off and ensur</w:t>
      </w:r>
      <w:bookmarkStart w:id="20" w:name="_GoBack"/>
      <w:bookmarkEnd w:id="20"/>
      <w:r>
        <w:t>e the SLPU fully retracts.</w:t>
      </w:r>
    </w:p>
    <w:p w:rsidR="00357230" w:rsidP="00357230" w14:paraId="73A0F72E" w14:textId="77777777">
      <w:pPr>
        <w:pStyle w:val="Outline2"/>
      </w:pPr>
      <w:bookmarkStart w:id="21" w:name="_Toc256000019"/>
      <w:r>
        <w:t xml:space="preserve">Gear Drive Sprinkler </w:t>
      </w:r>
      <w:r w:rsidR="003A78E9">
        <w:t>Water</w:t>
      </w:r>
      <w:r>
        <w:t xml:space="preserve"> Testing</w:t>
      </w:r>
      <w:bookmarkEnd w:id="21"/>
    </w:p>
    <w:p w:rsidR="00357230" w:rsidP="00357230" w14:paraId="0137985A" w14:textId="77777777">
      <w:pPr>
        <w:pStyle w:val="Outline3"/>
      </w:pPr>
      <w:r>
        <w:t>Attach Gear Drive to riser</w:t>
      </w:r>
      <w:r w:rsidR="00A55725">
        <w:t xml:space="preserve"> </w:t>
      </w:r>
      <w:r w:rsidR="00A55725">
        <w:rPr>
          <w:i/>
        </w:rPr>
        <w:t>(Fig 4)</w:t>
      </w:r>
      <w:r>
        <w:t>.</w:t>
      </w:r>
    </w:p>
    <w:p w:rsidR="004C3D5D" w:rsidP="004C3D5D" w14:paraId="4CDC52E4" w14:textId="77777777">
      <w:pPr>
        <w:jc w:val="center"/>
      </w:pPr>
      <w:r>
        <w:rPr>
          <w:noProof/>
        </w:rPr>
        <w:drawing>
          <wp:inline distT="0" distB="0" distL="0" distR="0">
            <wp:extent cx="2647590" cy="1648313"/>
            <wp:effectExtent l="4445" t="0" r="5080" b="5080"/>
            <wp:docPr id="18" name="Picture 18" descr="J:\QA\Shared\Team Members\Keawe Gibson\Test Plans\Test Methods\GDV\Procedure Pics\Section 4.1\IMG_14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70819" name="Picture 6" descr="J:\QA\Shared\Team Members\Keawe Gibson\Test Plans\Test Methods\GDV\Procedure Pics\Section 4.1\IMG_1461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41" b="28194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98102" cy="167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3D5D" w:rsidRPr="004C3D5D" w:rsidP="004C3D5D" w14:paraId="3B64D663" w14:textId="77777777">
      <w:pPr>
        <w:jc w:val="center"/>
        <w:rPr>
          <w:i/>
        </w:rPr>
      </w:pPr>
      <w:r>
        <w:rPr>
          <w:i/>
        </w:rPr>
        <w:t>Figure 4: Gear Drive attached to riser.</w:t>
      </w:r>
    </w:p>
    <w:p w:rsidR="008C0CCA" w:rsidP="00357230" w14:paraId="268165F0" w14:textId="77777777">
      <w:pPr>
        <w:pStyle w:val="Outline3"/>
      </w:pPr>
      <w:r>
        <w:t>Fully open pressure control valve and t</w:t>
      </w:r>
      <w:r>
        <w:t>urn water</w:t>
      </w:r>
      <w:r>
        <w:t xml:space="preserve"> pump</w:t>
      </w:r>
      <w:r>
        <w:t xml:space="preserve"> on.</w:t>
      </w:r>
    </w:p>
    <w:p w:rsidR="00392DB9" w:rsidP="00357230" w14:paraId="4D307716" w14:textId="77777777">
      <w:pPr>
        <w:pStyle w:val="Outline3"/>
      </w:pPr>
      <w:r>
        <w:t>Increase pressure until full extension [FE] of stem is achieved. Take note of FE pressure</w:t>
      </w:r>
      <w:r w:rsidR="00A55725">
        <w:t xml:space="preserve"> </w:t>
      </w:r>
      <w:r w:rsidR="00A55725">
        <w:rPr>
          <w:i/>
        </w:rPr>
        <w:t>(Fig 5)</w:t>
      </w:r>
      <w:r>
        <w:t>.</w:t>
      </w:r>
    </w:p>
    <w:p w:rsidR="00A55725" w:rsidP="00A55725" w14:paraId="57556B18" w14:textId="77777777">
      <w:pPr>
        <w:jc w:val="center"/>
      </w:pPr>
      <w:r>
        <w:rPr>
          <w:noProof/>
        </w:rPr>
        <w:drawing>
          <wp:inline distT="0" distB="0" distL="0" distR="0">
            <wp:extent cx="3012440" cy="1844429"/>
            <wp:effectExtent l="0" t="6350" r="0" b="0"/>
            <wp:docPr id="17" name="Picture 17" descr="J:\QA\Shared\Team Members\Keawe Gibson\Test Plans\Test Methods\GDV\Procedure Pics\Section 4.1\IMG_14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56327" name="Picture 5" descr="J:\QA\Shared\Team Members\Keawe Gibson\Test Plans\Test Methods\GDV\Procedure Pics\Section 4.1\IMG_1458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9" t="24880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029944" cy="1855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725" w:rsidRPr="00A55725" w:rsidP="00A55725" w14:paraId="02FA6B56" w14:textId="77777777">
      <w:pPr>
        <w:jc w:val="center"/>
        <w:rPr>
          <w:i/>
        </w:rPr>
      </w:pPr>
      <w:r>
        <w:rPr>
          <w:i/>
        </w:rPr>
        <w:t>Figure 5: Gear Drive at full extension [FE].</w:t>
      </w:r>
    </w:p>
    <w:p w:rsidR="00392DB9" w:rsidP="00357230" w14:paraId="5BF48022" w14:textId="77777777">
      <w:pPr>
        <w:pStyle w:val="Outline3"/>
      </w:pPr>
      <w:r>
        <w:t>Reduce or increase pressure to desired pressure (dynamic), whether this is min/max working pressure or proof pressure. These values are specified in the Gear Drive’s specific General Specification.</w:t>
      </w:r>
    </w:p>
    <w:p w:rsidR="00E1274D" w:rsidP="00357230" w14:paraId="4DE4738B" w14:textId="77777777">
      <w:pPr>
        <w:pStyle w:val="Outline3"/>
      </w:pPr>
      <w:r>
        <w:t>Check for leaking between the stem/wiper seal, cap/can,</w:t>
      </w:r>
      <w:r w:rsidR="00A83738">
        <w:t xml:space="preserve"> body/threads,</w:t>
      </w:r>
      <w:r>
        <w:t xml:space="preserve"> and nozzle/stem</w:t>
      </w:r>
      <w:r w:rsidR="005A6BF9">
        <w:t xml:space="preserve"> </w:t>
      </w:r>
      <w:r w:rsidR="005A6BF9">
        <w:rPr>
          <w:i/>
        </w:rPr>
        <w:t>(Fig 6)</w:t>
      </w:r>
      <w:r>
        <w:t>.</w:t>
      </w:r>
      <w:r w:rsidR="00707196">
        <w:t xml:space="preserve"> See the general specification for a definition of “leakage”. </w:t>
      </w:r>
    </w:p>
    <w:p w:rsidR="00A55725" w:rsidP="00A55725" w14:paraId="50316826" w14:textId="7777777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3535326</wp:posOffset>
                </wp:positionH>
                <wp:positionV relativeFrom="paragraph">
                  <wp:posOffset>5652993</wp:posOffset>
                </wp:positionV>
                <wp:extent cx="202018" cy="193940"/>
                <wp:effectExtent l="38100" t="19050" r="26670" b="5397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H="1">
                          <a:off x="0" y="0"/>
                          <a:ext cx="202018" cy="19394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4" o:spid="_x0000_s1028" type="#_x0000_t32" style="width:15.9pt;height:15.25pt;margin-top:445.1pt;margin-left:278.35pt;flip:x;mso-height-percent:0;mso-height-relative:margin;mso-width-percent:0;mso-width-relative:margin;mso-wrap-distance-bottom:0;mso-wrap-distance-left:9pt;mso-wrap-distance-right:9pt;mso-wrap-distance-top:0;mso-wrap-style:square;position:absolute;visibility:visible;z-index:251675648" strokecolor="#4579b8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2716575</wp:posOffset>
                </wp:positionH>
                <wp:positionV relativeFrom="paragraph">
                  <wp:posOffset>655231</wp:posOffset>
                </wp:positionV>
                <wp:extent cx="1169918" cy="3021165"/>
                <wp:effectExtent l="19050" t="76200" r="11430" b="27305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1169918" cy="3021165"/>
                          <a:chOff x="0" y="0"/>
                          <a:chExt cx="1169918" cy="3021165"/>
                        </a:xfrm>
                      </wpg:grpSpPr>
                      <wps:wsp xmlns:wps="http://schemas.microsoft.com/office/word/2010/wordprocessingShape">
                        <wps:cNvPr id="4" name="Straight Arrow Connector 4"/>
                        <wps:cNvCnPr/>
                        <wps:spPr>
                          <a:xfrm flipH="1">
                            <a:off x="222636" y="0"/>
                            <a:ext cx="295275" cy="45719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 xmlns:wps="http://schemas.microsoft.com/office/word/2010/wordprocessingShape">
                        <wps:cNvPr id="6" name="Straight Arrow Connector 6"/>
                        <wps:cNvCnPr/>
                        <wps:spPr>
                          <a:xfrm flipV="1">
                            <a:off x="0" y="2830665"/>
                            <a:ext cx="219075" cy="190500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 xmlns:wps="http://schemas.microsoft.com/office/word/2010/wordprocessingShape">
                        <wps:cNvPr id="12" name="Straight Arrow Connector 12"/>
                        <wps:cNvCnPr/>
                        <wps:spPr>
                          <a:xfrm flipH="1">
                            <a:off x="874643" y="1924216"/>
                            <a:ext cx="295275" cy="45719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" o:spid="_x0000_s1029" style="width:92.1pt;height:237.9pt;margin-top:51.6pt;margin-left:213.9pt;position:absolute;z-index:251665408" coordsize="11699,30211">
                <v:shape id="Straight Arrow Connector 4" o:spid="_x0000_s1030" type="#_x0000_t32" style="width:2953;height:457;flip:x;left:2226;mso-wrap-style:square;position:absolute;visibility:visible" o:connectortype="straight" strokecolor="#4579b8" strokeweight="2.25pt">
                  <v:stroke endarrow="block"/>
                </v:shape>
                <v:shape id="Straight Arrow Connector 6" o:spid="_x0000_s1031" type="#_x0000_t32" style="width:2190;height:1905;flip:y;mso-wrap-style:square;position:absolute;top:28306;visibility:visible" o:connectortype="straight" strokecolor="#4579b8" strokeweight="2.25pt">
                  <v:stroke endarrow="block"/>
                </v:shape>
                <v:shape id="Straight Arrow Connector 12" o:spid="_x0000_s1032" type="#_x0000_t32" style="width:2953;height:457;flip:x;left:8746;mso-wrap-style:square;position:absolute;top:19242;visibility:visible" o:connectortype="straight" strokecolor="#4579b8" strokeweight="2.25pt">
                  <v:stroke endarrow="block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>
            <wp:extent cx="6018612" cy="1574024"/>
            <wp:effectExtent l="0" t="6350" r="0" b="0"/>
            <wp:docPr id="21" name="Picture 21" descr="J:\QA\Shared\Team Members\Keawe Gibson\Test Plans\Test Methods\GDV\Procedure Pics\Section 4.1\IMG_14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69023" name="Picture 7" descr="J:\QA\Shared\Team Members\Keawe Gibson\Test Plans\Test Methods\GDV\Procedure Pics\Section 4.1\IMG_1460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" t="42081" r="2293" b="24186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019968" cy="1574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6BF9" w:rsidRPr="005A6BF9" w:rsidP="00A55725" w14:paraId="12754CAE" w14:textId="77777777">
      <w:pPr>
        <w:jc w:val="center"/>
        <w:rPr>
          <w:i/>
        </w:rPr>
      </w:pPr>
      <w:r>
        <w:rPr>
          <w:i/>
        </w:rPr>
        <w:t>Figure 6: Check for leaking at the arrows.</w:t>
      </w:r>
    </w:p>
    <w:p w:rsidR="006A1D6A" w:rsidP="00357230" w14:paraId="390B5EA4" w14:textId="77777777">
      <w:pPr>
        <w:pStyle w:val="Outline3"/>
      </w:pPr>
      <w:r>
        <w:t>At the desired pressure, time the Gear Drive for one full rota</w:t>
      </w:r>
      <w:r w:rsidR="00437888">
        <w:t>t</w:t>
      </w:r>
      <w:r>
        <w:t xml:space="preserve">ion cycle (head switching direction clockwise and counter-clockwise). Make sure the head switches directions. </w:t>
      </w:r>
    </w:p>
    <w:p w:rsidR="00437888" w:rsidP="00357230" w14:paraId="043A9299" w14:textId="77777777">
      <w:pPr>
        <w:pStyle w:val="Outline3"/>
      </w:pPr>
      <w:r>
        <w:t>Once all desired pressures have been checked, turn the pump off and ensure that the Gear Drive fully retracts.</w:t>
      </w:r>
    </w:p>
    <w:p w:rsidR="00357230" w:rsidP="00357230" w14:paraId="5616A2F7" w14:textId="77777777">
      <w:pPr>
        <w:pStyle w:val="Outline2"/>
      </w:pPr>
      <w:bookmarkStart w:id="22" w:name="_Toc256000020"/>
      <w:r>
        <w:t xml:space="preserve">Inline Valve </w:t>
      </w:r>
      <w:r w:rsidR="003A78E9">
        <w:t>Water</w:t>
      </w:r>
      <w:r>
        <w:t xml:space="preserve"> Testing</w:t>
      </w:r>
      <w:bookmarkEnd w:id="22"/>
    </w:p>
    <w:p w:rsidR="00357230" w:rsidP="00357230" w14:paraId="3D76BE17" w14:textId="77777777">
      <w:pPr>
        <w:pStyle w:val="Outline3"/>
      </w:pPr>
      <w:r>
        <w:t>Mount the valve to the water test tank using proper adapters depending on which valve you are testing</w:t>
      </w:r>
      <w:r w:rsidR="00756FC9">
        <w:t xml:space="preserve"> </w:t>
      </w:r>
      <w:r w:rsidR="00756FC9">
        <w:rPr>
          <w:i/>
        </w:rPr>
        <w:t>(Fig 7)</w:t>
      </w:r>
      <w:r>
        <w:t>.</w:t>
      </w:r>
    </w:p>
    <w:p w:rsidR="00756FC9" w:rsidP="00756FC9" w14:paraId="0F674276" w14:textId="77777777">
      <w:pPr>
        <w:jc w:val="center"/>
      </w:pPr>
      <w:r>
        <w:rPr>
          <w:noProof/>
        </w:rPr>
        <w:drawing>
          <wp:inline distT="0" distB="0" distL="0" distR="0">
            <wp:extent cx="3005593" cy="2777886"/>
            <wp:effectExtent l="0" t="0" r="4445" b="3810"/>
            <wp:docPr id="44" name="Picture 44" descr="J:\QA\Shared\Team Members\Keawe Gibson\Test Plans\Test Methods\Inline Valves\Procedure Pics\Sect 4.3\DSCN22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789195" name="Picture 2" descr="J:\QA\Shared\Team Members\Keawe Gibson\Test Plans\Test Methods\Inline Valves\Procedure Pics\Sect 4.3\DSCN2249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2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7" t="6474" r="22217" b="6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099" cy="2780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6FC9" w:rsidRPr="00756FC9" w:rsidP="00756FC9" w14:paraId="076D7500" w14:textId="77777777">
      <w:pPr>
        <w:jc w:val="center"/>
        <w:rPr>
          <w:i/>
        </w:rPr>
      </w:pPr>
      <w:r>
        <w:rPr>
          <w:i/>
        </w:rPr>
        <w:t>Figure 7: Valve mounted to test tank.</w:t>
      </w:r>
    </w:p>
    <w:p w:rsidR="00BE2849" w:rsidP="00357230" w14:paraId="0D2E2319" w14:textId="77777777">
      <w:pPr>
        <w:pStyle w:val="Outline3"/>
      </w:pPr>
      <w:r>
        <w:t>Flow water through the valve with the solenoid energized or in the open position, allowing air to be evacuated from the valve</w:t>
      </w:r>
      <w:r w:rsidR="00E85A9B">
        <w:t xml:space="preserve"> </w:t>
      </w:r>
      <w:r w:rsidR="00E85A9B">
        <w:rPr>
          <w:i/>
        </w:rPr>
        <w:t>(Fig 8)</w:t>
      </w:r>
      <w:r>
        <w:t>.</w:t>
      </w:r>
    </w:p>
    <w:p w:rsidR="00E85A9B" w:rsidP="00E85A9B" w14:paraId="3E051BFF" w14:textId="77777777">
      <w:pPr>
        <w:jc w:val="center"/>
      </w:pPr>
      <w:r>
        <w:rPr>
          <w:noProof/>
        </w:rPr>
        <w:drawing>
          <wp:inline distT="0" distB="0" distL="0" distR="0">
            <wp:extent cx="2926080" cy="2251452"/>
            <wp:effectExtent l="0" t="0" r="7620" b="0"/>
            <wp:docPr id="42" name="Picture 42" descr="J:\QA\Shared\Team Members\Keawe Gibson\Test Plans\Test Methods\Inline Valves\Procedure Pics\Sect 4.3\DSCN22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307203" name="Picture 1" descr="J:\QA\Shared\Team Members\Keawe Gibson\Test Plans\Test Methods\Inline Valves\Procedure Pics\Sect 4.3\DSCN2250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3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43" t="13799" r="19649" b="190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062" cy="2253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5A9B" w:rsidRPr="00E85A9B" w:rsidP="00E85A9B" w14:paraId="650FDC07" w14:textId="77777777">
      <w:pPr>
        <w:jc w:val="center"/>
        <w:rPr>
          <w:i/>
        </w:rPr>
      </w:pPr>
      <w:r>
        <w:rPr>
          <w:i/>
        </w:rPr>
        <w:t>Figure 8: Evacuating air from valve.</w:t>
      </w:r>
    </w:p>
    <w:p w:rsidR="003148DD" w:rsidP="00357230" w14:paraId="2C78E2F1" w14:textId="77777777">
      <w:pPr>
        <w:pStyle w:val="Outline3"/>
      </w:pPr>
      <w:r>
        <w:t xml:space="preserve">Reduce the water flow </w:t>
      </w:r>
      <w:r w:rsidR="00165560">
        <w:t xml:space="preserve">to a trickle </w:t>
      </w:r>
      <w:r>
        <w:t>and keep the solenoid in the open position. Cap the end of the valve, creating a pressure vessel and keep the air out of the valve</w:t>
      </w:r>
      <w:r w:rsidR="00AE531D">
        <w:t xml:space="preserve"> </w:t>
      </w:r>
      <w:r w:rsidR="00AE531D">
        <w:rPr>
          <w:i/>
        </w:rPr>
        <w:t>(Fig 9)</w:t>
      </w:r>
      <w:r>
        <w:t>.</w:t>
      </w:r>
    </w:p>
    <w:p w:rsidR="00E85A9B" w:rsidP="00E85A9B" w14:paraId="34A70EB2" w14:textId="77777777">
      <w:pPr>
        <w:jc w:val="center"/>
      </w:pPr>
      <w:r>
        <w:rPr>
          <w:noProof/>
        </w:rPr>
        <w:drawing>
          <wp:inline distT="0" distB="0" distL="0" distR="0">
            <wp:extent cx="3164619" cy="2160974"/>
            <wp:effectExtent l="0" t="0" r="0" b="0"/>
            <wp:docPr id="45" name="Picture 45" descr="J:\QA\Shared\Team Members\Keawe Gibson\Test Plans\Test Methods\Inline Valves\Procedure Pics\Sect 4.3\DSCN22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278941" name="Picture 3" descr="J:\QA\Shared\Team Members\Keawe Gibson\Test Plans\Test Methods\Inline Valves\Procedure Pics\Sect 4.3\DSCN2251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4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62" r="26681" b="180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480" cy="2164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531D" w:rsidRPr="00AE531D" w:rsidP="00E85A9B" w14:paraId="07EB7FA9" w14:textId="77777777">
      <w:pPr>
        <w:jc w:val="center"/>
        <w:rPr>
          <w:i/>
        </w:rPr>
      </w:pPr>
      <w:r>
        <w:rPr>
          <w:i/>
        </w:rPr>
        <w:t>Figure 9: Valve capped</w:t>
      </w:r>
    </w:p>
    <w:p w:rsidR="003148DD" w:rsidP="00357230" w14:paraId="708D2453" w14:textId="77777777">
      <w:pPr>
        <w:pStyle w:val="Outline3"/>
      </w:pPr>
      <w:r>
        <w:t xml:space="preserve">Blow off all residual water sitting on the sealing surfaces of the valve, including </w:t>
      </w:r>
      <w:r w:rsidR="00B95EC4">
        <w:t>threads/</w:t>
      </w:r>
      <w:r w:rsidR="00C60AFB">
        <w:t>push-fittings, lid/body interface, and solenoid/lid interface.</w:t>
      </w:r>
    </w:p>
    <w:p w:rsidR="00532E62" w:rsidP="00357230" w14:paraId="71B76B40" w14:textId="77777777">
      <w:pPr>
        <w:pStyle w:val="Outline3"/>
      </w:pPr>
      <w:r>
        <w:t>While keeping the solenoid open, p</w:t>
      </w:r>
      <w:r w:rsidR="00C60AFB">
        <w:t xml:space="preserve">ressurize the valve to the minimum working pressure </w:t>
      </w:r>
      <w:r>
        <w:t xml:space="preserve">and inspect all areas listed in step 4.3.4 </w:t>
      </w:r>
      <w:r w:rsidR="00CC185C">
        <w:t>for leaking. Continue this for a minimum of one minute</w:t>
      </w:r>
      <w:r w:rsidR="00B95EC4">
        <w:t xml:space="preserve"> </w:t>
      </w:r>
      <w:r w:rsidR="00B95EC4">
        <w:rPr>
          <w:i/>
        </w:rPr>
        <w:t>(Fig 10)</w:t>
      </w:r>
      <w:r w:rsidR="00CC185C">
        <w:t xml:space="preserve">. </w:t>
      </w:r>
    </w:p>
    <w:p w:rsidR="00AE531D" w:rsidP="00AE531D" w14:paraId="249A740E" w14:textId="77777777">
      <w:pPr>
        <w:jc w:val="center"/>
      </w:pPr>
      <w:r w:rsidRPr="00DF0310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792126</wp:posOffset>
                </wp:positionH>
                <wp:positionV relativeFrom="paragraph">
                  <wp:posOffset>1765536</wp:posOffset>
                </wp:positionV>
                <wp:extent cx="84780" cy="446568"/>
                <wp:effectExtent l="38100" t="38100" r="48895" b="1079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V="1">
                          <a:off x="0" y="0"/>
                          <a:ext cx="84780" cy="446568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" o:spid="_x0000_s1033" type="#_x0000_t32" style="width:6.7pt;height:35.15pt;margin-top:139pt;margin-left:62.35pt;flip:y;mso-height-percent:0;mso-height-relative:margin;mso-width-percent:0;mso-width-relative:margin;mso-wrap-distance-bottom:0;mso-wrap-distance-left:9pt;mso-wrap-distance-right:9pt;mso-wrap-distance-top:0;mso-wrap-style:square;position:absolute;visibility:visible;z-index:251669504" strokecolor="#4579b8" strokeweight="2.25pt">
                <v:stroke endarrow="block"/>
              </v:shape>
            </w:pict>
          </mc:Fallback>
        </mc:AlternateContent>
      </w:r>
      <w:r w:rsidRPr="00DF0310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781493</wp:posOffset>
                </wp:positionH>
                <wp:positionV relativeFrom="paragraph">
                  <wp:posOffset>1209453</wp:posOffset>
                </wp:positionV>
                <wp:extent cx="510274" cy="45719"/>
                <wp:effectExtent l="19050" t="57150" r="0" b="8826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>
                          <a:off x="0" y="0"/>
                          <a:ext cx="510274" cy="45719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" o:spid="_x0000_s1034" type="#_x0000_t32" style="width:40.2pt;height:3.6pt;margin-top:95.25pt;margin-left:61.55pt;mso-height-percent:0;mso-height-relative:margin;mso-width-percent:0;mso-width-relative:margin;mso-wrap-distance-bottom:0;mso-wrap-distance-left:9pt;mso-wrap-distance-right:9pt;mso-wrap-distance-top:0;mso-wrap-style:square;position:absolute;visibility:visible;z-index:251667456" strokecolor="#4579b8" strokeweight="2.25pt">
                <v:stroke endarrow="block"/>
              </v:shape>
            </w:pict>
          </mc:Fallback>
        </mc:AlternateContent>
      </w:r>
      <w:r w:rsidRPr="00DF0310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3365204</wp:posOffset>
                </wp:positionH>
                <wp:positionV relativeFrom="paragraph">
                  <wp:posOffset>1574151</wp:posOffset>
                </wp:positionV>
                <wp:extent cx="457200" cy="66350"/>
                <wp:effectExtent l="38100" t="57150" r="19050" b="8636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H="1">
                          <a:off x="0" y="0"/>
                          <a:ext cx="457200" cy="6635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5" o:spid="_x0000_s1035" type="#_x0000_t32" style="width:36pt;height:5.2pt;margin-top:123.95pt;margin-left:265pt;flip:x;mso-height-percent:0;mso-height-relative:margin;mso-width-percent:0;mso-width-relative:margin;mso-wrap-distance-bottom:0;mso-wrap-distance-left:9pt;mso-wrap-distance-right:9pt;mso-wrap-distance-top:0;mso-wrap-style:square;position:absolute;visibility:visible;z-index:251671552" strokecolor="#4579b8" strokeweight="2.25pt">
                <v:stroke endarrow="block"/>
              </v:shape>
            </w:pict>
          </mc:Fallback>
        </mc:AlternateContent>
      </w:r>
      <w:r w:rsidRPr="00DF0310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2705986</wp:posOffset>
                </wp:positionH>
                <wp:positionV relativeFrom="paragraph">
                  <wp:posOffset>425833</wp:posOffset>
                </wp:positionV>
                <wp:extent cx="404037" cy="255181"/>
                <wp:effectExtent l="38100" t="38100" r="15240" b="3111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H="1" flipV="1">
                          <a:off x="0" y="0"/>
                          <a:ext cx="404037" cy="255181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6" o:spid="_x0000_s1036" type="#_x0000_t32" style="width:31.8pt;height:20.1pt;margin-top:33.55pt;margin-left:213.05pt;flip:x y;mso-height-percent:0;mso-height-relative:margin;mso-width-percent:0;mso-width-relative:margin;mso-wrap-distance-bottom:0;mso-wrap-distance-left:9pt;mso-wrap-distance-right:9pt;mso-wrap-distance-top:0;mso-wrap-style:square;position:absolute;visibility:visible;z-index:251673600" strokecolor="#4579b8" strokeweight="2.25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607955" cy="3689497"/>
            <wp:effectExtent l="0" t="0" r="0" b="6350"/>
            <wp:docPr id="46" name="Picture 46" descr="J:\QA\Shared\Team Members\Keawe Gibson\Test Plans\Test Methods\Inline Valves\Procedure Pics\Sect 4.3\DSCN22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17793" name="Picture 4" descr="J:\QA\Shared\Team Members\Keawe Gibson\Test Plans\Test Methods\Inline Valves\Procedure Pics\Sect 4.3\DSCN2252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5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08" b="187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29" cy="3729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531D" w:rsidRPr="00AE531D" w:rsidP="00AE531D" w14:paraId="54631606" w14:textId="77777777">
      <w:pPr>
        <w:jc w:val="center"/>
        <w:rPr>
          <w:i/>
        </w:rPr>
      </w:pPr>
      <w:r>
        <w:rPr>
          <w:i/>
        </w:rPr>
        <w:t>Figure 10: Inspect the areas with arrows.</w:t>
      </w:r>
    </w:p>
    <w:p w:rsidR="00C60AFB" w:rsidP="00357230" w14:paraId="7850D551" w14:textId="77777777">
      <w:pPr>
        <w:pStyle w:val="Outline3"/>
      </w:pPr>
      <w:r>
        <w:t>Note any leaking and include a drip rate. If dripping is above three drips per minute, the test will be considered a failure.</w:t>
      </w:r>
    </w:p>
    <w:p w:rsidR="00532E62" w:rsidP="00357230" w14:paraId="50148F44" w14:textId="77777777">
      <w:pPr>
        <w:pStyle w:val="Outline3"/>
      </w:pPr>
      <w:r>
        <w:t>Increase the pressure to the maximum working pressure and hold for one minute, repeating step 4.3.6</w:t>
      </w:r>
      <w:r w:rsidR="00756FC9">
        <w:t>.</w:t>
      </w:r>
    </w:p>
    <w:p w:rsidR="00756FC9" w:rsidP="00357230" w14:paraId="3FC913DF" w14:textId="77777777">
      <w:pPr>
        <w:pStyle w:val="Outline3"/>
      </w:pPr>
      <w:r>
        <w:t>Reduce the pressure and turn the pump off.</w:t>
      </w:r>
    </w:p>
    <w:p w:rsidR="00CC0E48" w:rsidP="00CC0E48" w14:paraId="200C28A2" w14:textId="77777777">
      <w:pPr>
        <w:pStyle w:val="Outline2"/>
      </w:pPr>
      <w:bookmarkStart w:id="23" w:name="_Toc256000021"/>
      <w:r>
        <w:t xml:space="preserve">Impact Sprinkler </w:t>
      </w:r>
      <w:r w:rsidR="003A78E9">
        <w:t>Water</w:t>
      </w:r>
      <w:r>
        <w:t xml:space="preserve"> Testing</w:t>
      </w:r>
      <w:bookmarkEnd w:id="23"/>
    </w:p>
    <w:p w:rsidR="00740A16" w:rsidP="00740A16" w14:paraId="0D7F816E" w14:textId="77777777">
      <w:pPr>
        <w:pStyle w:val="Outline3"/>
      </w:pPr>
      <w:r>
        <w:t xml:space="preserve">Attach </w:t>
      </w:r>
      <w:r w:rsidR="002E4C27">
        <w:t>I</w:t>
      </w:r>
      <w:r>
        <w:t>mpact</w:t>
      </w:r>
      <w:r w:rsidR="002E4C27">
        <w:t xml:space="preserve"> sprinkler</w:t>
      </w:r>
      <w:r>
        <w:t xml:space="preserve"> to </w:t>
      </w:r>
      <w:r w:rsidR="002E4C27">
        <w:t>test tank using attachment fittings</w:t>
      </w:r>
      <w:r>
        <w:t xml:space="preserve"> </w:t>
      </w:r>
      <w:r>
        <w:rPr>
          <w:i/>
        </w:rPr>
        <w:t xml:space="preserve">(Fig </w:t>
      </w:r>
      <w:r w:rsidR="00AF2AD8">
        <w:rPr>
          <w:i/>
        </w:rPr>
        <w:t>11</w:t>
      </w:r>
      <w:r>
        <w:rPr>
          <w:i/>
        </w:rPr>
        <w:t>)</w:t>
      </w:r>
      <w:r>
        <w:t>.</w:t>
      </w:r>
    </w:p>
    <w:p w:rsidR="00740A16" w:rsidP="00740A16" w14:paraId="6F9523BD" w14:textId="77777777">
      <w:pPr>
        <w:jc w:val="center"/>
      </w:pPr>
      <w:r>
        <w:rPr>
          <w:noProof/>
        </w:rPr>
        <w:drawing>
          <wp:inline distT="0" distB="0" distL="0" distR="0">
            <wp:extent cx="3934519" cy="2487092"/>
            <wp:effectExtent l="0" t="0" r="8890" b="8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46754" name="IMG_2432.JPG"/>
                    <pic:cNvPicPr/>
                  </pic:nvPicPr>
                  <pic:blipFill>
                    <a:blip xmlns:r="http://schemas.openxmlformats.org/officeDocument/2006/relationships" r:embed="rId2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51" t="28403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959637" cy="2502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0A16" w:rsidRPr="004C3D5D" w:rsidP="00740A16" w14:paraId="4788EE24" w14:textId="77777777">
      <w:pPr>
        <w:jc w:val="center"/>
        <w:rPr>
          <w:i/>
        </w:rPr>
      </w:pPr>
      <w:r>
        <w:rPr>
          <w:i/>
        </w:rPr>
        <w:t>Figure</w:t>
      </w:r>
      <w:r w:rsidR="00AF2AD8">
        <w:rPr>
          <w:i/>
        </w:rPr>
        <w:t xml:space="preserve"> 11</w:t>
      </w:r>
      <w:r>
        <w:rPr>
          <w:i/>
        </w:rPr>
        <w:t xml:space="preserve">: </w:t>
      </w:r>
      <w:r w:rsidR="002E4C27">
        <w:rPr>
          <w:i/>
        </w:rPr>
        <w:t>Impact</w:t>
      </w:r>
      <w:r>
        <w:rPr>
          <w:i/>
        </w:rPr>
        <w:t xml:space="preserve"> attached to </w:t>
      </w:r>
      <w:r w:rsidR="002E4C27">
        <w:rPr>
          <w:i/>
        </w:rPr>
        <w:t>tank</w:t>
      </w:r>
      <w:r>
        <w:rPr>
          <w:i/>
        </w:rPr>
        <w:t>.</w:t>
      </w:r>
    </w:p>
    <w:p w:rsidR="00740A16" w:rsidP="00740A16" w14:paraId="6B24A4E1" w14:textId="77777777">
      <w:pPr>
        <w:pStyle w:val="Outline3"/>
      </w:pPr>
      <w:r>
        <w:t>Fully open pressure control valve and turn water pump on.</w:t>
      </w:r>
    </w:p>
    <w:p w:rsidR="00740A16" w:rsidP="00740A16" w14:paraId="77D648B7" w14:textId="77777777">
      <w:pPr>
        <w:pStyle w:val="Outline3"/>
      </w:pPr>
      <w:r>
        <w:t xml:space="preserve">(Optional) </w:t>
      </w:r>
      <w:r w:rsidR="002E4C27">
        <w:t xml:space="preserve">If </w:t>
      </w:r>
      <w:r w:rsidR="000432B1">
        <w:t>you are testing a pop-up impact, i</w:t>
      </w:r>
      <w:r>
        <w:t xml:space="preserve">ncrease pressure until full extension [FE] of stem is achieved. Take note of FE pressure </w:t>
      </w:r>
      <w:r>
        <w:rPr>
          <w:i/>
        </w:rPr>
        <w:t xml:space="preserve">(Fig </w:t>
      </w:r>
      <w:r w:rsidR="00AF2AD8">
        <w:rPr>
          <w:i/>
        </w:rPr>
        <w:t>12</w:t>
      </w:r>
      <w:r>
        <w:rPr>
          <w:i/>
        </w:rPr>
        <w:t>)</w:t>
      </w:r>
      <w:r>
        <w:t>.</w:t>
      </w:r>
      <w:r w:rsidR="000432B1">
        <w:t xml:space="preserve"> </w:t>
      </w:r>
    </w:p>
    <w:p w:rsidR="00740A16" w:rsidP="00740A16" w14:paraId="72B093C8" w14:textId="77777777">
      <w:pPr>
        <w:jc w:val="center"/>
      </w:pPr>
      <w:r>
        <w:rPr>
          <w:noProof/>
        </w:rPr>
        <w:drawing>
          <wp:inline distT="0" distB="0" distL="0" distR="0">
            <wp:extent cx="3401444" cy="3216275"/>
            <wp:effectExtent l="0" t="2858" r="6033" b="6032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65411" name="IMG_2433.JPG"/>
                    <pic:cNvPicPr/>
                  </pic:nvPicPr>
                  <pic:blipFill>
                    <a:blip xmlns:r="http://schemas.openxmlformats.org/officeDocument/2006/relationships" r:embed="rId2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82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414917" cy="3229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0A16" w:rsidRPr="00A55725" w:rsidP="00740A16" w14:paraId="7B2250DF" w14:textId="77777777">
      <w:pPr>
        <w:jc w:val="center"/>
        <w:rPr>
          <w:i/>
        </w:rPr>
      </w:pPr>
      <w:r>
        <w:rPr>
          <w:i/>
        </w:rPr>
        <w:t xml:space="preserve">Figure </w:t>
      </w:r>
      <w:r w:rsidR="00AF2AD8">
        <w:rPr>
          <w:i/>
        </w:rPr>
        <w:t>12</w:t>
      </w:r>
      <w:r>
        <w:rPr>
          <w:i/>
        </w:rPr>
        <w:t xml:space="preserve">: </w:t>
      </w:r>
      <w:r w:rsidR="009C155E">
        <w:rPr>
          <w:i/>
        </w:rPr>
        <w:t>Pop-Up Impact</w:t>
      </w:r>
      <w:r>
        <w:rPr>
          <w:i/>
        </w:rPr>
        <w:t xml:space="preserve"> at full extension [FE].</w:t>
      </w:r>
    </w:p>
    <w:p w:rsidR="00740A16" w:rsidP="00740A16" w14:paraId="6E856688" w14:textId="77777777">
      <w:pPr>
        <w:pStyle w:val="Outline3"/>
      </w:pPr>
      <w:r>
        <w:t>I</w:t>
      </w:r>
      <w:r>
        <w:t>ncrease pressure to desired</w:t>
      </w:r>
      <w:r w:rsidR="00546C37">
        <w:t xml:space="preserve"> dynamic</w:t>
      </w:r>
      <w:r>
        <w:t xml:space="preserve"> pressure, whether this is min/max working pressure or proof pressure. These values are specified in the </w:t>
      </w:r>
      <w:r w:rsidR="004102EC">
        <w:t>Impact</w:t>
      </w:r>
      <w:r>
        <w:t>’s General Specification.</w:t>
      </w:r>
    </w:p>
    <w:p w:rsidR="00740A16" w:rsidP="00740A16" w14:paraId="0EBB626D" w14:textId="77777777">
      <w:pPr>
        <w:pStyle w:val="Outline3"/>
      </w:pPr>
      <w:r>
        <w:t>Check for leaking between the stem/wiper seal</w:t>
      </w:r>
      <w:r w:rsidR="00F66C5B">
        <w:t xml:space="preserve"> (pop-up only)</w:t>
      </w:r>
      <w:r>
        <w:t xml:space="preserve">, </w:t>
      </w:r>
      <w:r w:rsidR="00F66C5B">
        <w:t>threads/adapter</w:t>
      </w:r>
      <w:r>
        <w:t>,</w:t>
      </w:r>
      <w:r w:rsidR="004102EC">
        <w:t xml:space="preserve"> nozzle/head,</w:t>
      </w:r>
      <w:r>
        <w:t xml:space="preserve"> and </w:t>
      </w:r>
      <w:r w:rsidR="00F66C5B">
        <w:t>journal bearing</w:t>
      </w:r>
      <w:r>
        <w:t xml:space="preserve"> </w:t>
      </w:r>
      <w:r>
        <w:rPr>
          <w:i/>
        </w:rPr>
        <w:t xml:space="preserve">(Fig </w:t>
      </w:r>
      <w:r w:rsidR="00AF2AD8">
        <w:rPr>
          <w:i/>
        </w:rPr>
        <w:t>13</w:t>
      </w:r>
      <w:r>
        <w:rPr>
          <w:i/>
        </w:rPr>
        <w:t>)</w:t>
      </w:r>
      <w:r>
        <w:t>.</w:t>
      </w:r>
    </w:p>
    <w:p w:rsidR="00740A16" w:rsidP="00740A16" w14:paraId="45BB9C2E" w14:textId="77777777">
      <w:pPr>
        <w:jc w:val="center"/>
      </w:pPr>
      <w:r w:rsidRPr="00DF0310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2641644</wp:posOffset>
                </wp:positionH>
                <wp:positionV relativeFrom="paragraph">
                  <wp:posOffset>4629475</wp:posOffset>
                </wp:positionV>
                <wp:extent cx="361507" cy="265814"/>
                <wp:effectExtent l="19050" t="38100" r="38735" b="2032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V="1">
                          <a:off x="0" y="0"/>
                          <a:ext cx="361507" cy="265814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9" o:spid="_x0000_s1037" type="#_x0000_t32" style="width:28.45pt;height:20.95pt;margin-top:364.55pt;margin-left:208pt;flip:y;mso-height-percent:0;mso-height-relative:margin;mso-width-percent:0;mso-width-relative:margin;mso-wrap-distance-bottom:0;mso-wrap-distance-left:9pt;mso-wrap-distance-right:9pt;mso-wrap-distance-top:0;mso-wrap-style:square;position:absolute;visibility:visible;z-index:251696128" strokecolor="#4579b8" strokeweight="2.25pt">
                <v:stroke endarrow="block"/>
              </v:shape>
            </w:pict>
          </mc:Fallback>
        </mc:AlternateContent>
      </w:r>
      <w:r w:rsidRPr="00DF0310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3697886</wp:posOffset>
                </wp:positionH>
                <wp:positionV relativeFrom="paragraph">
                  <wp:posOffset>3708090</wp:posOffset>
                </wp:positionV>
                <wp:extent cx="404037" cy="255181"/>
                <wp:effectExtent l="38100" t="38100" r="15240" b="31115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H="1" flipV="1">
                          <a:off x="0" y="0"/>
                          <a:ext cx="404037" cy="255181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8" o:spid="_x0000_s1038" type="#_x0000_t32" style="width:31.8pt;height:20.1pt;margin-top:292pt;margin-left:291.15pt;flip:x y;mso-height-percent:0;mso-height-relative:margin;mso-width-percent:0;mso-width-relative:margin;mso-wrap-distance-bottom:0;mso-wrap-distance-left:9pt;mso-wrap-distance-right:9pt;mso-wrap-distance-top:0;mso-wrap-style:square;position:absolute;visibility:visible;z-index:251694080" strokecolor="#4579b8" strokeweight="2.25pt">
                <v:stroke endarrow="block"/>
              </v:shape>
            </w:pict>
          </mc:Fallback>
        </mc:AlternateContent>
      </w:r>
      <w:r w:rsidRPr="00DF0310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3432323</wp:posOffset>
                </wp:positionH>
                <wp:positionV relativeFrom="paragraph">
                  <wp:posOffset>1283896</wp:posOffset>
                </wp:positionV>
                <wp:extent cx="404037" cy="255181"/>
                <wp:effectExtent l="38100" t="38100" r="15240" b="31115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H="1" flipV="1">
                          <a:off x="0" y="0"/>
                          <a:ext cx="404037" cy="255181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7" o:spid="_x0000_s1039" type="#_x0000_t32" style="width:31.8pt;height:20.1pt;margin-top:101.1pt;margin-left:270.25pt;flip:x y;mso-height-percent:0;mso-height-relative:margin;mso-width-percent:0;mso-width-relative:margin;mso-wrap-distance-bottom:0;mso-wrap-distance-left:9pt;mso-wrap-distance-right:9pt;mso-wrap-distance-top:0;mso-wrap-style:square;position:absolute;visibility:visible;z-index:251692032" strokecolor="#4579b8" strokeweight="2.25pt">
                <v:stroke endarrow="block"/>
              </v:shape>
            </w:pict>
          </mc:Fallback>
        </mc:AlternateContent>
      </w:r>
      <w:r w:rsidRPr="00DF031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3704930</wp:posOffset>
                </wp:positionH>
                <wp:positionV relativeFrom="paragraph">
                  <wp:posOffset>919066</wp:posOffset>
                </wp:positionV>
                <wp:extent cx="404037" cy="255181"/>
                <wp:effectExtent l="38100" t="38100" r="15240" b="31115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H="1" flipV="1">
                          <a:off x="0" y="0"/>
                          <a:ext cx="404037" cy="255181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6" o:spid="_x0000_s1040" type="#_x0000_t32" style="width:31.8pt;height:20.1pt;margin-top:72.35pt;margin-left:291.75pt;flip:x y;mso-height-percent:0;mso-height-relative:margin;mso-width-percent:0;mso-width-relative:margin;mso-wrap-distance-bottom:0;mso-wrap-distance-left:9pt;mso-wrap-distance-right:9pt;mso-wrap-distance-top:0;mso-wrap-style:square;position:absolute;visibility:visible;z-index:251689984" strokecolor="#4579b8" strokeweight="2.25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097130" cy="3822848"/>
            <wp:effectExtent l="8255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17089" name="IMG_2431.JPG"/>
                    <pic:cNvPicPr/>
                  </pic:nvPicPr>
                  <pic:blipFill>
                    <a:blip xmlns:r="http://schemas.openxmlformats.org/officeDocument/2006/relationships" r:embed="rId2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115934" cy="383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A16" w:rsidRPr="005A6BF9" w:rsidP="00740A16" w14:paraId="49636D79" w14:textId="77777777">
      <w:pPr>
        <w:jc w:val="center"/>
        <w:rPr>
          <w:i/>
        </w:rPr>
      </w:pPr>
      <w:r>
        <w:rPr>
          <w:i/>
        </w:rPr>
        <w:t xml:space="preserve">Figure </w:t>
      </w:r>
      <w:r w:rsidR="00AF2AD8">
        <w:rPr>
          <w:i/>
        </w:rPr>
        <w:t>13</w:t>
      </w:r>
      <w:r>
        <w:rPr>
          <w:i/>
        </w:rPr>
        <w:t>: Check for leaking at the arrows.</w:t>
      </w:r>
    </w:p>
    <w:p w:rsidR="00740A16" w:rsidP="00740A16" w14:paraId="066B8FDB" w14:textId="77777777">
      <w:pPr>
        <w:pStyle w:val="Outline3"/>
      </w:pPr>
      <w:r>
        <w:t xml:space="preserve">Ensure that the head </w:t>
      </w:r>
      <w:r w:rsidR="00304013">
        <w:t xml:space="preserve">is able to switch both directions when </w:t>
      </w:r>
      <w:r w:rsidR="00546C37">
        <w:t xml:space="preserve">the lever arm is </w:t>
      </w:r>
      <w:r w:rsidR="00304013">
        <w:t>tripped throughout all required pressure ranges.</w:t>
      </w:r>
      <w:r>
        <w:t xml:space="preserve"> </w:t>
      </w:r>
    </w:p>
    <w:p w:rsidR="00740A16" w:rsidP="00740A16" w14:paraId="677A7051" w14:textId="77777777">
      <w:pPr>
        <w:pStyle w:val="Outline3"/>
      </w:pPr>
      <w:r>
        <w:t xml:space="preserve">Once all desired pressures have been checked, turn the pump off and </w:t>
      </w:r>
      <w:r w:rsidR="00C02725">
        <w:t xml:space="preserve">for Pop-Up Impacts, </w:t>
      </w:r>
      <w:r>
        <w:t xml:space="preserve">ensure that the </w:t>
      </w:r>
      <w:r w:rsidR="00C02725">
        <w:t>unit</w:t>
      </w:r>
      <w:r>
        <w:t xml:space="preserve"> fully retracts.</w:t>
      </w:r>
    </w:p>
    <w:p w:rsidR="00727E05" w:rsidP="00727E05" w14:paraId="5F33B043" w14:textId="77777777">
      <w:pPr>
        <w:pStyle w:val="Outline2"/>
      </w:pPr>
      <w:bookmarkStart w:id="24" w:name="_Toc256000022"/>
      <w:r>
        <w:t xml:space="preserve">Anti-Syphon Valve </w:t>
      </w:r>
      <w:r w:rsidR="003A78E9">
        <w:t>Water</w:t>
      </w:r>
      <w:r>
        <w:t xml:space="preserve"> Testing</w:t>
      </w:r>
      <w:bookmarkEnd w:id="24"/>
    </w:p>
    <w:p w:rsidR="002E36D4" w:rsidRPr="002E36D4" w:rsidP="002E36D4" w14:paraId="5CFDD633" w14:textId="77777777">
      <w:pPr>
        <w:jc w:val="center"/>
        <w:rPr>
          <w:i/>
        </w:rPr>
      </w:pPr>
      <w:r>
        <w:rPr>
          <w:i/>
        </w:rPr>
        <w:t>Note: This procedure covers general working pressure testing, general solenoid function testing, and air vent cap leak testing.</w:t>
      </w:r>
    </w:p>
    <w:p w:rsidR="00727E05" w:rsidP="00727E05" w14:paraId="110F56E5" w14:textId="77777777">
      <w:pPr>
        <w:pStyle w:val="Outline3"/>
      </w:pPr>
      <w:r>
        <w:t xml:space="preserve">Attach the </w:t>
      </w:r>
      <w:r w:rsidR="009915ED">
        <w:t xml:space="preserve">valve to the test tank using proper attachments </w:t>
      </w:r>
      <w:r w:rsidR="009915ED">
        <w:rPr>
          <w:i/>
        </w:rPr>
        <w:t xml:space="preserve">(Fig </w:t>
      </w:r>
      <w:r w:rsidR="00AF2AD8">
        <w:rPr>
          <w:i/>
        </w:rPr>
        <w:t>14</w:t>
      </w:r>
      <w:r w:rsidR="009915ED">
        <w:rPr>
          <w:i/>
        </w:rPr>
        <w:t>)</w:t>
      </w:r>
      <w:r w:rsidR="009221C2">
        <w:t>.</w:t>
      </w:r>
    </w:p>
    <w:p w:rsidR="000E628F" w:rsidP="000E628F" w14:paraId="1485460B" w14:textId="77777777">
      <w:pPr>
        <w:jc w:val="center"/>
      </w:pPr>
      <w:r w:rsidRPr="000E628F">
        <w:rPr>
          <w:noProof/>
        </w:rPr>
        <w:drawing>
          <wp:inline distT="0" distB="0" distL="0" distR="0">
            <wp:extent cx="3785819" cy="2839142"/>
            <wp:effectExtent l="0" t="3175" r="2540" b="2540"/>
            <wp:docPr id="23" name="Picture 23" descr="\\orbitonline.com\Private\NSL-HomeDir\william.gibson\Desktop\IMG_22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479235" name="Picture 6" descr="\\orbitonline.com\Private\NSL-HomeDir\william.gibson\Desktop\IMG_2285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806893" cy="2854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28F" w:rsidRPr="000E628F" w:rsidP="000E628F" w14:paraId="57DCC5F9" w14:textId="77777777">
      <w:pPr>
        <w:jc w:val="center"/>
        <w:rPr>
          <w:i/>
        </w:rPr>
      </w:pPr>
      <w:r>
        <w:rPr>
          <w:i/>
        </w:rPr>
        <w:t xml:space="preserve">Figure </w:t>
      </w:r>
      <w:r w:rsidR="00AF2AD8">
        <w:rPr>
          <w:i/>
        </w:rPr>
        <w:t>14</w:t>
      </w:r>
      <w:r>
        <w:rPr>
          <w:i/>
        </w:rPr>
        <w:t xml:space="preserve">: </w:t>
      </w:r>
      <w:r w:rsidR="008A7A07">
        <w:rPr>
          <w:i/>
        </w:rPr>
        <w:t>Valve attached to test tank.</w:t>
      </w:r>
    </w:p>
    <w:p w:rsidR="009915ED" w:rsidP="00727E05" w14:paraId="4BA3C137" w14:textId="77777777">
      <w:pPr>
        <w:pStyle w:val="Outline3"/>
      </w:pPr>
      <w:r>
        <w:t xml:space="preserve">Attach the back pressure control fixture to the outlet of the valve </w:t>
      </w:r>
      <w:r>
        <w:rPr>
          <w:i/>
        </w:rPr>
        <w:t xml:space="preserve">(Fig </w:t>
      </w:r>
      <w:r w:rsidR="00AF2AD8">
        <w:rPr>
          <w:i/>
        </w:rPr>
        <w:t>15</w:t>
      </w:r>
      <w:r>
        <w:rPr>
          <w:i/>
        </w:rPr>
        <w:t>)</w:t>
      </w:r>
      <w:r>
        <w:t>.</w:t>
      </w:r>
    </w:p>
    <w:p w:rsidR="008A7A07" w:rsidP="008A7A07" w14:paraId="64383A10" w14:textId="77777777">
      <w:pPr>
        <w:jc w:val="center"/>
      </w:pPr>
      <w:r w:rsidRPr="0006504A">
        <w:rPr>
          <w:noProof/>
        </w:rPr>
        <w:drawing>
          <wp:inline distT="0" distB="0" distL="0" distR="0">
            <wp:extent cx="4201135" cy="3150605"/>
            <wp:effectExtent l="0" t="0" r="9525" b="0"/>
            <wp:docPr id="25" name="Picture 25" descr="\\orbitonline.com\Private\NSL-HomeDir\william.gibson\Desktop\IMG_22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75764" name="Picture 8" descr="\\orbitonline.com\Private\NSL-HomeDir\william.gibson\Desktop\IMG_2289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3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750" cy="316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04A" w:rsidRPr="0006504A" w:rsidP="008A7A07" w14:paraId="5C1864E8" w14:textId="77777777">
      <w:pPr>
        <w:jc w:val="center"/>
        <w:rPr>
          <w:i/>
        </w:rPr>
      </w:pPr>
      <w:r>
        <w:rPr>
          <w:i/>
        </w:rPr>
        <w:t xml:space="preserve">Figure </w:t>
      </w:r>
      <w:r w:rsidR="00AF2AD8">
        <w:rPr>
          <w:i/>
        </w:rPr>
        <w:t>15</w:t>
      </w:r>
      <w:r>
        <w:rPr>
          <w:i/>
        </w:rPr>
        <w:t>: Back pressure control fixture attached to the valve.</w:t>
      </w:r>
    </w:p>
    <w:p w:rsidR="009221C2" w:rsidP="00727E05" w14:paraId="2EE4041B" w14:textId="77777777">
      <w:pPr>
        <w:pStyle w:val="Outline3"/>
      </w:pPr>
      <w:r>
        <w:t>Fully open the globe valve so essentially 0 psi of back pressure is exerted on the valve.</w:t>
      </w:r>
    </w:p>
    <w:p w:rsidR="005D7960" w:rsidP="00727E05" w14:paraId="7C7E41E4" w14:textId="77777777">
      <w:pPr>
        <w:pStyle w:val="Outline3"/>
      </w:pPr>
      <w:r>
        <w:t>Set the voltage regulator to the desired voltage, outlined in the General Specification</w:t>
      </w:r>
      <w:r w:rsidR="00001A2C">
        <w:t xml:space="preserve"> </w:t>
      </w:r>
      <w:r w:rsidR="00001A2C">
        <w:rPr>
          <w:i/>
        </w:rPr>
        <w:t xml:space="preserve">(Fig </w:t>
      </w:r>
      <w:r w:rsidR="00AF2AD8">
        <w:rPr>
          <w:i/>
        </w:rPr>
        <w:t>16</w:t>
      </w:r>
      <w:r w:rsidR="00001A2C">
        <w:rPr>
          <w:i/>
        </w:rPr>
        <w:t>)</w:t>
      </w:r>
      <w:r>
        <w:t>. Typically, the lowest voltage requirement is tested first, and then the upper voltage requirement is tested.</w:t>
      </w:r>
    </w:p>
    <w:p w:rsidR="0006504A" w:rsidP="0006504A" w14:paraId="12B2CFFA" w14:textId="77777777">
      <w:pPr>
        <w:jc w:val="center"/>
      </w:pPr>
      <w:r w:rsidRPr="008D3927">
        <w:rPr>
          <w:noProof/>
        </w:rPr>
        <w:drawing>
          <wp:inline distT="0" distB="0" distL="0" distR="0">
            <wp:extent cx="4157958" cy="3118225"/>
            <wp:effectExtent l="5398" t="0" r="952" b="953"/>
            <wp:docPr id="26" name="Picture 26" descr="\\orbitonline.com\Private\NSL-HomeDir\william.gibson\Desktop\IMG_22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898625" name="Picture 9" descr="\\orbitonline.com\Private\NSL-HomeDir\william.gibson\Desktop\IMG_2281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3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175501" cy="3131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927" w:rsidRPr="008D3927" w:rsidP="0006504A" w14:paraId="70E15EF1" w14:textId="77777777">
      <w:pPr>
        <w:jc w:val="center"/>
        <w:rPr>
          <w:i/>
        </w:rPr>
      </w:pPr>
      <w:r>
        <w:rPr>
          <w:i/>
        </w:rPr>
        <w:t xml:space="preserve">Figure </w:t>
      </w:r>
      <w:r w:rsidR="00AF2AD8">
        <w:rPr>
          <w:i/>
        </w:rPr>
        <w:t>16</w:t>
      </w:r>
      <w:r>
        <w:rPr>
          <w:i/>
        </w:rPr>
        <w:t>: Setting voltage regulator</w:t>
      </w:r>
    </w:p>
    <w:p w:rsidR="00001A2C" w:rsidP="00727E05" w14:paraId="11043B70" w14:textId="77777777">
      <w:pPr>
        <w:pStyle w:val="Outline3"/>
      </w:pPr>
      <w:r>
        <w:t xml:space="preserve">Turn the water pump on to the valve and set the static pressure to the </w:t>
      </w:r>
      <w:r w:rsidR="0079143D">
        <w:t>minimum working pressure outlined in the General Specification.</w:t>
      </w:r>
    </w:p>
    <w:p w:rsidR="008F106A" w:rsidP="00727E05" w14:paraId="6A690323" w14:textId="77777777">
      <w:pPr>
        <w:pStyle w:val="Outline3"/>
      </w:pPr>
      <w:r>
        <w:t xml:space="preserve">Check for leaking at the arrows in </w:t>
      </w:r>
      <w:r>
        <w:rPr>
          <w:i/>
        </w:rPr>
        <w:t xml:space="preserve">Figure </w:t>
      </w:r>
      <w:r w:rsidR="00AF2AD8">
        <w:rPr>
          <w:i/>
        </w:rPr>
        <w:t>17</w:t>
      </w:r>
      <w:r>
        <w:t xml:space="preserve"> below.</w:t>
      </w:r>
    </w:p>
    <w:p w:rsidR="003B236E" w:rsidP="003B236E" w14:paraId="59AA528B" w14:textId="77777777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1653363</wp:posOffset>
                </wp:positionH>
                <wp:positionV relativeFrom="paragraph">
                  <wp:posOffset>1357438</wp:posOffset>
                </wp:positionV>
                <wp:extent cx="2966483" cy="3232298"/>
                <wp:effectExtent l="19050" t="114300" r="24765" b="44450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2966483" cy="3232298"/>
                          <a:chOff x="0" y="0"/>
                          <a:chExt cx="2966483" cy="3232298"/>
                        </a:xfrm>
                      </wpg:grpSpPr>
                      <wps:wsp xmlns:wps="http://schemas.microsoft.com/office/word/2010/wordprocessingShape">
                        <wps:cNvPr id="28" name="Straight Arrow Connector 28"/>
                        <wps:cNvCnPr/>
                        <wps:spPr>
                          <a:xfrm flipH="1" flipV="1">
                            <a:off x="2636874" y="552893"/>
                            <a:ext cx="329609" cy="478465"/>
                          </a:xfrm>
                          <a:prstGeom prst="straightConnector1">
                            <a:avLst/>
                          </a:prstGeom>
                          <a:ln w="76200"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 xmlns:wps="http://schemas.microsoft.com/office/word/2010/wordprocessingShape">
                        <wps:cNvPr id="29" name="Straight Arrow Connector 29"/>
                        <wps:cNvCnPr/>
                        <wps:spPr>
                          <a:xfrm flipH="1" flipV="1">
                            <a:off x="2020186" y="988828"/>
                            <a:ext cx="329609" cy="478465"/>
                          </a:xfrm>
                          <a:prstGeom prst="straightConnector1">
                            <a:avLst/>
                          </a:prstGeom>
                          <a:ln w="76200"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 xmlns:wps="http://schemas.microsoft.com/office/word/2010/wordprocessingShape">
                        <wps:cNvPr id="30" name="Straight Arrow Connector 30"/>
                        <wps:cNvCnPr/>
                        <wps:spPr>
                          <a:xfrm>
                            <a:off x="457200" y="0"/>
                            <a:ext cx="541802" cy="85060"/>
                          </a:xfrm>
                          <a:prstGeom prst="straightConnector1">
                            <a:avLst/>
                          </a:prstGeom>
                          <a:ln w="76200"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 xmlns:wps="http://schemas.microsoft.com/office/word/2010/wordprocessingShape">
                        <wps:cNvPr id="31" name="Straight Arrow Connector 31"/>
                        <wps:cNvCnPr/>
                        <wps:spPr>
                          <a:xfrm>
                            <a:off x="0" y="467833"/>
                            <a:ext cx="499730" cy="106325"/>
                          </a:xfrm>
                          <a:prstGeom prst="straightConnector1">
                            <a:avLst/>
                          </a:prstGeom>
                          <a:ln w="76200"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 xmlns:wps="http://schemas.microsoft.com/office/word/2010/wordprocessingShape">
                        <wps:cNvPr id="32" name="Straight Arrow Connector 32"/>
                        <wps:cNvCnPr/>
                        <wps:spPr>
                          <a:xfrm flipH="1" flipV="1">
                            <a:off x="2052084" y="1690577"/>
                            <a:ext cx="329609" cy="478465"/>
                          </a:xfrm>
                          <a:prstGeom prst="straightConnector1">
                            <a:avLst/>
                          </a:prstGeom>
                          <a:ln w="76200"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 xmlns:wps="http://schemas.microsoft.com/office/word/2010/wordprocessingShape">
                        <wps:cNvPr id="33" name="Straight Arrow Connector 33"/>
                        <wps:cNvCnPr/>
                        <wps:spPr>
                          <a:xfrm flipH="1" flipV="1">
                            <a:off x="1924493" y="2753833"/>
                            <a:ext cx="329609" cy="478465"/>
                          </a:xfrm>
                          <a:prstGeom prst="straightConnector1">
                            <a:avLst/>
                          </a:prstGeom>
                          <a:ln w="76200"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6" o:spid="_x0000_s1041" style="width:233.6pt;height:254.5pt;margin-top:106.9pt;margin-left:130.2pt;position:absolute;z-index:251677696" coordsize="29664,32322">
                <v:shape id="Straight Arrow Connector 28" o:spid="_x0000_s1042" type="#_x0000_t32" style="width:3296;height:4785;flip:x y;left:26368;mso-wrap-style:square;position:absolute;top:5528;visibility:visible" o:connectortype="straight" strokecolor="#bc4542" strokeweight="6pt">
                  <v:stroke endarrow="block"/>
                </v:shape>
                <v:shape id="Straight Arrow Connector 29" o:spid="_x0000_s1043" type="#_x0000_t32" style="width:3296;height:4784;flip:x y;left:20201;mso-wrap-style:square;position:absolute;top:9888;visibility:visible" o:connectortype="straight" strokecolor="#bc4542" strokeweight="6pt">
                  <v:stroke endarrow="block"/>
                </v:shape>
                <v:shape id="Straight Arrow Connector 30" o:spid="_x0000_s1044" type="#_x0000_t32" style="width:5418;height:850;left:4572;mso-wrap-style:square;position:absolute;visibility:visible" o:connectortype="straight" strokecolor="#bc4542" strokeweight="6pt">
                  <v:stroke endarrow="block"/>
                </v:shape>
                <v:shape id="Straight Arrow Connector 31" o:spid="_x0000_s1045" type="#_x0000_t32" style="width:4997;height:1063;mso-wrap-style:square;position:absolute;top:4678;visibility:visible" o:connectortype="straight" strokecolor="#bc4542" strokeweight="6pt">
                  <v:stroke endarrow="block"/>
                </v:shape>
                <v:shape id="Straight Arrow Connector 32" o:spid="_x0000_s1046" type="#_x0000_t32" style="width:3296;height:4785;flip:x y;left:20520;mso-wrap-style:square;position:absolute;top:16905;visibility:visible" o:connectortype="straight" strokecolor="#bc4542" strokeweight="6pt">
                  <v:stroke endarrow="block"/>
                </v:shape>
                <v:shape id="Straight Arrow Connector 33" o:spid="_x0000_s1047" type="#_x0000_t32" style="width:3297;height:4784;flip:x y;left:19244;mso-wrap-style:square;position:absolute;top:27538;visibility:visible" o:connectortype="straight" strokecolor="#bc4542" strokeweight="6pt">
                  <v:stroke endarrow="block"/>
                </v:shape>
              </v:group>
            </w:pict>
          </mc:Fallback>
        </mc:AlternateContent>
      </w:r>
      <w:r w:rsidRPr="003B236E">
        <w:rPr>
          <w:noProof/>
        </w:rPr>
        <w:drawing>
          <wp:inline distT="0" distB="0" distL="0" distR="0">
            <wp:extent cx="5985961" cy="3974660"/>
            <wp:effectExtent l="0" t="4128" r="0" b="0"/>
            <wp:docPr id="27" name="Picture 27" descr="\\orbitonline.com\Private\NSL-HomeDir\william.gibson\Desktop\IMG_22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73423" name="Picture 10" descr="\\orbitonline.com\Private\NSL-HomeDir\william.gibson\Desktop\IMG_2286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3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3" t="10655" b="4242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87511" cy="3975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50AD" w:rsidRPr="00A350AD" w:rsidP="003B236E" w14:paraId="762D8FDC" w14:textId="77777777">
      <w:pPr>
        <w:jc w:val="center"/>
        <w:rPr>
          <w:i/>
        </w:rPr>
      </w:pPr>
      <w:r>
        <w:rPr>
          <w:i/>
        </w:rPr>
        <w:t xml:space="preserve">Figure </w:t>
      </w:r>
      <w:r w:rsidR="00AF2AD8">
        <w:rPr>
          <w:i/>
        </w:rPr>
        <w:t>17</w:t>
      </w:r>
      <w:r>
        <w:rPr>
          <w:i/>
        </w:rPr>
        <w:t>: Check for leakage at the arrows.</w:t>
      </w:r>
    </w:p>
    <w:p w:rsidR="0079143D" w:rsidP="00727E05" w14:paraId="4CF4E44E" w14:textId="77777777">
      <w:pPr>
        <w:pStyle w:val="Outline3"/>
      </w:pPr>
      <w:r>
        <w:t>Attach the wire leads from the voltage regulator to the solenoid so that the valve turns on.</w:t>
      </w:r>
    </w:p>
    <w:p w:rsidR="0093785A" w:rsidP="00727E05" w14:paraId="69E76810" w14:textId="77777777">
      <w:pPr>
        <w:pStyle w:val="Outline3"/>
      </w:pPr>
      <w:r>
        <w:t xml:space="preserve">As water begins to flow through the valve, check for leaking at the arrows in </w:t>
      </w:r>
      <w:r>
        <w:rPr>
          <w:i/>
        </w:rPr>
        <w:t xml:space="preserve">Figure </w:t>
      </w:r>
      <w:r w:rsidR="00AF2AD8">
        <w:rPr>
          <w:i/>
        </w:rPr>
        <w:t>18</w:t>
      </w:r>
      <w:r>
        <w:t xml:space="preserve"> below.</w:t>
      </w:r>
    </w:p>
    <w:p w:rsidR="00A350AD" w:rsidP="00A350AD" w14:paraId="6D9024F2" w14:textId="7777777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2422259</wp:posOffset>
                </wp:positionH>
                <wp:positionV relativeFrom="paragraph">
                  <wp:posOffset>3636025</wp:posOffset>
                </wp:positionV>
                <wp:extent cx="329565" cy="478443"/>
                <wp:effectExtent l="0" t="0" r="0" b="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H="1" flipV="1">
                          <a:off x="0" y="0"/>
                          <a:ext cx="329565" cy="478443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0" o:spid="_x0000_s1048" type="#_x0000_t32" style="width:25.95pt;height:37.65pt;margin-top:286.3pt;margin-left:190.75pt;flip:x y;mso-wrap-distance-bottom:0;mso-wrap-distance-left:9pt;mso-wrap-distance-right:9pt;mso-wrap-distance-top:0;mso-wrap-style:square;position:absolute;visibility:visible;z-index:251683840" strokecolor="#bc4542" strokeweight="6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2748384</wp:posOffset>
                </wp:positionH>
                <wp:positionV relativeFrom="paragraph">
                  <wp:posOffset>3526051</wp:posOffset>
                </wp:positionV>
                <wp:extent cx="329565" cy="478443"/>
                <wp:effectExtent l="0" t="0" r="0" b="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H="1" flipV="1">
                          <a:off x="0" y="0"/>
                          <a:ext cx="329565" cy="478443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9" o:spid="_x0000_s1049" type="#_x0000_t32" style="width:25.95pt;height:37.65pt;margin-top:277.65pt;margin-left:216.4pt;flip:x y;mso-wrap-distance-bottom:0;mso-wrap-distance-left:9pt;mso-wrap-distance-right:9pt;mso-wrap-distance-top:0;mso-wrap-style:square;position:absolute;visibility:visible;z-index:251681792" strokecolor="#bc4542" strokeweight="6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1668721</wp:posOffset>
                </wp:positionH>
                <wp:positionV relativeFrom="paragraph">
                  <wp:posOffset>1394165</wp:posOffset>
                </wp:positionV>
                <wp:extent cx="2966483" cy="3232298"/>
                <wp:effectExtent l="19050" t="114300" r="24765" b="44450"/>
                <wp:wrapNone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2966483" cy="3232298"/>
                          <a:chOff x="0" y="0"/>
                          <a:chExt cx="2966483" cy="3232298"/>
                        </a:xfrm>
                      </wpg:grpSpPr>
                      <wps:wsp xmlns:wps="http://schemas.microsoft.com/office/word/2010/wordprocessingShape">
                        <wps:cNvPr id="38" name="Straight Arrow Connector 38"/>
                        <wps:cNvCnPr/>
                        <wps:spPr>
                          <a:xfrm flipH="1" flipV="1">
                            <a:off x="2636874" y="552893"/>
                            <a:ext cx="329609" cy="478465"/>
                          </a:xfrm>
                          <a:prstGeom prst="straightConnector1">
                            <a:avLst/>
                          </a:prstGeom>
                          <a:ln w="76200"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 xmlns:wps="http://schemas.microsoft.com/office/word/2010/wordprocessingShape">
                        <wps:cNvPr id="40" name="Straight Arrow Connector 40"/>
                        <wps:cNvCnPr/>
                        <wps:spPr>
                          <a:xfrm flipH="1" flipV="1">
                            <a:off x="2020186" y="988828"/>
                            <a:ext cx="329609" cy="478465"/>
                          </a:xfrm>
                          <a:prstGeom prst="straightConnector1">
                            <a:avLst/>
                          </a:prstGeom>
                          <a:ln w="76200"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 xmlns:wps="http://schemas.microsoft.com/office/word/2010/wordprocessingShape">
                        <wps:cNvPr id="41" name="Straight Arrow Connector 41"/>
                        <wps:cNvCnPr/>
                        <wps:spPr>
                          <a:xfrm>
                            <a:off x="457200" y="0"/>
                            <a:ext cx="541802" cy="85060"/>
                          </a:xfrm>
                          <a:prstGeom prst="straightConnector1">
                            <a:avLst/>
                          </a:prstGeom>
                          <a:ln w="76200"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 xmlns:wps="http://schemas.microsoft.com/office/word/2010/wordprocessingShape">
                        <wps:cNvPr id="43" name="Straight Arrow Connector 43"/>
                        <wps:cNvCnPr/>
                        <wps:spPr>
                          <a:xfrm>
                            <a:off x="0" y="467833"/>
                            <a:ext cx="499730" cy="106325"/>
                          </a:xfrm>
                          <a:prstGeom prst="straightConnector1">
                            <a:avLst/>
                          </a:prstGeom>
                          <a:ln w="76200"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 xmlns:wps="http://schemas.microsoft.com/office/word/2010/wordprocessingShape">
                        <wps:cNvPr id="47" name="Straight Arrow Connector 47"/>
                        <wps:cNvCnPr/>
                        <wps:spPr>
                          <a:xfrm flipH="1" flipV="1">
                            <a:off x="2052084" y="1690577"/>
                            <a:ext cx="329609" cy="478465"/>
                          </a:xfrm>
                          <a:prstGeom prst="straightConnector1">
                            <a:avLst/>
                          </a:prstGeom>
                          <a:ln w="76200"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 xmlns:wps="http://schemas.microsoft.com/office/word/2010/wordprocessingShape">
                        <wps:cNvPr id="48" name="Straight Arrow Connector 48"/>
                        <wps:cNvCnPr/>
                        <wps:spPr>
                          <a:xfrm flipH="1" flipV="1">
                            <a:off x="1924493" y="2753833"/>
                            <a:ext cx="329609" cy="478465"/>
                          </a:xfrm>
                          <a:prstGeom prst="straightConnector1">
                            <a:avLst/>
                          </a:prstGeom>
                          <a:ln w="76200"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7" o:spid="_x0000_s1050" style="width:233.6pt;height:254.5pt;margin-top:109.8pt;margin-left:131.4pt;position:absolute;z-index:251679744" coordsize="29664,32322">
                <v:shape id="Straight Arrow Connector 38" o:spid="_x0000_s1051" type="#_x0000_t32" style="width:3296;height:4785;flip:x y;left:26368;mso-wrap-style:square;position:absolute;top:5528;visibility:visible" o:connectortype="straight" strokecolor="#bc4542" strokeweight="6pt">
                  <v:stroke endarrow="block"/>
                </v:shape>
                <v:shape id="Straight Arrow Connector 40" o:spid="_x0000_s1052" type="#_x0000_t32" style="width:3296;height:4784;flip:x y;left:20201;mso-wrap-style:square;position:absolute;top:9888;visibility:visible" o:connectortype="straight" strokecolor="#bc4542" strokeweight="6pt">
                  <v:stroke endarrow="block"/>
                </v:shape>
                <v:shape id="Straight Arrow Connector 41" o:spid="_x0000_s1053" type="#_x0000_t32" style="width:5418;height:850;left:4572;mso-wrap-style:square;position:absolute;visibility:visible" o:connectortype="straight" strokecolor="#bc4542" strokeweight="6pt">
                  <v:stroke endarrow="block"/>
                </v:shape>
                <v:shape id="Straight Arrow Connector 43" o:spid="_x0000_s1054" type="#_x0000_t32" style="width:4997;height:1063;mso-wrap-style:square;position:absolute;top:4678;visibility:visible" o:connectortype="straight" strokecolor="#bc4542" strokeweight="6pt">
                  <v:stroke endarrow="block"/>
                </v:shape>
                <v:shape id="Straight Arrow Connector 47" o:spid="_x0000_s1055" type="#_x0000_t32" style="width:3296;height:4785;flip:x y;left:20520;mso-wrap-style:square;position:absolute;top:16905;visibility:visible" o:connectortype="straight" strokecolor="#bc4542" strokeweight="6pt">
                  <v:stroke endarrow="block"/>
                </v:shape>
                <v:shape id="Straight Arrow Connector 48" o:spid="_x0000_s1056" type="#_x0000_t32" style="width:3297;height:4784;flip:x y;left:19244;mso-wrap-style:square;position:absolute;top:27538;visibility:visible" o:connectortype="straight" strokecolor="#bc4542" strokeweight="6pt">
                  <v:stroke endarrow="block"/>
                </v:shape>
              </v:group>
            </w:pict>
          </mc:Fallback>
        </mc:AlternateContent>
      </w:r>
      <w:r w:rsidRPr="003B236E">
        <w:rPr>
          <w:noProof/>
        </w:rPr>
        <w:drawing>
          <wp:inline distT="0" distB="0" distL="0" distR="0">
            <wp:extent cx="5985961" cy="3974660"/>
            <wp:effectExtent l="0" t="4128" r="0" b="0"/>
            <wp:docPr id="35" name="Picture 35" descr="\\orbitonline.com\Private\NSL-HomeDir\william.gibson\Desktop\IMG_22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948921" name="Picture 10" descr="\\orbitonline.com\Private\NSL-HomeDir\william.gibson\Desktop\IMG_2286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3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3" t="10655" b="4242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87511" cy="3975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1A7F" w:rsidRPr="00501A7F" w:rsidP="00A350AD" w14:paraId="4DE650C6" w14:textId="77777777">
      <w:pPr>
        <w:jc w:val="center"/>
        <w:rPr>
          <w:i/>
        </w:rPr>
      </w:pPr>
      <w:r>
        <w:rPr>
          <w:i/>
        </w:rPr>
        <w:t>Figure 18</w:t>
      </w:r>
      <w:r>
        <w:rPr>
          <w:i/>
        </w:rPr>
        <w:t>: Check for leakage at the arrows.</w:t>
      </w:r>
    </w:p>
    <w:p w:rsidR="008F106A" w:rsidP="00727E05" w14:paraId="17B59552" w14:textId="77777777">
      <w:pPr>
        <w:pStyle w:val="Outline3"/>
      </w:pPr>
      <w:r>
        <w:t>If water is leaking from the air vent cap, begin to close the globe valve downstream</w:t>
      </w:r>
      <w:r w:rsidR="00687CE9">
        <w:t>, adding back pressure to the valve</w:t>
      </w:r>
      <w:r w:rsidR="00C15C6E">
        <w:t xml:space="preserve"> </w:t>
      </w:r>
      <w:r w:rsidR="00C15C6E">
        <w:rPr>
          <w:i/>
        </w:rPr>
        <w:t xml:space="preserve">(Fig </w:t>
      </w:r>
      <w:r w:rsidR="00AF2AD8">
        <w:rPr>
          <w:i/>
        </w:rPr>
        <w:t>19</w:t>
      </w:r>
      <w:r w:rsidR="00C15C6E">
        <w:rPr>
          <w:i/>
        </w:rPr>
        <w:t>)</w:t>
      </w:r>
      <w:r w:rsidR="00687CE9">
        <w:t>. Do this slowly.</w:t>
      </w:r>
    </w:p>
    <w:p w:rsidR="00C15C6E" w:rsidP="00C15C6E" w14:paraId="2C2E3904" w14:textId="7777777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4272044</wp:posOffset>
                </wp:positionH>
                <wp:positionV relativeFrom="paragraph">
                  <wp:posOffset>1552117</wp:posOffset>
                </wp:positionV>
                <wp:extent cx="329565" cy="478443"/>
                <wp:effectExtent l="38100" t="38100" r="32385" b="36195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H="1" flipV="1">
                          <a:off x="0" y="0"/>
                          <a:ext cx="329565" cy="478443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3" o:spid="_x0000_s1057" type="#_x0000_t32" style="width:25.95pt;height:37.65pt;margin-top:122.2pt;margin-left:336.4pt;flip:x y;mso-wrap-distance-bottom:0;mso-wrap-distance-left:9pt;mso-wrap-distance-right:9pt;mso-wrap-distance-top:0;mso-wrap-style:square;position:absolute;visibility:visible;z-index:251687936" strokecolor="#94b64e" strokeweight="6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2987601</wp:posOffset>
                </wp:positionH>
                <wp:positionV relativeFrom="paragraph">
                  <wp:posOffset>2830018</wp:posOffset>
                </wp:positionV>
                <wp:extent cx="329565" cy="478443"/>
                <wp:effectExtent l="0" t="0" r="0" b="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H="1" flipV="1">
                          <a:off x="0" y="0"/>
                          <a:ext cx="329565" cy="478443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2" o:spid="_x0000_s1058" type="#_x0000_t32" style="width:25.95pt;height:37.65pt;margin-top:222.85pt;margin-left:235.25pt;flip:x y;mso-wrap-distance-bottom:0;mso-wrap-distance-left:9pt;mso-wrap-distance-right:9pt;mso-wrap-distance-top:0;mso-wrap-style:square;position:absolute;visibility:visible;z-index:251685888" strokecolor="#bc4542" strokeweight="6pt">
                <v:stroke endarrow="block"/>
              </v:shape>
            </w:pict>
          </mc:Fallback>
        </mc:AlternateContent>
      </w:r>
      <w:r w:rsidRPr="00C15C6E">
        <w:rPr>
          <w:noProof/>
        </w:rPr>
        <w:drawing>
          <wp:inline distT="0" distB="0" distL="0" distR="0">
            <wp:extent cx="3417498" cy="3337084"/>
            <wp:effectExtent l="1905" t="0" r="0" b="0"/>
            <wp:docPr id="51" name="Picture 51" descr="\\orbitonline.com\Private\NSL-HomeDir\william.gibson\Desktop\IMG_22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462480" name="Picture 11" descr="\\orbitonline.com\Private\NSL-HomeDir\william.gibson\Desktop\IMG_2290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06" r="3783" b="12228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428087" cy="3347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5C6E" w:rsidRPr="00C15C6E" w:rsidP="00C15C6E" w14:paraId="044E1A36" w14:textId="77777777">
      <w:pPr>
        <w:jc w:val="center"/>
        <w:rPr>
          <w:i/>
        </w:rPr>
      </w:pPr>
      <w:r>
        <w:rPr>
          <w:i/>
        </w:rPr>
        <w:t xml:space="preserve">Figure </w:t>
      </w:r>
      <w:r w:rsidR="00AF2AD8">
        <w:rPr>
          <w:i/>
        </w:rPr>
        <w:t>19</w:t>
      </w:r>
      <w:r>
        <w:rPr>
          <w:i/>
        </w:rPr>
        <w:t>: Adjust globe valve (</w:t>
      </w:r>
      <w:r w:rsidR="00CD7A43">
        <w:rPr>
          <w:i/>
        </w:rPr>
        <w:t xml:space="preserve">red </w:t>
      </w:r>
      <w:r>
        <w:rPr>
          <w:i/>
        </w:rPr>
        <w:t>arrow)</w:t>
      </w:r>
      <w:r w:rsidR="00CD7A43">
        <w:rPr>
          <w:i/>
        </w:rPr>
        <w:t>. Read pressure gauge (green arrow).</w:t>
      </w:r>
    </w:p>
    <w:p w:rsidR="00687CE9" w:rsidP="00727E05" w14:paraId="43502F3B" w14:textId="77777777">
      <w:pPr>
        <w:pStyle w:val="Outline3"/>
      </w:pPr>
      <w:r>
        <w:t>Continue to add back pressure until the leaking from the air vent cap stops</w:t>
      </w:r>
      <w:r w:rsidR="007E455E">
        <w:t>. At that point, record the back pressure needed to stop the leaking</w:t>
      </w:r>
      <w:r w:rsidR="0084767B">
        <w:t>, which will be indicated on the back pressure control fixture’s gauge</w:t>
      </w:r>
      <w:r w:rsidR="000231E9">
        <w:t xml:space="preserve"> </w:t>
      </w:r>
      <w:r w:rsidR="000231E9">
        <w:rPr>
          <w:i/>
        </w:rPr>
        <w:t xml:space="preserve">(Fig </w:t>
      </w:r>
      <w:r w:rsidR="00F6135C">
        <w:rPr>
          <w:i/>
        </w:rPr>
        <w:t>19</w:t>
      </w:r>
      <w:r w:rsidR="000231E9">
        <w:rPr>
          <w:i/>
        </w:rPr>
        <w:t xml:space="preserve"> above)</w:t>
      </w:r>
      <w:r w:rsidR="007E455E">
        <w:t>.</w:t>
      </w:r>
    </w:p>
    <w:p w:rsidR="007E455E" w:rsidP="00727E05" w14:paraId="7630CB50" w14:textId="77777777">
      <w:pPr>
        <w:pStyle w:val="Outline3"/>
      </w:pPr>
      <w:r>
        <w:t>Remove the wire leads from the solenoid, so that the valve closes.</w:t>
      </w:r>
    </w:p>
    <w:p w:rsidR="007E455E" w:rsidP="00727E05" w14:paraId="48F4B6F2" w14:textId="77777777">
      <w:pPr>
        <w:pStyle w:val="Outline3"/>
      </w:pPr>
      <w:r>
        <w:t>Increase the static pressure to the maximum working pressure, outlined in the General Specification.</w:t>
      </w:r>
    </w:p>
    <w:p w:rsidR="007E455E" w:rsidP="005B0BAC" w14:paraId="6F1B378E" w14:textId="77777777">
      <w:pPr>
        <w:pStyle w:val="Outline3"/>
      </w:pPr>
      <w:r>
        <w:t xml:space="preserve">Repeat steps </w:t>
      </w:r>
      <w:r w:rsidR="003B229D">
        <w:t>4.6.6-4.6.8.</w:t>
      </w:r>
    </w:p>
    <w:p w:rsidR="003B229D" w:rsidP="005B0BAC" w14:paraId="022F3408" w14:textId="77777777">
      <w:pPr>
        <w:pStyle w:val="Outline3"/>
      </w:pPr>
      <w:r>
        <w:t>Remove the wire leads from the solenoid, so that the valve closes.</w:t>
      </w:r>
    </w:p>
    <w:p w:rsidR="003B229D" w:rsidP="005B0BAC" w14:paraId="67EBCAAE" w14:textId="77777777">
      <w:pPr>
        <w:pStyle w:val="Outline3"/>
      </w:pPr>
      <w:r>
        <w:t>Lower the static water pressure back down to the minimum working pressure</w:t>
      </w:r>
      <w:r w:rsidR="00FC280C">
        <w:t>.</w:t>
      </w:r>
    </w:p>
    <w:p w:rsidR="00FC280C" w:rsidP="005B0BAC" w14:paraId="5BCB62C2" w14:textId="77777777">
      <w:pPr>
        <w:pStyle w:val="Outline3"/>
      </w:pPr>
      <w:r>
        <w:t>Adjust the voltage regulator so that it is set to the upper voltage limit.</w:t>
      </w:r>
    </w:p>
    <w:p w:rsidR="00FC280C" w:rsidP="005B0BAC" w14:paraId="24988C63" w14:textId="77777777">
      <w:pPr>
        <w:pStyle w:val="Outline3"/>
      </w:pPr>
      <w:r>
        <w:t xml:space="preserve">Attach the wire leads to the solenoid, ensuring that the valve opens </w:t>
      </w:r>
      <w:r w:rsidR="00714F34">
        <w:t>properly</w:t>
      </w:r>
      <w:r>
        <w:t>.</w:t>
      </w:r>
    </w:p>
    <w:p w:rsidR="00FC280C" w:rsidP="005B0BAC" w14:paraId="0B4E78A0" w14:textId="77777777">
      <w:pPr>
        <w:pStyle w:val="Outline3"/>
      </w:pPr>
      <w:r>
        <w:t>Remove the leads from the solenoid. The valve should close.</w:t>
      </w:r>
      <w:r w:rsidR="00E07625">
        <w:t xml:space="preserve"> If the valve does not close after several seconds, the valve will be considered a failure.</w:t>
      </w:r>
    </w:p>
    <w:p w:rsidR="00FC280C" w:rsidP="005B0BAC" w14:paraId="5C76509D" w14:textId="77777777">
      <w:pPr>
        <w:pStyle w:val="Outline3"/>
      </w:pPr>
      <w:r>
        <w:t>Increase the static water pressure to the upper working pressure limit.</w:t>
      </w:r>
    </w:p>
    <w:p w:rsidR="00FC280C" w:rsidP="005B0BAC" w14:paraId="41FF839B" w14:textId="77777777">
      <w:pPr>
        <w:pStyle w:val="Outline3"/>
      </w:pPr>
      <w:r>
        <w:t>Attach the wire leads to the solenoid, ensuring that the valve opens as it should.</w:t>
      </w:r>
    </w:p>
    <w:p w:rsidR="00FC280C" w:rsidP="005B0BAC" w14:paraId="0268B2B8" w14:textId="77777777">
      <w:pPr>
        <w:pStyle w:val="Outline3"/>
      </w:pPr>
      <w:r>
        <w:t>Remove the leads from the solenoid. The valve should close.</w:t>
      </w:r>
    </w:p>
    <w:p w:rsidR="00C54577" w:rsidP="005B0BAC" w14:paraId="059CF56B" w14:textId="77777777">
      <w:pPr>
        <w:pStyle w:val="Outline3"/>
      </w:pPr>
      <w:r>
        <w:t>Lower the water pressure back down to the lower working pressure limit.</w:t>
      </w:r>
    </w:p>
    <w:p w:rsidR="00C54577" w:rsidP="005B0BAC" w14:paraId="717FC2AB" w14:textId="2FFA990B">
      <w:pPr>
        <w:pStyle w:val="Outline3"/>
      </w:pPr>
      <w:r>
        <w:t>Turn the water pump off and remove the valve from the tank.</w:t>
      </w:r>
    </w:p>
    <w:p w:rsidR="00925142" w:rsidP="00925142" w14:paraId="3BCE08B3" w14:textId="394636DA">
      <w:pPr>
        <w:pStyle w:val="Outline2"/>
      </w:pPr>
      <w:bookmarkStart w:id="25" w:name="_Toc256000023"/>
      <w:r>
        <w:t>Blu-Lock Pipe and Fittings Water Testing</w:t>
      </w:r>
      <w:bookmarkEnd w:id="25"/>
    </w:p>
    <w:p w:rsidR="00925142" w:rsidP="00925142" w14:paraId="55B31AB7" w14:textId="2B77330C">
      <w:pPr>
        <w:pStyle w:val="Outline3"/>
      </w:pPr>
      <w:r>
        <w:t>Create a pressure vessel using the appropriate pipe</w:t>
      </w:r>
      <w:r w:rsidR="00A64FAE">
        <w:t xml:space="preserve"> (minimum of ~6” in length)</w:t>
      </w:r>
      <w:r>
        <w:t xml:space="preserve"> and fitting combination </w:t>
      </w:r>
      <w:r>
        <w:rPr>
          <w:i/>
        </w:rPr>
        <w:t xml:space="preserve">(Fig </w:t>
      </w:r>
      <w:r w:rsidR="00AF78B0">
        <w:rPr>
          <w:i/>
        </w:rPr>
        <w:t>20</w:t>
      </w:r>
      <w:r>
        <w:rPr>
          <w:i/>
        </w:rPr>
        <w:t>)</w:t>
      </w:r>
      <w:r>
        <w:t>.</w:t>
      </w:r>
    </w:p>
    <w:p w:rsidR="00AF78B0" w:rsidP="00AF78B0" w14:paraId="2793D22C" w14:textId="640A2D09">
      <w:pPr>
        <w:jc w:val="center"/>
      </w:pPr>
      <w:r>
        <w:rPr>
          <w:noProof/>
        </w:rPr>
        <w:drawing>
          <wp:inline distT="0" distB="0" distL="0" distR="0">
            <wp:extent cx="4093312" cy="1159980"/>
            <wp:effectExtent l="0" t="0" r="2540" b="254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258920" name="Pipe.jpg"/>
                    <pic:cNvPicPr/>
                  </pic:nvPicPr>
                  <pic:blipFill>
                    <a:blip xmlns:r="http://schemas.openxmlformats.org/officeDocument/2006/relationships" r:embed="rId33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109297" cy="11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8B0" w:rsidRPr="00AF78B0" w:rsidP="00AF78B0" w14:paraId="756EA5A8" w14:textId="56DA0E97">
      <w:pPr>
        <w:jc w:val="center"/>
        <w:rPr>
          <w:i/>
        </w:rPr>
      </w:pPr>
      <w:r>
        <w:rPr>
          <w:i/>
        </w:rPr>
        <w:t>Figure 20: Pipe and fitting combination</w:t>
      </w:r>
    </w:p>
    <w:p w:rsidR="00925142" w:rsidP="00925142" w14:paraId="0BC23667" w14:textId="4C00FD50">
      <w:pPr>
        <w:pStyle w:val="Outline3"/>
      </w:pPr>
      <w:r>
        <w:t xml:space="preserve">Attach one end of the pressure vessel to the </w:t>
      </w:r>
      <w:r w:rsidR="002058F1">
        <w:t xml:space="preserve">inlet of the tank and leave the other end of the vessel open to atmosphere </w:t>
      </w:r>
      <w:r w:rsidR="002058F1">
        <w:rPr>
          <w:i/>
        </w:rPr>
        <w:t xml:space="preserve">(Fig </w:t>
      </w:r>
      <w:r w:rsidR="00AF78B0">
        <w:rPr>
          <w:i/>
        </w:rPr>
        <w:t>21</w:t>
      </w:r>
      <w:r w:rsidR="002058F1">
        <w:rPr>
          <w:i/>
        </w:rPr>
        <w:t>)</w:t>
      </w:r>
      <w:r w:rsidR="002058F1">
        <w:t>.</w:t>
      </w:r>
    </w:p>
    <w:p w:rsidR="00301300" w:rsidP="00301300" w14:paraId="5FFCE6E5" w14:textId="221C221D">
      <w:pPr>
        <w:jc w:val="center"/>
      </w:pPr>
      <w:r>
        <w:rPr>
          <w:noProof/>
        </w:rPr>
        <w:drawing>
          <wp:inline distT="0" distB="0" distL="0" distR="0">
            <wp:extent cx="2864358" cy="1621384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107102" name="Connection.jpg"/>
                    <pic:cNvPicPr/>
                  </pic:nvPicPr>
                  <pic:blipFill>
                    <a:blip xmlns:r="http://schemas.openxmlformats.org/officeDocument/2006/relationships" r:embed="rId34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478" cy="162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300" w:rsidRPr="00301300" w:rsidP="00301300" w14:paraId="2C55711A" w14:textId="4C4E4B34">
      <w:pPr>
        <w:jc w:val="center"/>
        <w:rPr>
          <w:i/>
        </w:rPr>
      </w:pPr>
      <w:r>
        <w:rPr>
          <w:i/>
        </w:rPr>
        <w:t>Figure 21: Vessel attached to tank</w:t>
      </w:r>
    </w:p>
    <w:p w:rsidR="002058F1" w:rsidP="00925142" w14:paraId="06FA6711" w14:textId="4421CEF1">
      <w:pPr>
        <w:pStyle w:val="Outline3"/>
      </w:pPr>
      <w:r>
        <w:t xml:space="preserve">Turn the water on to the tank and evacuate the air from the vessel </w:t>
      </w:r>
      <w:r>
        <w:rPr>
          <w:i/>
        </w:rPr>
        <w:t xml:space="preserve">(Fig </w:t>
      </w:r>
      <w:r w:rsidR="00AF78B0">
        <w:rPr>
          <w:i/>
        </w:rPr>
        <w:t>22</w:t>
      </w:r>
      <w:r>
        <w:rPr>
          <w:i/>
        </w:rPr>
        <w:t>)</w:t>
      </w:r>
      <w:r>
        <w:t>.</w:t>
      </w:r>
    </w:p>
    <w:p w:rsidR="00AA5D6B" w:rsidP="00AA5D6B" w14:paraId="600CCF56" w14:textId="76CC03DE">
      <w:pPr>
        <w:jc w:val="center"/>
      </w:pPr>
      <w:r>
        <w:rPr>
          <w:noProof/>
        </w:rPr>
        <w:drawing>
          <wp:inline distT="0" distB="0" distL="0" distR="0">
            <wp:extent cx="2566231" cy="1501546"/>
            <wp:effectExtent l="0" t="0" r="5715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270750" name="Running Water.jpg"/>
                    <pic:cNvPicPr/>
                  </pic:nvPicPr>
                  <pic:blipFill>
                    <a:blip xmlns:r="http://schemas.openxmlformats.org/officeDocument/2006/relationships" r:embed="rId35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870" cy="151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D6B" w:rsidRPr="00AA5D6B" w:rsidP="00AA5D6B" w14:paraId="0BBD4AB2" w14:textId="0995502D">
      <w:pPr>
        <w:jc w:val="center"/>
        <w:rPr>
          <w:i/>
        </w:rPr>
      </w:pPr>
      <w:r>
        <w:rPr>
          <w:i/>
        </w:rPr>
        <w:t>Figure 22: Evacuate water</w:t>
      </w:r>
    </w:p>
    <w:p w:rsidR="002058F1" w:rsidP="00925142" w14:paraId="6E41C7AC" w14:textId="72222188">
      <w:pPr>
        <w:pStyle w:val="Outline3"/>
      </w:pPr>
      <w:r>
        <w:t xml:space="preserve">Cap the outlet of the pressure vessel once the air has been removed </w:t>
      </w:r>
      <w:r>
        <w:rPr>
          <w:i/>
        </w:rPr>
        <w:t xml:space="preserve">(Fig </w:t>
      </w:r>
      <w:r w:rsidR="00AF78B0">
        <w:rPr>
          <w:i/>
        </w:rPr>
        <w:t>23</w:t>
      </w:r>
      <w:r>
        <w:rPr>
          <w:i/>
        </w:rPr>
        <w:t>)</w:t>
      </w:r>
      <w:r>
        <w:t xml:space="preserve">. </w:t>
      </w:r>
    </w:p>
    <w:p w:rsidR="00AA5D6B" w:rsidP="00AA5D6B" w14:paraId="226D58EB" w14:textId="29B7E1E8">
      <w:pPr>
        <w:jc w:val="center"/>
      </w:pPr>
      <w:r>
        <w:rPr>
          <w:noProof/>
        </w:rPr>
        <w:drawing>
          <wp:inline distT="0" distB="0" distL="0" distR="0">
            <wp:extent cx="3247949" cy="1876924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433929" name="Caped.jpg"/>
                    <pic:cNvPicPr/>
                  </pic:nvPicPr>
                  <pic:blipFill>
                    <a:blip xmlns:r="http://schemas.openxmlformats.org/officeDocument/2006/relationships" r:embed="rId36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064" cy="188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D6B" w:rsidRPr="00AA5D6B" w:rsidP="00AA5D6B" w14:paraId="0E623FED" w14:textId="0BC92C4B">
      <w:pPr>
        <w:jc w:val="center"/>
        <w:rPr>
          <w:i/>
        </w:rPr>
      </w:pPr>
      <w:r>
        <w:rPr>
          <w:i/>
        </w:rPr>
        <w:t>Figure 23: Pressure vessel capped</w:t>
      </w:r>
    </w:p>
    <w:p w:rsidR="00B3363C" w:rsidP="00925142" w14:paraId="27E35B69" w14:textId="76B72D4C">
      <w:pPr>
        <w:pStyle w:val="Outline3"/>
      </w:pPr>
      <w:r>
        <w:t xml:space="preserve">Apply the specified pressure found in the General Specification to the vessel, allowing the pressure vessel to </w:t>
      </w:r>
      <w:r w:rsidR="00FC30AC">
        <w:t>v</w:t>
      </w:r>
      <w:r w:rsidR="00301300">
        <w:t>ary</w:t>
      </w:r>
      <w:r>
        <w:t xml:space="preserve"> throughout the specified pressure range. </w:t>
      </w:r>
      <w:r>
        <w:t>This may be the working or proof pressure, depending on the test being performed.</w:t>
      </w:r>
    </w:p>
    <w:p w:rsidR="002058F1" w:rsidP="00925142" w14:paraId="1D98A77F" w14:textId="5B090D8D">
      <w:pPr>
        <w:pStyle w:val="Outline3"/>
      </w:pPr>
      <w:r>
        <w:t>Ensure that the time requirement found in the General Specification is met before completing the test.</w:t>
      </w:r>
    </w:p>
    <w:p w:rsidR="00B3363C" w:rsidP="00B3363C" w14:paraId="754E5E1D" w14:textId="4E047209">
      <w:pPr>
        <w:pStyle w:val="Outline3"/>
      </w:pPr>
      <w:r>
        <w:t>Remove pressure from the system and disassemble the pressure vessel.</w:t>
      </w:r>
    </w:p>
    <w:p w:rsidR="00B3363C" w:rsidP="00B3363C" w14:paraId="1B97959E" w14:textId="402816E4">
      <w:pPr>
        <w:pStyle w:val="Outline3"/>
      </w:pPr>
      <w:r>
        <w:t>Record any failure or leaking.</w:t>
      </w:r>
      <w:r w:rsidR="00FC74AB">
        <w:t xml:space="preserve"> Leaking above 3 drips per minute shall constitute a failure.</w:t>
      </w:r>
    </w:p>
    <w:p w:rsidR="00F6135C" w:rsidP="00F6135C" w14:paraId="4D5BFED1" w14:textId="77777777">
      <w:pPr>
        <w:pStyle w:val="Outline2"/>
        <w:numPr>
          <w:ilvl w:val="0"/>
          <w:numId w:val="0"/>
        </w:numPr>
        <w:rPr>
          <w:color w:val="000000"/>
        </w:rPr>
      </w:pPr>
    </w:p>
    <w:p w:rsidR="00A8697F" w:rsidP="00A8697F" w14:paraId="5D4B676C" w14:textId="77777777">
      <w:pPr>
        <w:pStyle w:val="Outline1"/>
        <w:tabs>
          <w:tab w:val="num" w:pos="540"/>
          <w:tab w:val="clear" w:pos="720"/>
        </w:tabs>
        <w:ind w:left="540" w:hanging="540"/>
        <w:rPr>
          <w:color w:val="000000"/>
        </w:rPr>
      </w:pPr>
      <w:bookmarkStart w:id="26" w:name="_Toc256000025"/>
      <w:r>
        <w:rPr>
          <w:color w:val="000000"/>
        </w:rPr>
        <w:t xml:space="preserve">Data Format and </w:t>
      </w:r>
      <w:r w:rsidR="0040466C">
        <w:rPr>
          <w:color w:val="000000"/>
        </w:rPr>
        <w:t>Reporting</w:t>
      </w:r>
      <w:bookmarkEnd w:id="26"/>
    </w:p>
    <w:p w:rsidR="00CD5E3D" w:rsidP="00CD5E3D" w14:paraId="30CB8FB9" w14:textId="77777777">
      <w:pPr>
        <w:pStyle w:val="Outline2"/>
      </w:pPr>
      <w:bookmarkStart w:id="27" w:name="_Toc488309604"/>
      <w:bookmarkStart w:id="28" w:name="_Toc497223134"/>
      <w:bookmarkStart w:id="29" w:name="_Toc256000026"/>
      <w:r>
        <w:t xml:space="preserve">Section </w:t>
      </w:r>
      <w:bookmarkEnd w:id="27"/>
      <w:bookmarkEnd w:id="28"/>
      <w:r w:rsidR="008F0AFB">
        <w:t>4.1</w:t>
      </w:r>
      <w:bookmarkEnd w:id="29"/>
    </w:p>
    <w:p w:rsidR="00CD5E3D" w:rsidP="00CD5E3D" w14:paraId="0C557EDB" w14:textId="77777777">
      <w:pPr>
        <w:pStyle w:val="Outline3"/>
      </w:pPr>
      <w:r>
        <w:t>Pressure at full extension</w:t>
      </w:r>
    </w:p>
    <w:p w:rsidR="003832D4" w:rsidP="00CD5E3D" w14:paraId="46F05872" w14:textId="77777777">
      <w:pPr>
        <w:pStyle w:val="Outline3"/>
      </w:pPr>
      <w:r>
        <w:t>Any leakage</w:t>
      </w:r>
    </w:p>
    <w:p w:rsidR="00C03557" w:rsidP="00CD5E3D" w14:paraId="0D7DF2CC" w14:textId="77777777">
      <w:pPr>
        <w:pStyle w:val="Outline3"/>
      </w:pPr>
      <w:r>
        <w:t>Any other noted failure</w:t>
      </w:r>
    </w:p>
    <w:p w:rsidR="00CD5E3D" w:rsidP="00CD5E3D" w14:paraId="33D8265F" w14:textId="77777777">
      <w:pPr>
        <w:pStyle w:val="Outline2"/>
      </w:pPr>
      <w:bookmarkStart w:id="30" w:name="_Toc488309605"/>
      <w:bookmarkStart w:id="31" w:name="_Toc497223135"/>
      <w:bookmarkStart w:id="32" w:name="_Toc256000027"/>
      <w:r>
        <w:t xml:space="preserve">Section </w:t>
      </w:r>
      <w:bookmarkEnd w:id="30"/>
      <w:bookmarkEnd w:id="31"/>
      <w:r w:rsidR="008F0AFB">
        <w:t>4.2</w:t>
      </w:r>
      <w:bookmarkEnd w:id="32"/>
    </w:p>
    <w:p w:rsidR="00CD5E3D" w:rsidP="00CD5E3D" w14:paraId="0644CF13" w14:textId="77777777">
      <w:pPr>
        <w:pStyle w:val="Outline3"/>
      </w:pPr>
      <w:r>
        <w:t>Pressure at full extension</w:t>
      </w:r>
    </w:p>
    <w:p w:rsidR="00C03557" w:rsidP="00CD5E3D" w14:paraId="18C8C719" w14:textId="77777777">
      <w:pPr>
        <w:pStyle w:val="Outline3"/>
      </w:pPr>
      <w:r>
        <w:t>Any leakage</w:t>
      </w:r>
    </w:p>
    <w:p w:rsidR="00C03557" w:rsidP="00CD5E3D" w14:paraId="698AD096" w14:textId="77777777">
      <w:pPr>
        <w:pStyle w:val="Outline3"/>
      </w:pPr>
      <w:r>
        <w:t>Any other noted failure</w:t>
      </w:r>
    </w:p>
    <w:p w:rsidR="008F0AFB" w:rsidP="008F0AFB" w14:paraId="0D7107C7" w14:textId="77777777">
      <w:pPr>
        <w:pStyle w:val="Outline2"/>
      </w:pPr>
      <w:bookmarkStart w:id="33" w:name="_Toc256000028"/>
      <w:r>
        <w:t>Section 4.3</w:t>
      </w:r>
      <w:bookmarkEnd w:id="33"/>
    </w:p>
    <w:p w:rsidR="0051480F" w:rsidP="00C03557" w14:paraId="44440561" w14:textId="77777777">
      <w:pPr>
        <w:pStyle w:val="Outline3"/>
      </w:pPr>
      <w:r>
        <w:t>Leaking</w:t>
      </w:r>
    </w:p>
    <w:p w:rsidR="0051480F" w:rsidP="0051480F" w14:paraId="008F3AE6" w14:textId="77777777">
      <w:pPr>
        <w:pStyle w:val="Outline2"/>
      </w:pPr>
      <w:bookmarkStart w:id="34" w:name="_Toc256000029"/>
      <w:r>
        <w:t>Section 4.</w:t>
      </w:r>
      <w:r w:rsidR="00C03557">
        <w:t>4</w:t>
      </w:r>
      <w:bookmarkEnd w:id="34"/>
    </w:p>
    <w:p w:rsidR="0051480F" w:rsidP="0051480F" w14:paraId="11D3492C" w14:textId="77777777">
      <w:pPr>
        <w:pStyle w:val="Outline3"/>
      </w:pPr>
      <w:r>
        <w:t>Pressure at full extension</w:t>
      </w:r>
    </w:p>
    <w:p w:rsidR="003832D4" w:rsidP="0051480F" w14:paraId="71AAD8A0" w14:textId="77777777">
      <w:pPr>
        <w:pStyle w:val="Outline3"/>
      </w:pPr>
      <w:r>
        <w:t>Lowest pressure impact is fully functioning</w:t>
      </w:r>
    </w:p>
    <w:p w:rsidR="003832D4" w:rsidP="0051480F" w14:paraId="42456DF2" w14:textId="77777777">
      <w:pPr>
        <w:pStyle w:val="Outline3"/>
      </w:pPr>
      <w:r>
        <w:t>Highest pressure impact is fully functioning</w:t>
      </w:r>
    </w:p>
    <w:p w:rsidR="003832D4" w:rsidP="0051480F" w14:paraId="7C97A9DD" w14:textId="77777777">
      <w:pPr>
        <w:pStyle w:val="Outline3"/>
      </w:pPr>
      <w:r>
        <w:t>Any issues during testing</w:t>
      </w:r>
    </w:p>
    <w:p w:rsidR="0051480F" w:rsidP="0051480F" w14:paraId="615C7207" w14:textId="77777777">
      <w:pPr>
        <w:pStyle w:val="Outline2"/>
      </w:pPr>
      <w:bookmarkStart w:id="35" w:name="_Toc256000030"/>
      <w:r>
        <w:t>Section 4.</w:t>
      </w:r>
      <w:r w:rsidR="00C03557">
        <w:t>5</w:t>
      </w:r>
      <w:bookmarkEnd w:id="35"/>
    </w:p>
    <w:p w:rsidR="0051480F" w:rsidP="0051480F" w14:paraId="328F625E" w14:textId="77777777">
      <w:pPr>
        <w:pStyle w:val="Outline3"/>
      </w:pPr>
      <w:r>
        <w:t>Any leakage</w:t>
      </w:r>
    </w:p>
    <w:p w:rsidR="00CC558A" w:rsidP="0051480F" w14:paraId="41BD723C" w14:textId="2EEABAC9">
      <w:pPr>
        <w:pStyle w:val="Outline3"/>
      </w:pPr>
      <w:r>
        <w:t xml:space="preserve">Pressure at which </w:t>
      </w:r>
      <w:r w:rsidR="00E55F5E">
        <w:t>air vent cap stops leaking</w:t>
      </w:r>
    </w:p>
    <w:p w:rsidR="00FC74AB" w:rsidP="00FC74AB" w14:paraId="7E0C7DF8" w14:textId="17035715">
      <w:pPr>
        <w:pStyle w:val="Outline2"/>
      </w:pPr>
      <w:bookmarkStart w:id="36" w:name="_Toc256000031"/>
      <w:r>
        <w:t>Section 4.6</w:t>
      </w:r>
      <w:bookmarkEnd w:id="36"/>
    </w:p>
    <w:p w:rsidR="00FC74AB" w:rsidP="00FC74AB" w14:paraId="76307A19" w14:textId="146BA150">
      <w:pPr>
        <w:pStyle w:val="Outline3"/>
      </w:pPr>
      <w:r>
        <w:t>Any leakage/leakage rate</w:t>
      </w:r>
    </w:p>
    <w:p w:rsidR="00E55F5E" w:rsidP="00E55F5E" w14:paraId="1BD44995" w14:textId="77777777"/>
    <w:p w:rsidR="00E569B5" w:rsidRPr="0017713F" w:rsidP="0017713F" w14:paraId="3A178E2E" w14:textId="77777777">
      <w:pPr>
        <w:jc w:val="center"/>
        <w:rPr>
          <w:b/>
          <w:bCs/>
          <w:color w:val="000000"/>
          <w:sz w:val="28"/>
        </w:rPr>
      </w:pPr>
      <w:r>
        <w:t>*</w:t>
      </w:r>
      <w:r w:rsidR="00B80ACB">
        <w:t xml:space="preserve"> END *</w:t>
      </w:r>
    </w:p>
    <w:sectPr w:rsidSect="00583F4D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7" w:h="16840" w:code="9"/>
      <w:pgMar w:top="1440" w:right="1017" w:bottom="1440" w:left="1080" w:header="720" w:footer="360" w:gutter="0"/>
      <w:cols w:space="720"/>
      <w:titlePg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Univers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D0132" w14:paraId="40C17066" w14:textId="77777777">
    <w:pPr>
      <w:tabs>
        <w:tab w:val="center" w:pos="4680"/>
        <w:tab w:val="right" w:pos="9360"/>
      </w:tabs>
      <w:rPr>
        <w:rFonts w:ascii="Times New Roman" w:eastAsia="Times New Roman" w:hAnsi="Times New Roman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tbl>
    <w:tblPr>
      <w:tblStyle w:val="TableGrid0"/>
      <w:tblW w:w="11250" w:type="dxa"/>
      <w:tblInd w:w="-882" w:type="dxa"/>
      <w:tblLook w:val="04A0"/>
    </w:tblPr>
    <w:tblGrid>
      <w:gridCol w:w="7650"/>
      <w:gridCol w:w="1530"/>
      <w:gridCol w:w="2070"/>
    </w:tblGrid>
    <w:tr w14:paraId="40C1706A" w14:textId="77777777" w:rsidTr="00A56696">
      <w:tblPrEx>
        <w:tblW w:w="11250" w:type="dxa"/>
        <w:tblInd w:w="-882" w:type="dxa"/>
        <w:tblLook w:val="04A0"/>
      </w:tblPrEx>
      <w:trPr>
        <w:trHeight w:val="80"/>
      </w:trPr>
      <w:tc>
        <w:tcPr>
          <w:tcW w:w="7650" w:type="dxa"/>
        </w:tcPr>
        <w:p w:rsidR="00B4519B" w:rsidP="00B4519B" w14:paraId="40C17067" w14:textId="77777777">
          <w:pPr>
            <w:tabs>
              <w:tab w:val="center" w:pos="4680"/>
              <w:tab w:val="right" w:pos="9360"/>
            </w:tabs>
            <w:rPr>
              <w:rFonts w:ascii="Times New Roman" w:hAnsi="Times New Roman"/>
              <w:szCs w:val="24"/>
            </w:rPr>
          </w:pPr>
          <w:r>
            <w:rPr>
              <w:rFonts w:ascii="Times New Roman" w:hAnsi="Times New Roman"/>
              <w:szCs w:val="24"/>
            </w:rPr>
            <w:fldChar w:fldCharType="begin"/>
          </w:r>
          <w:r>
            <w:rPr>
              <w:rFonts w:ascii="Times New Roman" w:hAnsi="Times New Roman"/>
              <w:szCs w:val="24"/>
            </w:rPr>
            <w:instrText xml:space="preserve"> DOCVARIABLE "Document Title" \* MERGEFORMAT </w:instrText>
          </w:r>
          <w:r>
            <w:rPr>
              <w:rFonts w:ascii="Times New Roman" w:hAnsi="Times New Roman"/>
              <w:szCs w:val="24"/>
            </w:rPr>
            <w:fldChar w:fldCharType="separate"/>
          </w:r>
          <w:r>
            <w:rPr>
              <w:rFonts w:ascii="Times New Roman" w:hAnsi="Times New Roman"/>
              <w:szCs w:val="24"/>
            </w:rPr>
            <w:t>GTM-005/General Test Method for Working Pressure and Proof Pressure</w:t>
          </w:r>
          <w:r>
            <w:rPr>
              <w:rFonts w:ascii="Times New Roman" w:hAnsi="Times New Roman"/>
              <w:szCs w:val="24"/>
            </w:rPr>
            <w:t xml:space="preserve"> Testing</w:t>
          </w:r>
          <w:r>
            <w:rPr>
              <w:rFonts w:ascii="Times New Roman" w:hAnsi="Times New Roman"/>
              <w:szCs w:val="24"/>
            </w:rPr>
            <w:fldChar w:fldCharType="end"/>
          </w:r>
        </w:p>
      </w:tc>
      <w:tc>
        <w:tcPr>
          <w:tcW w:w="1530" w:type="dxa"/>
        </w:tcPr>
        <w:p w:rsidR="00B4519B" w:rsidP="00B4519B" w14:paraId="40C17068" w14:textId="77777777">
          <w:pPr>
            <w:tabs>
              <w:tab w:val="center" w:pos="4680"/>
              <w:tab w:val="right" w:pos="9360"/>
            </w:tabs>
            <w:rPr>
              <w:rFonts w:ascii="Times New Roman" w:hAnsi="Times New Roman"/>
              <w:szCs w:val="24"/>
            </w:rPr>
          </w:pPr>
          <w:r>
            <w:rPr>
              <w:rFonts w:ascii="Times New Roman" w:hAnsi="Times New Roman"/>
              <w:szCs w:val="24"/>
            </w:rPr>
            <w:t xml:space="preserve">Rev: </w:t>
          </w:r>
          <w:r w:rsidR="000A62D3">
            <w:rPr>
              <w:rFonts w:ascii="Times New Roman" w:hAnsi="Times New Roman"/>
              <w:szCs w:val="24"/>
            </w:rPr>
            <w:fldChar w:fldCharType="begin"/>
          </w:r>
          <w:r>
            <w:rPr>
              <w:rFonts w:ascii="Times New Roman" w:hAnsi="Times New Roman"/>
              <w:szCs w:val="24"/>
            </w:rPr>
            <w:instrText xml:space="preserve"> DOCVARIABLE "Version" \* MERGEFORMAT </w:instrText>
          </w:r>
          <w:r w:rsidR="000A62D3">
            <w:rPr>
              <w:rFonts w:ascii="Times New Roman" w:hAnsi="Times New Roman"/>
              <w:szCs w:val="24"/>
            </w:rPr>
            <w:fldChar w:fldCharType="separate"/>
          </w:r>
          <w:r w:rsidR="000A62D3">
            <w:rPr>
              <w:rFonts w:ascii="Times New Roman" w:hAnsi="Times New Roman"/>
              <w:szCs w:val="24"/>
            </w:rPr>
            <w:t>1</w:t>
          </w:r>
          <w:r w:rsidR="000A62D3">
            <w:rPr>
              <w:rFonts w:ascii="Times New Roman" w:hAnsi="Times New Roman"/>
              <w:szCs w:val="24"/>
            </w:rPr>
            <w:fldChar w:fldCharType="end"/>
          </w:r>
        </w:p>
      </w:tc>
      <w:tc>
        <w:tcPr>
          <w:tcW w:w="2070" w:type="dxa"/>
        </w:tcPr>
        <w:p w:rsidR="00B4519B" w:rsidP="00B4519B" w14:paraId="40C17069" w14:textId="77777777">
          <w:pPr>
            <w:tabs>
              <w:tab w:val="center" w:pos="4680"/>
              <w:tab w:val="right" w:pos="9360"/>
            </w:tabs>
            <w:jc w:val="right"/>
            <w:rPr>
              <w:rFonts w:ascii="Times New Roman" w:hAnsi="Times New Roman"/>
              <w:szCs w:val="24"/>
            </w:rPr>
          </w:pPr>
          <w:r>
            <w:rPr>
              <w:rFonts w:ascii="Times New Roman" w:hAnsi="Times New Roman"/>
              <w:szCs w:val="24"/>
            </w:rPr>
            <w:t xml:space="preserve">Page </w:t>
          </w:r>
          <w:r>
            <w:rPr>
              <w:rFonts w:ascii="Times New Roman" w:hAnsi="Times New Roman"/>
              <w:szCs w:val="24"/>
            </w:rPr>
            <w:fldChar w:fldCharType="begin"/>
          </w:r>
          <w:r>
            <w:rPr>
              <w:rFonts w:ascii="Times New Roman" w:hAnsi="Times New Roman"/>
              <w:szCs w:val="24"/>
            </w:rPr>
            <w:instrText xml:space="preserve"> PAGE   \* MERGEFORMAT </w:instrText>
          </w:r>
          <w:r>
            <w:rPr>
              <w:rFonts w:ascii="Times New Roman" w:hAnsi="Times New Roman"/>
              <w:szCs w:val="24"/>
            </w:rPr>
            <w:fldChar w:fldCharType="separate"/>
          </w:r>
          <w:r>
            <w:rPr>
              <w:rFonts w:ascii="Times New Roman" w:eastAsia="Times New Roman" w:hAnsi="Times New Roman"/>
              <w:noProof/>
              <w:sz w:val="24"/>
              <w:szCs w:val="24"/>
              <w:lang w:val="en-US" w:eastAsia="en-US" w:bidi="ar-SA"/>
            </w:rPr>
            <w:t>21</w:t>
          </w:r>
          <w:r>
            <w:rPr>
              <w:rFonts w:ascii="Times New Roman" w:hAnsi="Times New Roman"/>
              <w:szCs w:val="24"/>
            </w:rPr>
            <w:fldChar w:fldCharType="end"/>
          </w:r>
          <w:r>
            <w:rPr>
              <w:rFonts w:ascii="Times New Roman" w:hAnsi="Times New Roman"/>
              <w:szCs w:val="24"/>
            </w:rPr>
            <w:t xml:space="preserve"> of </w:t>
          </w:r>
          <w:r>
            <w:rPr>
              <w:rFonts w:ascii="Times New Roman" w:hAnsi="Times New Roman"/>
              <w:szCs w:val="24"/>
            </w:rPr>
            <w:fldChar w:fldCharType="begin"/>
          </w:r>
          <w:r>
            <w:rPr>
              <w:rFonts w:ascii="Times New Roman" w:hAnsi="Times New Roman"/>
              <w:szCs w:val="24"/>
            </w:rPr>
            <w:instrText xml:space="preserve"> NUMPAGES   \* MERGEFORMAT </w:instrText>
          </w:r>
          <w:r>
            <w:rPr>
              <w:rFonts w:ascii="Times New Roman" w:hAnsi="Times New Roman"/>
              <w:szCs w:val="24"/>
            </w:rPr>
            <w:fldChar w:fldCharType="separate"/>
          </w:r>
          <w:r>
            <w:rPr>
              <w:rFonts w:ascii="Times New Roman" w:eastAsia="Times New Roman" w:hAnsi="Times New Roman"/>
              <w:noProof/>
              <w:sz w:val="24"/>
              <w:szCs w:val="24"/>
              <w:lang w:val="en-US" w:eastAsia="en-US" w:bidi="ar-SA"/>
            </w:rPr>
            <w:t>21</w:t>
          </w:r>
          <w:r>
            <w:rPr>
              <w:rFonts w:ascii="Times New Roman" w:hAnsi="Times New Roman"/>
              <w:noProof/>
              <w:szCs w:val="24"/>
            </w:rPr>
            <w:fldChar w:fldCharType="end"/>
          </w:r>
          <w:r>
            <w:rPr>
              <w:rFonts w:ascii="Times New Roman" w:hAnsi="Times New Roman"/>
              <w:szCs w:val="24"/>
            </w:rPr>
            <w:t xml:space="preserve"> </w:t>
          </w:r>
        </w:p>
      </w:tc>
    </w:tr>
  </w:tbl>
  <w:p w:rsidR="00890227" w:rsidRPr="00B4519B" w:rsidP="00B4519B" w14:paraId="40C1706B" w14:textId="77777777">
    <w:pPr>
      <w:tabs>
        <w:tab w:val="center" w:pos="4680"/>
        <w:tab w:val="right" w:pos="9360"/>
      </w:tabs>
      <w:rPr>
        <w:rFonts w:ascii="Times New Roman" w:eastAsia="Times New Roman" w:hAnsi="Times New Roman"/>
        <w:szCs w:val="24"/>
      </w:rPr>
    </w:pPr>
    <w:r>
      <w:rPr>
        <w:noProof/>
      </w:rPr>
      <w:drawing>
        <wp:inline distT="0" distB="0" distL="0" distR="0">
          <wp:extent cx="5913755" cy="499745"/>
          <wp:effectExtent l="0" t="0" r="0" b="0"/>
          <wp:docPr id="234332756" name="Picture 5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32719547" name="Picture 1030"/>
                  <pic:cNvPicPr>
                    <a:picLocks noChangeAspect="1" noChangeArrowheads="1"/>
                  </pic:cNvPicPr>
                </pic:nvPicPr>
                <pic:blipFill>
                  <a:blip xmlns:r="http://schemas.openxmlformats.org/officeDocument/2006/relationships" r:embed="rId1">
                    <a:extLst>
                      <a:ext xmlns:a="http://schemas.openxmlformats.org/drawingml/2006/main"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5913755" cy="4997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687950" w14:paraId="40C17075" w14:textId="77777777">
    <w:pPr>
      <w:tabs>
        <w:tab w:val="center" w:pos="4680"/>
        <w:tab w:val="right" w:pos="9360"/>
      </w:tabs>
      <w:rPr>
        <w:rFonts w:ascii="Times New Roman" w:eastAsia="Times New Roman" w:hAnsi="Times New Roman"/>
        <w:szCs w:val="24"/>
      </w:rPr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0</wp:posOffset>
          </wp:positionH>
          <wp:positionV relativeFrom="page">
            <wp:posOffset>9425940</wp:posOffset>
          </wp:positionV>
          <wp:extent cx="5913120" cy="502920"/>
          <wp:effectExtent l="0" t="0" r="0" b="0"/>
          <wp:wrapNone/>
          <wp:docPr id="1428848394" name="Picture 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9990655" name="uncontrolled.png"/>
                  <pic:cNvPicPr/>
                </pic:nvPicPr>
                <pic:blipFill>
                  <a:blip xmlns:r="http://schemas.openxmlformats.org/officeDocument/2006/relationships" r:embed="rId1">
                    <a:extLst>
                      <a:ext xmlns:a="http://schemas.openxmlformats.org/drawingml/2006/main"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13120" cy="5029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D0132" w14:paraId="40C17064" w14:textId="77777777">
    <w:pPr>
      <w:tabs>
        <w:tab w:val="center" w:pos="4680"/>
        <w:tab w:val="right" w:pos="9360"/>
      </w:tabs>
      <w:rPr>
        <w:rFonts w:ascii="Times New Roman" w:eastAsia="Times New Roman" w:hAnsi="Times New Roman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D0132" w14:paraId="40C17065" w14:textId="77777777">
    <w:pPr>
      <w:tabs>
        <w:tab w:val="center" w:pos="4680"/>
        <w:tab w:val="right" w:pos="9360"/>
      </w:tabs>
      <w:rPr>
        <w:rFonts w:ascii="Times New Roman" w:eastAsia="Times New Roman" w:hAnsi="Times New Roman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tbl>
    <w:tblPr>
      <w:tblStyle w:val="TableGrid1"/>
      <w:tblW w:w="11224" w:type="dxa"/>
      <w:tblInd w:w="-815" w:type="dxa"/>
      <w:tblLook w:val="04A0"/>
    </w:tblPr>
    <w:tblGrid>
      <w:gridCol w:w="1942"/>
      <w:gridCol w:w="7711"/>
      <w:gridCol w:w="1571"/>
    </w:tblGrid>
    <w:tr w14:paraId="40C1706E" w14:textId="77777777" w:rsidTr="00E1685C">
      <w:tblPrEx>
        <w:tblW w:w="11224" w:type="dxa"/>
        <w:tblInd w:w="-815" w:type="dxa"/>
        <w:tblLook w:val="04A0"/>
      </w:tblPrEx>
      <w:tc>
        <w:tcPr>
          <w:tcW w:w="1942" w:type="dxa"/>
          <w:vMerge w:val="restart"/>
        </w:tcPr>
        <w:p w:rsidR="006E3280" w:rsidP="006E3280" w14:paraId="40C1706C" w14:textId="77777777">
          <w:pPr>
            <w:tabs>
              <w:tab w:val="center" w:pos="4680"/>
              <w:tab w:val="right" w:pos="5910"/>
              <w:tab w:val="clear" w:pos="9360"/>
            </w:tabs>
            <w:rPr>
              <w:rFonts w:ascii="Times New Roman" w:hAnsi="Times New Roman"/>
              <w:b/>
              <w:bCs/>
              <w:szCs w:val="24"/>
            </w:rPr>
          </w:pPr>
          <w:r>
            <w:rPr>
              <w:b/>
              <w:bCs/>
              <w:noProof/>
            </w:rPr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22225</wp:posOffset>
                </wp:positionV>
                <wp:extent cx="878205" cy="328930"/>
                <wp:effectExtent l="0" t="0" r="0" b="0"/>
                <wp:wrapNone/>
                <wp:docPr id="792930556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597880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xmlns:r="http://schemas.openxmlformats.org/officeDocument/2006/relationships" r:embed="rId1">
                          <a:extLst>
                            <a:ext xmlns:a="http://schemas.openxmlformats.org/drawingml/2006/main"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78205" cy="3289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9282" w:type="dxa"/>
          <w:gridSpan w:val="2"/>
        </w:tcPr>
        <w:p w:rsidR="006E3280" w:rsidRPr="003C42A6" w:rsidP="006E3280" w14:paraId="40C1706D" w14:textId="77777777">
          <w:pPr>
            <w:tabs>
              <w:tab w:val="center" w:pos="4680"/>
              <w:tab w:val="right" w:pos="5910"/>
              <w:tab w:val="clear" w:pos="9360"/>
            </w:tabs>
            <w:rPr>
              <w:rFonts w:ascii="Times New Roman" w:hAnsi="Times New Roman"/>
              <w:b/>
              <w:bCs/>
              <w:szCs w:val="24"/>
            </w:rPr>
          </w:pPr>
          <w:r>
            <w:rPr>
              <w:rFonts w:ascii="Times New Roman" w:hAnsi="Times New Roman"/>
              <w:szCs w:val="24"/>
            </w:rPr>
            <w:fldChar w:fldCharType="begin"/>
          </w:r>
          <w:r>
            <w:rPr>
              <w:rFonts w:ascii="Times New Roman" w:hAnsi="Times New Roman"/>
              <w:szCs w:val="24"/>
            </w:rPr>
            <w:instrText xml:space="preserve"> DOCVARIABLE "Document Title" \* MERGEFORMAT </w:instrText>
          </w:r>
          <w:r>
            <w:rPr>
              <w:rFonts w:ascii="Times New Roman" w:hAnsi="Times New Roman"/>
              <w:szCs w:val="24"/>
            </w:rPr>
            <w:fldChar w:fldCharType="separate"/>
          </w:r>
          <w:r>
            <w:rPr>
              <w:rFonts w:ascii="Times New Roman" w:hAnsi="Times New Roman"/>
              <w:szCs w:val="24"/>
            </w:rPr>
            <w:t>GTM-005/General Test Method for Working Pressure and Proof Pressure</w:t>
          </w:r>
          <w:r>
            <w:rPr>
              <w:rFonts w:ascii="Times New Roman" w:hAnsi="Times New Roman"/>
              <w:szCs w:val="24"/>
            </w:rPr>
            <w:t xml:space="preserve"> Testing</w:t>
          </w:r>
          <w:r>
            <w:rPr>
              <w:rFonts w:ascii="Times New Roman" w:hAnsi="Times New Roman"/>
              <w:szCs w:val="24"/>
            </w:rPr>
            <w:fldChar w:fldCharType="end"/>
          </w:r>
        </w:p>
      </w:tc>
    </w:tr>
    <w:tr w14:paraId="40C17072" w14:textId="77777777" w:rsidTr="003C7B30">
      <w:tblPrEx>
        <w:tblW w:w="11224" w:type="dxa"/>
        <w:tblInd w:w="-815" w:type="dxa"/>
        <w:tblLook w:val="04A0"/>
      </w:tblPrEx>
      <w:tc>
        <w:tcPr>
          <w:tcW w:w="1942" w:type="dxa"/>
          <w:vMerge/>
        </w:tcPr>
        <w:p w:rsidR="00E1685C" w:rsidP="006E3280" w14:paraId="40C1706F" w14:textId="77777777">
          <w:pPr>
            <w:tabs>
              <w:tab w:val="center" w:pos="4680"/>
              <w:tab w:val="right" w:pos="5910"/>
              <w:tab w:val="clear" w:pos="9360"/>
            </w:tabs>
            <w:rPr>
              <w:rFonts w:ascii="Times New Roman" w:hAnsi="Times New Roman"/>
              <w:szCs w:val="24"/>
            </w:rPr>
          </w:pPr>
        </w:p>
      </w:tc>
      <w:tc>
        <w:tcPr>
          <w:tcW w:w="7711" w:type="dxa"/>
        </w:tcPr>
        <w:p w:rsidR="00E1685C" w:rsidP="006E3280" w14:paraId="40C17070" w14:textId="77777777">
          <w:pPr>
            <w:tabs>
              <w:tab w:val="right" w:pos="1336"/>
              <w:tab w:val="center" w:pos="4680"/>
              <w:tab w:val="right" w:pos="5910"/>
              <w:tab w:val="clear" w:pos="9360"/>
            </w:tabs>
            <w:rPr>
              <w:rFonts w:ascii="Times New Roman" w:hAnsi="Times New Roman"/>
              <w:szCs w:val="24"/>
            </w:rPr>
          </w:pPr>
          <w:r>
            <w:rPr>
              <w:rFonts w:ascii="Times New Roman" w:hAnsi="Times New Roman"/>
              <w:szCs w:val="24"/>
            </w:rPr>
            <w:t xml:space="preserve">Controlled by: </w:t>
          </w:r>
          <w:r>
            <w:rPr>
              <w:rFonts w:ascii="Times New Roman" w:hAnsi="Times New Roman"/>
              <w:szCs w:val="24"/>
            </w:rPr>
            <w:fldChar w:fldCharType="begin"/>
          </w:r>
          <w:r>
            <w:rPr>
              <w:rFonts w:ascii="Times New Roman" w:hAnsi="Times New Roman"/>
              <w:szCs w:val="24"/>
            </w:rPr>
            <w:instrText xml:space="preserve"> DOCVARIABLE "PO Job Title" \* MERGEFORMAT </w:instrText>
          </w:r>
          <w:r>
            <w:rPr>
              <w:rFonts w:ascii="Times New Roman" w:hAnsi="Times New Roman"/>
              <w:szCs w:val="24"/>
            </w:rPr>
            <w:fldChar w:fldCharType="separate"/>
          </w:r>
          <w:r>
            <w:rPr>
              <w:rFonts w:ascii="Times New Roman" w:hAnsi="Times New Roman"/>
              <w:szCs w:val="24"/>
            </w:rPr>
            <w:t>Quality Engineering Mgr</w:t>
          </w:r>
          <w:r>
            <w:rPr>
              <w:rFonts w:ascii="Times New Roman" w:hAnsi="Times New Roman"/>
              <w:szCs w:val="24"/>
            </w:rPr>
            <w:fldChar w:fldCharType="end"/>
          </w:r>
        </w:p>
      </w:tc>
      <w:tc>
        <w:tcPr>
          <w:tcW w:w="1571" w:type="dxa"/>
        </w:tcPr>
        <w:p w:rsidR="00E1685C" w:rsidP="003C7B30" w14:paraId="40C17071" w14:textId="77777777">
          <w:pPr>
            <w:tabs>
              <w:tab w:val="right" w:pos="1367"/>
              <w:tab w:val="right" w:pos="3271"/>
              <w:tab w:val="decimal" w:pos="4396"/>
              <w:tab w:val="center" w:pos="4680"/>
              <w:tab w:val="right" w:pos="5910"/>
              <w:tab w:val="clear" w:pos="9360"/>
            </w:tabs>
            <w:rPr>
              <w:rFonts w:ascii="Times New Roman" w:hAnsi="Times New Roman"/>
              <w:szCs w:val="24"/>
            </w:rPr>
          </w:pPr>
          <w:r>
            <w:rPr>
              <w:rFonts w:ascii="Times New Roman" w:hAnsi="Times New Roman"/>
              <w:szCs w:val="24"/>
            </w:rPr>
            <w:tab/>
            <w:t>Rev:</w:t>
          </w:r>
          <w:r w:rsidR="000A62D3">
            <w:rPr>
              <w:rFonts w:ascii="Times New Roman" w:hAnsi="Times New Roman"/>
              <w:szCs w:val="24"/>
            </w:rPr>
            <w:t xml:space="preserve"> </w:t>
          </w:r>
          <w:r>
            <w:rPr>
              <w:rFonts w:ascii="Times New Roman" w:hAnsi="Times New Roman"/>
              <w:szCs w:val="24"/>
            </w:rPr>
            <w:fldChar w:fldCharType="begin"/>
          </w:r>
          <w:r>
            <w:rPr>
              <w:rFonts w:ascii="Times New Roman" w:hAnsi="Times New Roman"/>
              <w:szCs w:val="24"/>
            </w:rPr>
            <w:instrText xml:space="preserve"> DOCVARIABLE "Version" \* MERGEFORMAT </w:instrText>
          </w:r>
          <w:r>
            <w:rPr>
              <w:rFonts w:ascii="Times New Roman" w:hAnsi="Times New Roman"/>
              <w:szCs w:val="24"/>
            </w:rPr>
            <w:fldChar w:fldCharType="separate"/>
          </w:r>
          <w:r>
            <w:rPr>
              <w:rFonts w:ascii="Times New Roman" w:hAnsi="Times New Roman"/>
              <w:szCs w:val="24"/>
            </w:rPr>
            <w:t>1</w:t>
          </w:r>
          <w:r>
            <w:rPr>
              <w:rFonts w:ascii="Times New Roman" w:hAnsi="Times New Roman"/>
              <w:szCs w:val="24"/>
            </w:rPr>
            <w:fldChar w:fldCharType="end"/>
          </w:r>
        </w:p>
      </w:tc>
    </w:tr>
  </w:tbl>
  <w:p w:rsidR="00231831" w14:paraId="40C17073" w14:textId="77777777">
    <w:pPr>
      <w:tabs>
        <w:tab w:val="center" w:pos="4680"/>
        <w:tab w:val="right" w:pos="9360"/>
      </w:tabs>
      <w:rPr>
        <w:rFonts w:ascii="Times New Roman" w:eastAsia="Times New Roman" w:hAnsi="Times New Roman"/>
        <w:szCs w:val="24"/>
      </w:rPr>
    </w:pPr>
  </w:p>
  <w:p w:rsidR="00E70072" w14:paraId="40C17074" w14:textId="77777777">
    <w:pPr>
      <w:tabs>
        <w:tab w:val="center" w:pos="4680"/>
        <w:tab w:val="right" w:pos="9360"/>
      </w:tabs>
      <w:rPr>
        <w:rFonts w:ascii="Times New Roman" w:eastAsia="Times New Roman" w:hAnsi="Times New Roman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FFFFFFFE"/>
    <w:multiLevelType w:val="singleLevel"/>
    <w:tmpl w:val="FFFFFFFF"/>
    <w:lvl w:ilvl="0">
      <w:start w:val="0"/>
      <w:numFmt w:val="decimal"/>
      <w:lvlText w:val="*"/>
      <w:lvlJc w:val="left"/>
    </w:lvl>
  </w:abstractNum>
  <w:abstractNum w:abstractNumId="1">
    <w:nsid w:val="023F4D2D"/>
    <w:multiLevelType w:val="hybridMultilevel"/>
    <w:tmpl w:val="0FF0DE4C"/>
    <w:lvl w:ilvl="0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">
    <w:nsid w:val="049202B7"/>
    <w:multiLevelType w:val="hybridMultilevel"/>
    <w:tmpl w:val="B1DCC8D6"/>
    <w:lvl w:ilvl="0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">
    <w:nsid w:val="04DE711F"/>
    <w:multiLevelType w:val="hybridMultilevel"/>
    <w:tmpl w:val="2AF8DF1A"/>
    <w:lvl w:ilvl="0">
      <w:start w:val="1"/>
      <w:numFmt w:val="decimal"/>
      <w:lvlText w:val="%1."/>
      <w:lvlJc w:val="left"/>
      <w:pPr>
        <w:ind w:left="1620" w:hanging="360"/>
      </w:pPr>
    </w:lvl>
    <w:lvl w:ilvl="1" w:tentative="1">
      <w:start w:val="1"/>
      <w:numFmt w:val="lowerLetter"/>
      <w:lvlText w:val="%2."/>
      <w:lvlJc w:val="left"/>
      <w:pPr>
        <w:ind w:left="2340" w:hanging="360"/>
      </w:pPr>
    </w:lvl>
    <w:lvl w:ilvl="2" w:tentative="1">
      <w:start w:val="1"/>
      <w:numFmt w:val="lowerRoman"/>
      <w:lvlText w:val="%3."/>
      <w:lvlJc w:val="right"/>
      <w:pPr>
        <w:ind w:left="3060" w:hanging="180"/>
      </w:pPr>
    </w:lvl>
    <w:lvl w:ilvl="3" w:tentative="1">
      <w:start w:val="1"/>
      <w:numFmt w:val="decimal"/>
      <w:lvlText w:val="%4."/>
      <w:lvlJc w:val="left"/>
      <w:pPr>
        <w:ind w:left="3780" w:hanging="360"/>
      </w:pPr>
    </w:lvl>
    <w:lvl w:ilvl="4" w:tentative="1">
      <w:start w:val="1"/>
      <w:numFmt w:val="lowerLetter"/>
      <w:lvlText w:val="%5."/>
      <w:lvlJc w:val="left"/>
      <w:pPr>
        <w:ind w:left="4500" w:hanging="360"/>
      </w:pPr>
    </w:lvl>
    <w:lvl w:ilvl="5" w:tentative="1">
      <w:start w:val="1"/>
      <w:numFmt w:val="lowerRoman"/>
      <w:lvlText w:val="%6."/>
      <w:lvlJc w:val="right"/>
      <w:pPr>
        <w:ind w:left="5220" w:hanging="180"/>
      </w:pPr>
    </w:lvl>
    <w:lvl w:ilvl="6" w:tentative="1">
      <w:start w:val="1"/>
      <w:numFmt w:val="decimal"/>
      <w:lvlText w:val="%7."/>
      <w:lvlJc w:val="left"/>
      <w:pPr>
        <w:ind w:left="5940" w:hanging="360"/>
      </w:pPr>
    </w:lvl>
    <w:lvl w:ilvl="7" w:tentative="1">
      <w:start w:val="1"/>
      <w:numFmt w:val="lowerLetter"/>
      <w:lvlText w:val="%8."/>
      <w:lvlJc w:val="left"/>
      <w:pPr>
        <w:ind w:left="6660" w:hanging="360"/>
      </w:pPr>
    </w:lvl>
    <w:lvl w:ilvl="8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4">
    <w:nsid w:val="09273D7A"/>
    <w:multiLevelType w:val="multilevel"/>
    <w:tmpl w:val="71C4FC1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0"/>
      <w:numFmt w:val="decimal"/>
      <w:lvlText w:val="%1.%2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5">
    <w:nsid w:val="128073EC"/>
    <w:multiLevelType w:val="hybridMultilevel"/>
    <w:tmpl w:val="39B2E60C"/>
    <w:lvl w:ilvl="0">
      <w:start w:val="1"/>
      <w:numFmt w:val="upperLetter"/>
      <w:lvlText w:val="(%1)"/>
      <w:lvlJc w:val="left"/>
      <w:pPr>
        <w:tabs>
          <w:tab w:val="num" w:pos="2295"/>
        </w:tabs>
        <w:ind w:left="2295" w:hanging="405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tabs>
          <w:tab w:val="num" w:pos="2970"/>
        </w:tabs>
        <w:ind w:left="297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3690"/>
        </w:tabs>
        <w:ind w:left="3690" w:hanging="180"/>
      </w:pPr>
    </w:lvl>
    <w:lvl w:ilvl="3" w:tentative="1">
      <w:start w:val="1"/>
      <w:numFmt w:val="decimal"/>
      <w:lvlText w:val="%4."/>
      <w:lvlJc w:val="left"/>
      <w:pPr>
        <w:tabs>
          <w:tab w:val="num" w:pos="4410"/>
        </w:tabs>
        <w:ind w:left="441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5130"/>
        </w:tabs>
        <w:ind w:left="513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5850"/>
        </w:tabs>
        <w:ind w:left="5850" w:hanging="180"/>
      </w:pPr>
    </w:lvl>
    <w:lvl w:ilvl="6" w:tentative="1">
      <w:start w:val="1"/>
      <w:numFmt w:val="decimal"/>
      <w:lvlText w:val="%7."/>
      <w:lvlJc w:val="left"/>
      <w:pPr>
        <w:tabs>
          <w:tab w:val="num" w:pos="6570"/>
        </w:tabs>
        <w:ind w:left="657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7290"/>
        </w:tabs>
        <w:ind w:left="729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8010"/>
        </w:tabs>
        <w:ind w:left="8010" w:hanging="180"/>
      </w:pPr>
    </w:lvl>
  </w:abstractNum>
  <w:abstractNum w:abstractNumId="6">
    <w:nsid w:val="15E228C8"/>
    <w:multiLevelType w:val="multilevel"/>
    <w:tmpl w:val="57E42492"/>
    <w:lvl w:ilvl="0">
      <w:start w:val="4"/>
      <w:numFmt w:val="decimal"/>
      <w:lvlText w:val="%1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10"/>
        </w:tabs>
        <w:ind w:left="111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7">
    <w:nsid w:val="1B041C74"/>
    <w:multiLevelType w:val="hybridMultilevel"/>
    <w:tmpl w:val="87B2558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8">
    <w:nsid w:val="1B7A48FA"/>
    <w:multiLevelType w:val="multilevel"/>
    <w:tmpl w:val="03DA0B54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9">
    <w:nsid w:val="204357CD"/>
    <w:multiLevelType w:val="multilevel"/>
    <w:tmpl w:val="5AF28644"/>
    <w:lvl w:ilvl="0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6840"/>
        </w:tabs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7560"/>
        </w:tabs>
        <w:ind w:left="75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8640"/>
        </w:tabs>
        <w:ind w:left="86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9360"/>
        </w:tabs>
        <w:ind w:left="9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0440"/>
        </w:tabs>
        <w:ind w:left="10440" w:hanging="1800"/>
      </w:pPr>
      <w:rPr>
        <w:rFonts w:hint="default"/>
      </w:rPr>
    </w:lvl>
  </w:abstractNum>
  <w:abstractNum w:abstractNumId="10">
    <w:nsid w:val="28AD2195"/>
    <w:multiLevelType w:val="hybridMultilevel"/>
    <w:tmpl w:val="38EAEAAA"/>
    <w:lvl w:ilvl="0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11">
    <w:nsid w:val="364369BD"/>
    <w:multiLevelType w:val="multilevel"/>
    <w:tmpl w:val="0409001D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2">
    <w:nsid w:val="370F03EA"/>
    <w:multiLevelType w:val="multilevel"/>
    <w:tmpl w:val="CEA66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3EB14C96"/>
    <w:multiLevelType w:val="hybridMultilevel"/>
    <w:tmpl w:val="9F2C09D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F765C0D"/>
    <w:multiLevelType w:val="multilevel"/>
    <w:tmpl w:val="659807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2"/>
        <w:szCs w:val="22"/>
      </w:rPr>
    </w:lvl>
    <w:lvl w:ilvl="1">
      <w:start w:val="1"/>
      <w:numFmt w:val="decimal"/>
      <w:lvlRestart w:val="0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Restart w:val="0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5">
    <w:nsid w:val="48C61EDC"/>
    <w:multiLevelType w:val="multilevel"/>
    <w:tmpl w:val="A118C61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0"/>
      <w:numFmt w:val="decimal"/>
      <w:isLgl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6">
    <w:nsid w:val="4BB94046"/>
    <w:multiLevelType w:val="hybridMultilevel"/>
    <w:tmpl w:val="F47CD69E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6082346C"/>
    <w:multiLevelType w:val="hybridMultilevel"/>
    <w:tmpl w:val="04E4221C"/>
    <w:lvl w:ilvl="0">
      <w:start w:val="1"/>
      <w:numFmt w:val="upperLetter"/>
      <w:lvlText w:val="(%1)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tabs>
          <w:tab w:val="num" w:pos="3240"/>
        </w:tabs>
        <w:ind w:left="32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3960"/>
        </w:tabs>
        <w:ind w:left="3960" w:hanging="180"/>
      </w:pPr>
    </w:lvl>
    <w:lvl w:ilvl="3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5400"/>
        </w:tabs>
        <w:ind w:left="54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6120"/>
        </w:tabs>
        <w:ind w:left="6120" w:hanging="180"/>
      </w:pPr>
    </w:lvl>
    <w:lvl w:ilvl="6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7560"/>
        </w:tabs>
        <w:ind w:left="75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8280"/>
        </w:tabs>
        <w:ind w:left="8280" w:hanging="180"/>
      </w:pPr>
    </w:lvl>
  </w:abstractNum>
  <w:abstractNum w:abstractNumId="18">
    <w:nsid w:val="632E1B96"/>
    <w:multiLevelType w:val="multilevel"/>
    <w:tmpl w:val="2FAE9752"/>
    <w:lvl w:ilvl="0">
      <w:start w:val="1"/>
      <w:numFmt w:val="decimal"/>
      <w:pStyle w:val="Outline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Outline2"/>
      <w:lvlText w:val="%1.%2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pStyle w:val="Outline3"/>
      <w:lvlText w:val="%1.%2.%3"/>
      <w:lvlJc w:val="left"/>
      <w:pPr>
        <w:tabs>
          <w:tab w:val="num" w:pos="2340"/>
        </w:tabs>
        <w:ind w:left="2340" w:hanging="720"/>
      </w:pPr>
      <w:rPr>
        <w:rFonts w:hint="default"/>
        <w:b w:val="0"/>
      </w:rPr>
    </w:lvl>
    <w:lvl w:ilvl="3">
      <w:start w:val="1"/>
      <w:numFmt w:val="decimal"/>
      <w:pStyle w:val="Outline4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pStyle w:val="Outline5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9">
    <w:nsid w:val="6BFF54FF"/>
    <w:multiLevelType w:val="hybridMultilevel"/>
    <w:tmpl w:val="1C3A3F26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8"/>
  </w:num>
  <w:num w:numId="3">
    <w:abstractNumId w:val="9"/>
  </w:num>
  <w:num w:numId="4">
    <w:abstractNumId w:val="0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5">
    <w:abstractNumId w:val="15"/>
  </w:num>
  <w:num w:numId="6">
    <w:abstractNumId w:val="4"/>
  </w:num>
  <w:num w:numId="7">
    <w:abstractNumId w:val="7"/>
  </w:num>
  <w:num w:numId="8">
    <w:abstractNumId w:val="0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  <w:sz w:val="28"/>
        </w:rPr>
      </w:lvl>
    </w:lvlOverride>
  </w:num>
  <w:num w:numId="9">
    <w:abstractNumId w:val="12"/>
  </w:num>
  <w:num w:numId="10">
    <w:abstractNumId w:val="6"/>
  </w:num>
  <w:num w:numId="11">
    <w:abstractNumId w:val="8"/>
  </w:num>
  <w:num w:numId="12">
    <w:abstractNumId w:val="17"/>
  </w:num>
  <w:num w:numId="13">
    <w:abstractNumId w:val="5"/>
  </w:num>
  <w:num w:numId="14">
    <w:abstractNumId w:val="14"/>
  </w:num>
  <w:num w:numId="15">
    <w:abstractNumId w:val="11"/>
  </w:num>
  <w:num w:numId="16">
    <w:abstractNumId w:val="10"/>
  </w:num>
  <w:num w:numId="17">
    <w:abstractNumId w:val="1"/>
  </w:num>
  <w:num w:numId="18">
    <w:abstractNumId w:val="13"/>
  </w:num>
  <w:num w:numId="19">
    <w:abstractNumId w:val="16"/>
  </w:num>
  <w:num w:numId="20">
    <w:abstractNumId w:val="2"/>
  </w:num>
  <w:num w:numId="21">
    <w:abstractNumId w:val="3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stylePaneFormatFilter w:val="3F01" w:allStyles="1" w:alternateStyleNames="0" w:clearFormatting="1" w:customStyles="0" w:directFormattingOnNumbering="1" w:directFormattingOnParagraphs="1" w:directFormattingOnRuns="1" w:directFormattingOnTables="1" w:headingStyles="0" w:latentStyles="0" w:numberingStyles="0" w:stylesInUse="0" w:tableStyles="0" w:top3HeadingStyles="1" w:visibleStyles="0"/>
  <w:documentProtection w:edit="readOnly" w:enforcement="0"/>
  <w:defaultTabStop w:val="720"/>
  <w:displayHorizontalDrawingGridEvery w:val="0"/>
  <w:displayVerticalDrawingGridEvery w:val="0"/>
  <w:doNotUseMarginsForDrawingGridOrigin/>
  <w:noPunctuationKerning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4C7F"/>
    <w:rsid w:val="00001A2C"/>
    <w:rsid w:val="00001FB9"/>
    <w:rsid w:val="00003B2C"/>
    <w:rsid w:val="00006710"/>
    <w:rsid w:val="000231E9"/>
    <w:rsid w:val="000251B0"/>
    <w:rsid w:val="00036A73"/>
    <w:rsid w:val="000432B1"/>
    <w:rsid w:val="00047881"/>
    <w:rsid w:val="00054676"/>
    <w:rsid w:val="0005665F"/>
    <w:rsid w:val="0006504A"/>
    <w:rsid w:val="000664C9"/>
    <w:rsid w:val="000722CF"/>
    <w:rsid w:val="000815BA"/>
    <w:rsid w:val="00092F49"/>
    <w:rsid w:val="000A5DFA"/>
    <w:rsid w:val="000A62D3"/>
    <w:rsid w:val="000A68D0"/>
    <w:rsid w:val="000B14EE"/>
    <w:rsid w:val="000B7CF3"/>
    <w:rsid w:val="000C2A93"/>
    <w:rsid w:val="000C2D92"/>
    <w:rsid w:val="000D07E5"/>
    <w:rsid w:val="000D1053"/>
    <w:rsid w:val="000D237C"/>
    <w:rsid w:val="000D419D"/>
    <w:rsid w:val="000D45AF"/>
    <w:rsid w:val="000D4A2A"/>
    <w:rsid w:val="000D5923"/>
    <w:rsid w:val="000D69EB"/>
    <w:rsid w:val="000D70CC"/>
    <w:rsid w:val="000E094D"/>
    <w:rsid w:val="000E628F"/>
    <w:rsid w:val="000F0AD2"/>
    <w:rsid w:val="000F203D"/>
    <w:rsid w:val="000F55CE"/>
    <w:rsid w:val="00100D97"/>
    <w:rsid w:val="001100B9"/>
    <w:rsid w:val="00111331"/>
    <w:rsid w:val="00112D97"/>
    <w:rsid w:val="00113EEF"/>
    <w:rsid w:val="00123E4C"/>
    <w:rsid w:val="0012591C"/>
    <w:rsid w:val="00126F68"/>
    <w:rsid w:val="001274F4"/>
    <w:rsid w:val="0013298C"/>
    <w:rsid w:val="00135BB2"/>
    <w:rsid w:val="001449A4"/>
    <w:rsid w:val="001453F3"/>
    <w:rsid w:val="0016078E"/>
    <w:rsid w:val="00160DE5"/>
    <w:rsid w:val="001617CA"/>
    <w:rsid w:val="00165560"/>
    <w:rsid w:val="00165D1C"/>
    <w:rsid w:val="0017713F"/>
    <w:rsid w:val="001862BE"/>
    <w:rsid w:val="0018766D"/>
    <w:rsid w:val="00193AAD"/>
    <w:rsid w:val="001966C4"/>
    <w:rsid w:val="00197A26"/>
    <w:rsid w:val="001A25EC"/>
    <w:rsid w:val="001B3C0E"/>
    <w:rsid w:val="001B5EB7"/>
    <w:rsid w:val="001C2F7D"/>
    <w:rsid w:val="001C4B0E"/>
    <w:rsid w:val="001C56B2"/>
    <w:rsid w:val="001D48AE"/>
    <w:rsid w:val="001F0EC8"/>
    <w:rsid w:val="0020462A"/>
    <w:rsid w:val="002058F1"/>
    <w:rsid w:val="002117E8"/>
    <w:rsid w:val="002146CF"/>
    <w:rsid w:val="002241F8"/>
    <w:rsid w:val="00231831"/>
    <w:rsid w:val="00232D4B"/>
    <w:rsid w:val="00247BEB"/>
    <w:rsid w:val="00251E18"/>
    <w:rsid w:val="002640CC"/>
    <w:rsid w:val="002679EA"/>
    <w:rsid w:val="002728EA"/>
    <w:rsid w:val="0027435E"/>
    <w:rsid w:val="00287476"/>
    <w:rsid w:val="00291B78"/>
    <w:rsid w:val="00292019"/>
    <w:rsid w:val="00292C0F"/>
    <w:rsid w:val="00293582"/>
    <w:rsid w:val="00295D07"/>
    <w:rsid w:val="002B64B6"/>
    <w:rsid w:val="002D7E72"/>
    <w:rsid w:val="002E14E4"/>
    <w:rsid w:val="002E36D4"/>
    <w:rsid w:val="002E4896"/>
    <w:rsid w:val="002E4C27"/>
    <w:rsid w:val="002F3E0E"/>
    <w:rsid w:val="00301300"/>
    <w:rsid w:val="00304013"/>
    <w:rsid w:val="003056FA"/>
    <w:rsid w:val="0030659A"/>
    <w:rsid w:val="00306E28"/>
    <w:rsid w:val="00312230"/>
    <w:rsid w:val="003148DD"/>
    <w:rsid w:val="00327BFD"/>
    <w:rsid w:val="00332C71"/>
    <w:rsid w:val="00334FB6"/>
    <w:rsid w:val="00347DDB"/>
    <w:rsid w:val="00347FFE"/>
    <w:rsid w:val="003540A9"/>
    <w:rsid w:val="0035425E"/>
    <w:rsid w:val="0035433A"/>
    <w:rsid w:val="00356C4B"/>
    <w:rsid w:val="00357230"/>
    <w:rsid w:val="00371129"/>
    <w:rsid w:val="00373097"/>
    <w:rsid w:val="003832D4"/>
    <w:rsid w:val="003845CE"/>
    <w:rsid w:val="00392DB9"/>
    <w:rsid w:val="003957E6"/>
    <w:rsid w:val="003A1106"/>
    <w:rsid w:val="003A25AF"/>
    <w:rsid w:val="003A78E9"/>
    <w:rsid w:val="003B229D"/>
    <w:rsid w:val="003B236E"/>
    <w:rsid w:val="003B422B"/>
    <w:rsid w:val="003B7F04"/>
    <w:rsid w:val="003C0D03"/>
    <w:rsid w:val="003C1868"/>
    <w:rsid w:val="003C42A6"/>
    <w:rsid w:val="003C7B30"/>
    <w:rsid w:val="003D0295"/>
    <w:rsid w:val="003D4584"/>
    <w:rsid w:val="003E60E4"/>
    <w:rsid w:val="003F3946"/>
    <w:rsid w:val="003F3D6A"/>
    <w:rsid w:val="00401A66"/>
    <w:rsid w:val="00401B96"/>
    <w:rsid w:val="0040466C"/>
    <w:rsid w:val="00407AD8"/>
    <w:rsid w:val="004102EC"/>
    <w:rsid w:val="00420F63"/>
    <w:rsid w:val="0043318A"/>
    <w:rsid w:val="00437888"/>
    <w:rsid w:val="00442E9A"/>
    <w:rsid w:val="0046232B"/>
    <w:rsid w:val="00465565"/>
    <w:rsid w:val="00473C40"/>
    <w:rsid w:val="004853B8"/>
    <w:rsid w:val="004909B2"/>
    <w:rsid w:val="00493006"/>
    <w:rsid w:val="00493545"/>
    <w:rsid w:val="004946EB"/>
    <w:rsid w:val="004A38EA"/>
    <w:rsid w:val="004A7631"/>
    <w:rsid w:val="004B4927"/>
    <w:rsid w:val="004C0F93"/>
    <w:rsid w:val="004C1DB4"/>
    <w:rsid w:val="004C3D5D"/>
    <w:rsid w:val="004D0008"/>
    <w:rsid w:val="004E6484"/>
    <w:rsid w:val="00500CE7"/>
    <w:rsid w:val="0050167E"/>
    <w:rsid w:val="00501A7F"/>
    <w:rsid w:val="00504ED0"/>
    <w:rsid w:val="00506DAF"/>
    <w:rsid w:val="005100E5"/>
    <w:rsid w:val="0051480F"/>
    <w:rsid w:val="005249A4"/>
    <w:rsid w:val="00531F61"/>
    <w:rsid w:val="00532E62"/>
    <w:rsid w:val="00536391"/>
    <w:rsid w:val="00543EEE"/>
    <w:rsid w:val="00544D30"/>
    <w:rsid w:val="00546C37"/>
    <w:rsid w:val="00554C0D"/>
    <w:rsid w:val="00560E1A"/>
    <w:rsid w:val="00572CCD"/>
    <w:rsid w:val="00575FA0"/>
    <w:rsid w:val="00577029"/>
    <w:rsid w:val="00583F4D"/>
    <w:rsid w:val="00590923"/>
    <w:rsid w:val="00596E61"/>
    <w:rsid w:val="00596EDD"/>
    <w:rsid w:val="005A5323"/>
    <w:rsid w:val="005A6BF9"/>
    <w:rsid w:val="005A7B58"/>
    <w:rsid w:val="005B0BAC"/>
    <w:rsid w:val="005B0D95"/>
    <w:rsid w:val="005B4748"/>
    <w:rsid w:val="005C24B9"/>
    <w:rsid w:val="005D138F"/>
    <w:rsid w:val="005D6E15"/>
    <w:rsid w:val="005D7960"/>
    <w:rsid w:val="005E4644"/>
    <w:rsid w:val="005E7732"/>
    <w:rsid w:val="005F5D59"/>
    <w:rsid w:val="005F7A16"/>
    <w:rsid w:val="006025C5"/>
    <w:rsid w:val="006131D1"/>
    <w:rsid w:val="0062436B"/>
    <w:rsid w:val="00625178"/>
    <w:rsid w:val="00654279"/>
    <w:rsid w:val="00664C3F"/>
    <w:rsid w:val="0066701A"/>
    <w:rsid w:val="00672142"/>
    <w:rsid w:val="00675183"/>
    <w:rsid w:val="00677D83"/>
    <w:rsid w:val="00685307"/>
    <w:rsid w:val="0068694A"/>
    <w:rsid w:val="00687950"/>
    <w:rsid w:val="00687CE9"/>
    <w:rsid w:val="00690F9F"/>
    <w:rsid w:val="006A1066"/>
    <w:rsid w:val="006A1251"/>
    <w:rsid w:val="006A1D6A"/>
    <w:rsid w:val="006A4333"/>
    <w:rsid w:val="006B1AEE"/>
    <w:rsid w:val="006C0485"/>
    <w:rsid w:val="006C133F"/>
    <w:rsid w:val="006D26FF"/>
    <w:rsid w:val="006D3D30"/>
    <w:rsid w:val="006E00E5"/>
    <w:rsid w:val="006E3280"/>
    <w:rsid w:val="006E3745"/>
    <w:rsid w:val="006E5BDF"/>
    <w:rsid w:val="006E6624"/>
    <w:rsid w:val="006F10F4"/>
    <w:rsid w:val="006F1691"/>
    <w:rsid w:val="006F2B2B"/>
    <w:rsid w:val="007064AE"/>
    <w:rsid w:val="00707196"/>
    <w:rsid w:val="00714F34"/>
    <w:rsid w:val="00717A1E"/>
    <w:rsid w:val="00727E05"/>
    <w:rsid w:val="00733E31"/>
    <w:rsid w:val="00740A16"/>
    <w:rsid w:val="00744AF0"/>
    <w:rsid w:val="00744F93"/>
    <w:rsid w:val="0074689E"/>
    <w:rsid w:val="00756FC9"/>
    <w:rsid w:val="007600C1"/>
    <w:rsid w:val="0076275F"/>
    <w:rsid w:val="00787A6B"/>
    <w:rsid w:val="0079143D"/>
    <w:rsid w:val="00792368"/>
    <w:rsid w:val="007B2DD7"/>
    <w:rsid w:val="007C07F6"/>
    <w:rsid w:val="007C1C51"/>
    <w:rsid w:val="007D0896"/>
    <w:rsid w:val="007E0C0C"/>
    <w:rsid w:val="007E3F06"/>
    <w:rsid w:val="007E455E"/>
    <w:rsid w:val="007E6EC6"/>
    <w:rsid w:val="007F623F"/>
    <w:rsid w:val="00815E90"/>
    <w:rsid w:val="008161E3"/>
    <w:rsid w:val="008205C3"/>
    <w:rsid w:val="00820C94"/>
    <w:rsid w:val="00821A6C"/>
    <w:rsid w:val="008310C4"/>
    <w:rsid w:val="00833FC6"/>
    <w:rsid w:val="00837CC4"/>
    <w:rsid w:val="0084767B"/>
    <w:rsid w:val="00850241"/>
    <w:rsid w:val="00856EA4"/>
    <w:rsid w:val="008668F8"/>
    <w:rsid w:val="00870983"/>
    <w:rsid w:val="008759B8"/>
    <w:rsid w:val="00875BD7"/>
    <w:rsid w:val="00877400"/>
    <w:rsid w:val="008812F1"/>
    <w:rsid w:val="00885555"/>
    <w:rsid w:val="00890227"/>
    <w:rsid w:val="008943A7"/>
    <w:rsid w:val="0089755F"/>
    <w:rsid w:val="008A3049"/>
    <w:rsid w:val="008A5D87"/>
    <w:rsid w:val="008A6D4A"/>
    <w:rsid w:val="008A7A07"/>
    <w:rsid w:val="008B1BDE"/>
    <w:rsid w:val="008B5C98"/>
    <w:rsid w:val="008C0CCA"/>
    <w:rsid w:val="008D0132"/>
    <w:rsid w:val="008D2FC5"/>
    <w:rsid w:val="008D3927"/>
    <w:rsid w:val="008D7A20"/>
    <w:rsid w:val="008F0AFB"/>
    <w:rsid w:val="008F106A"/>
    <w:rsid w:val="008F1532"/>
    <w:rsid w:val="0091205F"/>
    <w:rsid w:val="009221C2"/>
    <w:rsid w:val="00925142"/>
    <w:rsid w:val="00927FA3"/>
    <w:rsid w:val="00935074"/>
    <w:rsid w:val="00935ACC"/>
    <w:rsid w:val="0093785A"/>
    <w:rsid w:val="00946CD6"/>
    <w:rsid w:val="00950322"/>
    <w:rsid w:val="009535E6"/>
    <w:rsid w:val="00970375"/>
    <w:rsid w:val="00975ECD"/>
    <w:rsid w:val="00982454"/>
    <w:rsid w:val="00984F73"/>
    <w:rsid w:val="009915ED"/>
    <w:rsid w:val="009B69D0"/>
    <w:rsid w:val="009B6C8A"/>
    <w:rsid w:val="009C155E"/>
    <w:rsid w:val="009D0E67"/>
    <w:rsid w:val="009D3D2A"/>
    <w:rsid w:val="009D520C"/>
    <w:rsid w:val="009E39AF"/>
    <w:rsid w:val="00A03252"/>
    <w:rsid w:val="00A13693"/>
    <w:rsid w:val="00A319DD"/>
    <w:rsid w:val="00A350AD"/>
    <w:rsid w:val="00A36FA9"/>
    <w:rsid w:val="00A40CF5"/>
    <w:rsid w:val="00A51625"/>
    <w:rsid w:val="00A52CA7"/>
    <w:rsid w:val="00A55725"/>
    <w:rsid w:val="00A62448"/>
    <w:rsid w:val="00A64FAE"/>
    <w:rsid w:val="00A65633"/>
    <w:rsid w:val="00A70A74"/>
    <w:rsid w:val="00A8282C"/>
    <w:rsid w:val="00A83738"/>
    <w:rsid w:val="00A83AEB"/>
    <w:rsid w:val="00A8697F"/>
    <w:rsid w:val="00A9744E"/>
    <w:rsid w:val="00AA1E63"/>
    <w:rsid w:val="00AA2ECA"/>
    <w:rsid w:val="00AA5D6B"/>
    <w:rsid w:val="00AA7554"/>
    <w:rsid w:val="00AB3814"/>
    <w:rsid w:val="00AB76CE"/>
    <w:rsid w:val="00AB7BCF"/>
    <w:rsid w:val="00AD3525"/>
    <w:rsid w:val="00AE1B95"/>
    <w:rsid w:val="00AE531D"/>
    <w:rsid w:val="00AF097F"/>
    <w:rsid w:val="00AF2AD8"/>
    <w:rsid w:val="00AF310C"/>
    <w:rsid w:val="00AF5910"/>
    <w:rsid w:val="00AF78B0"/>
    <w:rsid w:val="00B05C88"/>
    <w:rsid w:val="00B17384"/>
    <w:rsid w:val="00B3363C"/>
    <w:rsid w:val="00B42183"/>
    <w:rsid w:val="00B4519B"/>
    <w:rsid w:val="00B61F6A"/>
    <w:rsid w:val="00B64A7C"/>
    <w:rsid w:val="00B673B3"/>
    <w:rsid w:val="00B727EA"/>
    <w:rsid w:val="00B80642"/>
    <w:rsid w:val="00B80ACB"/>
    <w:rsid w:val="00B836E0"/>
    <w:rsid w:val="00B920D3"/>
    <w:rsid w:val="00B9303B"/>
    <w:rsid w:val="00B95EC4"/>
    <w:rsid w:val="00B96ED3"/>
    <w:rsid w:val="00BC1E1D"/>
    <w:rsid w:val="00BC2477"/>
    <w:rsid w:val="00BC3A77"/>
    <w:rsid w:val="00BC6938"/>
    <w:rsid w:val="00BD3D71"/>
    <w:rsid w:val="00BE2849"/>
    <w:rsid w:val="00BE32E9"/>
    <w:rsid w:val="00BE52AE"/>
    <w:rsid w:val="00BE5747"/>
    <w:rsid w:val="00BE6902"/>
    <w:rsid w:val="00BF4C98"/>
    <w:rsid w:val="00BF6CC9"/>
    <w:rsid w:val="00C008EA"/>
    <w:rsid w:val="00C02725"/>
    <w:rsid w:val="00C03557"/>
    <w:rsid w:val="00C04094"/>
    <w:rsid w:val="00C0777A"/>
    <w:rsid w:val="00C109B4"/>
    <w:rsid w:val="00C10F73"/>
    <w:rsid w:val="00C11AAE"/>
    <w:rsid w:val="00C152FF"/>
    <w:rsid w:val="00C15C6E"/>
    <w:rsid w:val="00C20FE3"/>
    <w:rsid w:val="00C21414"/>
    <w:rsid w:val="00C21CE1"/>
    <w:rsid w:val="00C30F8F"/>
    <w:rsid w:val="00C32F32"/>
    <w:rsid w:val="00C338ED"/>
    <w:rsid w:val="00C36080"/>
    <w:rsid w:val="00C36762"/>
    <w:rsid w:val="00C36D93"/>
    <w:rsid w:val="00C462CA"/>
    <w:rsid w:val="00C512EB"/>
    <w:rsid w:val="00C54577"/>
    <w:rsid w:val="00C60AFB"/>
    <w:rsid w:val="00C62B14"/>
    <w:rsid w:val="00C71641"/>
    <w:rsid w:val="00C920CE"/>
    <w:rsid w:val="00C9646B"/>
    <w:rsid w:val="00C97D0E"/>
    <w:rsid w:val="00CB38F1"/>
    <w:rsid w:val="00CC0E48"/>
    <w:rsid w:val="00CC185C"/>
    <w:rsid w:val="00CC558A"/>
    <w:rsid w:val="00CC6CA9"/>
    <w:rsid w:val="00CD5E3D"/>
    <w:rsid w:val="00CD7A43"/>
    <w:rsid w:val="00CE1154"/>
    <w:rsid w:val="00CE2951"/>
    <w:rsid w:val="00CE2A98"/>
    <w:rsid w:val="00CF12D6"/>
    <w:rsid w:val="00CF227F"/>
    <w:rsid w:val="00CF35D5"/>
    <w:rsid w:val="00CF3C1F"/>
    <w:rsid w:val="00CF7EC3"/>
    <w:rsid w:val="00D003DB"/>
    <w:rsid w:val="00D04741"/>
    <w:rsid w:val="00D22FEA"/>
    <w:rsid w:val="00D2612C"/>
    <w:rsid w:val="00D26624"/>
    <w:rsid w:val="00D275B4"/>
    <w:rsid w:val="00D31FC9"/>
    <w:rsid w:val="00D32210"/>
    <w:rsid w:val="00D44C67"/>
    <w:rsid w:val="00D50046"/>
    <w:rsid w:val="00D5653A"/>
    <w:rsid w:val="00D66F1F"/>
    <w:rsid w:val="00D76923"/>
    <w:rsid w:val="00D8276E"/>
    <w:rsid w:val="00D87862"/>
    <w:rsid w:val="00D973FE"/>
    <w:rsid w:val="00D9777D"/>
    <w:rsid w:val="00DA02C9"/>
    <w:rsid w:val="00DA275F"/>
    <w:rsid w:val="00DA315F"/>
    <w:rsid w:val="00DB0323"/>
    <w:rsid w:val="00DB34E0"/>
    <w:rsid w:val="00DC3BCA"/>
    <w:rsid w:val="00DD17E6"/>
    <w:rsid w:val="00DD184E"/>
    <w:rsid w:val="00DD21E7"/>
    <w:rsid w:val="00DE3392"/>
    <w:rsid w:val="00DE572B"/>
    <w:rsid w:val="00DF0310"/>
    <w:rsid w:val="00E07625"/>
    <w:rsid w:val="00E1274D"/>
    <w:rsid w:val="00E15957"/>
    <w:rsid w:val="00E1685C"/>
    <w:rsid w:val="00E1730E"/>
    <w:rsid w:val="00E17884"/>
    <w:rsid w:val="00E17B50"/>
    <w:rsid w:val="00E20D9E"/>
    <w:rsid w:val="00E21ADB"/>
    <w:rsid w:val="00E22A5F"/>
    <w:rsid w:val="00E37484"/>
    <w:rsid w:val="00E46D74"/>
    <w:rsid w:val="00E53843"/>
    <w:rsid w:val="00E55150"/>
    <w:rsid w:val="00E5579B"/>
    <w:rsid w:val="00E55978"/>
    <w:rsid w:val="00E55F5E"/>
    <w:rsid w:val="00E569B5"/>
    <w:rsid w:val="00E70072"/>
    <w:rsid w:val="00E703E7"/>
    <w:rsid w:val="00E72410"/>
    <w:rsid w:val="00E76694"/>
    <w:rsid w:val="00E83020"/>
    <w:rsid w:val="00E83F8E"/>
    <w:rsid w:val="00E85A9B"/>
    <w:rsid w:val="00E90A68"/>
    <w:rsid w:val="00E92B6E"/>
    <w:rsid w:val="00E97012"/>
    <w:rsid w:val="00EA120E"/>
    <w:rsid w:val="00EA22E2"/>
    <w:rsid w:val="00EA4C6A"/>
    <w:rsid w:val="00EB19BE"/>
    <w:rsid w:val="00EB3399"/>
    <w:rsid w:val="00EB5646"/>
    <w:rsid w:val="00EB6586"/>
    <w:rsid w:val="00EB6879"/>
    <w:rsid w:val="00EC51A8"/>
    <w:rsid w:val="00EC6B53"/>
    <w:rsid w:val="00EC72A5"/>
    <w:rsid w:val="00ED3EB2"/>
    <w:rsid w:val="00EE069C"/>
    <w:rsid w:val="00EE12BA"/>
    <w:rsid w:val="00EE169A"/>
    <w:rsid w:val="00EE61BB"/>
    <w:rsid w:val="00EE7D7E"/>
    <w:rsid w:val="00F13B62"/>
    <w:rsid w:val="00F151C0"/>
    <w:rsid w:val="00F17F39"/>
    <w:rsid w:val="00F20C2D"/>
    <w:rsid w:val="00F24C57"/>
    <w:rsid w:val="00F30147"/>
    <w:rsid w:val="00F50FC0"/>
    <w:rsid w:val="00F52125"/>
    <w:rsid w:val="00F541E6"/>
    <w:rsid w:val="00F556BF"/>
    <w:rsid w:val="00F57500"/>
    <w:rsid w:val="00F6135C"/>
    <w:rsid w:val="00F64F9F"/>
    <w:rsid w:val="00F66C5B"/>
    <w:rsid w:val="00F72785"/>
    <w:rsid w:val="00F730B7"/>
    <w:rsid w:val="00F73E99"/>
    <w:rsid w:val="00F7688A"/>
    <w:rsid w:val="00F84C7F"/>
    <w:rsid w:val="00F85BA1"/>
    <w:rsid w:val="00F85BA7"/>
    <w:rsid w:val="00F95CAB"/>
    <w:rsid w:val="00F967AD"/>
    <w:rsid w:val="00FA3846"/>
    <w:rsid w:val="00FA3B0F"/>
    <w:rsid w:val="00FB4B90"/>
    <w:rsid w:val="00FB66D2"/>
    <w:rsid w:val="00FC280C"/>
    <w:rsid w:val="00FC30AC"/>
    <w:rsid w:val="00FC403C"/>
    <w:rsid w:val="00FC74AB"/>
    <w:rsid w:val="00FD1E02"/>
    <w:rsid w:val="00FE1EF9"/>
    <w:rsid w:val="00FE6C8A"/>
    <w:rsid w:val="00FE6CBA"/>
    <w:rsid w:val="00FF7FAA"/>
  </w:rsids>
  <w:docVars>
    <w:docVar w:name="Document Title" w:val="GTM-005/General Test Method for Working Pressure and Proof Pressure Testing"/>
    <w:docVar w:name="PO Job Title" w:val="Quality Engineering Mgr"/>
    <w:docVar w:name="Version" w:val="1"/>
  </w:docVars>
  <m:mathPr>
    <m:mathFont m:val="Cambria Math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5:docId w15:val="{5D0A674D-AF84-4BBF-8BB9-D3AC74B4D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PMingLiU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466C"/>
    <w:rPr>
      <w:rFonts w:ascii="Arial" w:hAnsi="Arial"/>
      <w:sz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</w:style>
  <w:style w:type="paragraph" w:styleId="Heading2">
    <w:name w:val="heading 2"/>
    <w:basedOn w:val="Normal"/>
    <w:next w:val="Normal"/>
    <w:qFormat/>
    <w:pPr>
      <w:keepNext/>
      <w:tabs>
        <w:tab w:val="left" w:pos="90"/>
      </w:tabs>
      <w:ind w:left="720"/>
      <w:outlineLvl w:val="1"/>
    </w:pPr>
    <w:rPr>
      <w:b/>
    </w:rPr>
  </w:style>
  <w:style w:type="paragraph" w:styleId="Heading3">
    <w:name w:val="heading 3"/>
    <w:basedOn w:val="Normal"/>
    <w:next w:val="Normal"/>
    <w:qFormat/>
    <w:pPr>
      <w:keepNext/>
      <w:tabs>
        <w:tab w:val="left" w:pos="90"/>
        <w:tab w:val="left" w:pos="810"/>
      </w:tabs>
      <w:ind w:left="990"/>
      <w:outlineLvl w:val="2"/>
    </w:pPr>
  </w:style>
  <w:style w:type="paragraph" w:styleId="Heading4">
    <w:name w:val="heading 4"/>
    <w:basedOn w:val="Normal"/>
    <w:next w:val="Normal"/>
    <w:qFormat/>
    <w:pPr>
      <w:keepNext/>
      <w:numPr>
        <w:ilvl w:val="12"/>
      </w:numPr>
      <w:spacing w:after="120"/>
      <w:ind w:left="1440" w:hanging="720"/>
      <w:jc w:val="both"/>
      <w:outlineLvl w:val="3"/>
    </w:pPr>
  </w:style>
  <w:style w:type="paragraph" w:styleId="Heading5">
    <w:name w:val="heading 5"/>
    <w:basedOn w:val="Normal"/>
    <w:next w:val="Normal"/>
    <w:qFormat/>
    <w:pPr>
      <w:keepNext/>
      <w:outlineLvl w:val="4"/>
    </w:pPr>
    <w:rPr>
      <w:b/>
    </w:rPr>
  </w:style>
  <w:style w:type="paragraph" w:styleId="Heading6">
    <w:name w:val="heading 6"/>
    <w:basedOn w:val="Normal"/>
    <w:next w:val="Normal"/>
    <w:qFormat/>
    <w:pPr>
      <w:keepNext/>
      <w:outlineLvl w:val="5"/>
    </w:pPr>
    <w:rPr>
      <w:b/>
      <w:sz w:val="18"/>
    </w:rPr>
  </w:style>
  <w:style w:type="paragraph" w:styleId="Heading7">
    <w:name w:val="heading 7"/>
    <w:basedOn w:val="Normal"/>
    <w:next w:val="Normal"/>
    <w:qFormat/>
    <w:pPr>
      <w:keepNext/>
      <w:outlineLvl w:val="6"/>
    </w:pPr>
    <w:rPr>
      <w:b/>
      <w:color w:val="0000FF"/>
    </w:rPr>
  </w:style>
  <w:style w:type="paragraph" w:styleId="Heading8">
    <w:name w:val="heading 8"/>
    <w:basedOn w:val="Normal"/>
    <w:next w:val="Normal"/>
    <w:qFormat/>
    <w:pPr>
      <w:keepNext/>
      <w:outlineLvl w:val="7"/>
    </w:pPr>
    <w:rPr>
      <w:snapToGrid w:val="0"/>
      <w:color w:val="000000"/>
    </w:rPr>
  </w:style>
  <w:style w:type="paragraph" w:styleId="Heading9">
    <w:name w:val="heading 9"/>
    <w:basedOn w:val="Normal"/>
    <w:next w:val="Normal"/>
    <w:qFormat/>
    <w:pPr>
      <w:keepNext/>
      <w:jc w:val="center"/>
      <w:outlineLvl w:val="8"/>
    </w:pPr>
    <w:rPr>
      <w:rFonts w:cs="Arial"/>
      <w:b/>
      <w:bCs/>
      <w:color w:val="00000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semiHidden/>
  </w:style>
  <w:style w:type="paragraph" w:styleId="BodyText">
    <w:name w:val="Body Text"/>
    <w:basedOn w:val="Normal"/>
    <w:pPr>
      <w:numPr>
        <w:ilvl w:val="12"/>
      </w:numPr>
      <w:spacing w:line="240" w:lineRule="atLeast"/>
    </w:pPr>
  </w:style>
  <w:style w:type="paragraph" w:styleId="BodyTextIndent">
    <w:name w:val="Body Text Indent"/>
    <w:basedOn w:val="Normal"/>
    <w:pPr>
      <w:numPr>
        <w:ilvl w:val="12"/>
      </w:numPr>
      <w:spacing w:line="240" w:lineRule="atLeast"/>
      <w:ind w:left="1440"/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BodyTextIndent2">
    <w:name w:val="Body Text Indent 2"/>
    <w:basedOn w:val="Normal"/>
    <w:pPr>
      <w:tabs>
        <w:tab w:val="left" w:pos="90"/>
      </w:tabs>
      <w:ind w:left="1260" w:hanging="270"/>
    </w:pPr>
  </w:style>
  <w:style w:type="paragraph" w:styleId="BodyTextIndent3">
    <w:name w:val="Body Text Indent 3"/>
    <w:basedOn w:val="Normal"/>
    <w:pPr>
      <w:tabs>
        <w:tab w:val="left" w:pos="90"/>
      </w:tabs>
      <w:ind w:left="1530" w:hanging="270"/>
    </w:pPr>
  </w:style>
  <w:style w:type="character" w:styleId="Hyperlink">
    <w:name w:val="Hyperlink"/>
    <w:rPr>
      <w:color w:val="0000FF"/>
      <w:u w:val="single"/>
    </w:rPr>
  </w:style>
  <w:style w:type="paragraph" w:customStyle="1" w:styleId="Outline1">
    <w:name w:val="Outline1"/>
    <w:basedOn w:val="Normal"/>
    <w:pPr>
      <w:numPr>
        <w:numId w:val="1"/>
      </w:numPr>
      <w:spacing w:line="240" w:lineRule="atLeast"/>
    </w:pPr>
    <w:rPr>
      <w:b/>
      <w:smallCaps/>
      <w:sz w:val="28"/>
    </w:rPr>
  </w:style>
  <w:style w:type="paragraph" w:customStyle="1" w:styleId="Outline2">
    <w:name w:val="Outline2"/>
    <w:basedOn w:val="Outline1"/>
    <w:pPr>
      <w:numPr>
        <w:ilvl w:val="1"/>
      </w:numPr>
    </w:pPr>
    <w:rPr>
      <w:smallCaps w:val="0"/>
      <w:sz w:val="24"/>
    </w:rPr>
  </w:style>
  <w:style w:type="paragraph" w:customStyle="1" w:styleId="Outline3">
    <w:name w:val="Outline3"/>
    <w:basedOn w:val="Outline1"/>
    <w:pPr>
      <w:numPr>
        <w:ilvl w:val="2"/>
      </w:numPr>
    </w:pPr>
    <w:rPr>
      <w:b w:val="0"/>
      <w:smallCaps w:val="0"/>
      <w:sz w:val="24"/>
    </w:rPr>
  </w:style>
  <w:style w:type="paragraph" w:customStyle="1" w:styleId="Outline4">
    <w:name w:val="Outline4"/>
    <w:basedOn w:val="Outline1"/>
    <w:pPr>
      <w:numPr>
        <w:ilvl w:val="3"/>
      </w:numPr>
    </w:pPr>
    <w:rPr>
      <w:b w:val="0"/>
      <w:smallCaps w:val="0"/>
      <w:sz w:val="24"/>
    </w:rPr>
  </w:style>
  <w:style w:type="paragraph" w:customStyle="1" w:styleId="Outline5">
    <w:name w:val="Outline5"/>
    <w:basedOn w:val="Outline1"/>
    <w:pPr>
      <w:numPr>
        <w:ilvl w:val="4"/>
      </w:numPr>
    </w:pPr>
    <w:rPr>
      <w:b w:val="0"/>
      <w:smallCaps w:val="0"/>
      <w:sz w:val="24"/>
    </w:rPr>
  </w:style>
  <w:style w:type="paragraph" w:styleId="TOC1">
    <w:name w:val="toc 1"/>
    <w:basedOn w:val="Normal"/>
    <w:next w:val="Normal"/>
    <w:autoRedefine/>
    <w:uiPriority w:val="39"/>
    <w:qFormat/>
    <w:pPr>
      <w:tabs>
        <w:tab w:val="left" w:pos="540"/>
        <w:tab w:val="right" w:leader="dot" w:pos="9900"/>
      </w:tabs>
      <w:spacing w:before="120" w:after="120"/>
      <w:ind w:left="540" w:hanging="360"/>
    </w:pPr>
    <w:rPr>
      <w:b/>
      <w:caps/>
      <w:noProof/>
      <w:color w:val="000000"/>
    </w:rPr>
  </w:style>
  <w:style w:type="paragraph" w:styleId="TOC2">
    <w:name w:val="toc 2"/>
    <w:basedOn w:val="Normal"/>
    <w:next w:val="Normal"/>
    <w:autoRedefine/>
    <w:uiPriority w:val="39"/>
    <w:qFormat/>
    <w:rsid w:val="00AD3525"/>
    <w:pPr>
      <w:tabs>
        <w:tab w:val="left" w:pos="1080"/>
        <w:tab w:val="right" w:leader="dot" w:pos="9900"/>
      </w:tabs>
      <w:ind w:left="1080" w:hanging="540"/>
    </w:pPr>
    <w:rPr>
      <w:smallCaps/>
      <w:noProof/>
      <w:szCs w:val="24"/>
    </w:rPr>
  </w:style>
  <w:style w:type="paragraph" w:styleId="TOC3">
    <w:name w:val="toc 3"/>
    <w:basedOn w:val="Normal"/>
    <w:next w:val="Normal"/>
    <w:autoRedefine/>
    <w:uiPriority w:val="39"/>
    <w:semiHidden/>
    <w:qFormat/>
    <w:pPr>
      <w:ind w:left="400"/>
    </w:pPr>
    <w:rPr>
      <w:i/>
    </w:rPr>
  </w:style>
  <w:style w:type="paragraph" w:styleId="TOC4">
    <w:name w:val="toc 4"/>
    <w:basedOn w:val="Normal"/>
    <w:next w:val="Normal"/>
    <w:autoRedefine/>
    <w:semiHidden/>
    <w:pPr>
      <w:ind w:left="600"/>
    </w:pPr>
    <w:rPr>
      <w:sz w:val="18"/>
    </w:rPr>
  </w:style>
  <w:style w:type="paragraph" w:styleId="TOC5">
    <w:name w:val="toc 5"/>
    <w:basedOn w:val="Normal"/>
    <w:next w:val="Normal"/>
    <w:autoRedefine/>
    <w:semiHidden/>
    <w:pPr>
      <w:ind w:left="800"/>
    </w:pPr>
    <w:rPr>
      <w:sz w:val="18"/>
    </w:rPr>
  </w:style>
  <w:style w:type="paragraph" w:styleId="TOC6">
    <w:name w:val="toc 6"/>
    <w:basedOn w:val="Normal"/>
    <w:next w:val="Normal"/>
    <w:autoRedefine/>
    <w:semiHidden/>
    <w:pPr>
      <w:ind w:left="1000"/>
    </w:pPr>
    <w:rPr>
      <w:sz w:val="18"/>
    </w:rPr>
  </w:style>
  <w:style w:type="paragraph" w:styleId="TOC7">
    <w:name w:val="toc 7"/>
    <w:basedOn w:val="Normal"/>
    <w:next w:val="Normal"/>
    <w:autoRedefine/>
    <w:semiHidden/>
    <w:pPr>
      <w:ind w:left="1200"/>
    </w:pPr>
    <w:rPr>
      <w:sz w:val="18"/>
    </w:rPr>
  </w:style>
  <w:style w:type="paragraph" w:styleId="TOC8">
    <w:name w:val="toc 8"/>
    <w:basedOn w:val="Normal"/>
    <w:next w:val="Normal"/>
    <w:autoRedefine/>
    <w:semiHidden/>
    <w:pPr>
      <w:ind w:left="1400"/>
    </w:pPr>
    <w:rPr>
      <w:sz w:val="18"/>
    </w:rPr>
  </w:style>
  <w:style w:type="paragraph" w:styleId="TOC9">
    <w:name w:val="toc 9"/>
    <w:basedOn w:val="Normal"/>
    <w:next w:val="Normal"/>
    <w:autoRedefine/>
    <w:semiHidden/>
    <w:pPr>
      <w:ind w:left="1600"/>
    </w:pPr>
    <w:rPr>
      <w:sz w:val="18"/>
    </w:rPr>
  </w:style>
  <w:style w:type="character" w:styleId="FollowedHyperlink">
    <w:name w:val="FollowedHyperlink"/>
    <w:rPr>
      <w:color w:val="800080"/>
      <w:u w:val="single"/>
    </w:rPr>
  </w:style>
  <w:style w:type="character" w:styleId="PageNumber">
    <w:name w:val="page number"/>
    <w:basedOn w:val="DefaultParagraphFont"/>
  </w:style>
  <w:style w:type="paragraph" w:styleId="CommentSubject">
    <w:name w:val="annotation subject"/>
    <w:basedOn w:val="CommentText"/>
    <w:next w:val="CommentText"/>
    <w:semiHidden/>
    <w:rPr>
      <w:b/>
      <w:bCs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character" w:customStyle="1" w:styleId="tw4winPopup">
    <w:name w:val="tw4winPopup"/>
    <w:rPr>
      <w:rFonts w:ascii="Courier New" w:hAnsi="Courier New" w:cs="Courier New"/>
      <w:noProof/>
      <w:color w:val="008000"/>
    </w:rPr>
  </w:style>
  <w:style w:type="table" w:styleId="TableGrid">
    <w:name w:val="Table Grid"/>
    <w:basedOn w:val="TableNormal"/>
    <w:rsid w:val="00FB4B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8697F"/>
    <w:pPr>
      <w:keepLines/>
      <w:spacing w:before="480" w:line="276" w:lineRule="auto"/>
      <w:outlineLvl w:val="9"/>
    </w:pPr>
    <w:rPr>
      <w:rFonts w:ascii="Cambria" w:eastAsia="MS Gothic" w:hAnsi="Cambria"/>
      <w:b/>
      <w:bCs/>
      <w:color w:val="365F91"/>
      <w:sz w:val="28"/>
      <w:szCs w:val="28"/>
      <w:lang w:eastAsia="ja-JP"/>
    </w:rPr>
  </w:style>
  <w:style w:type="paragraph" w:styleId="ListParagraph">
    <w:name w:val="List Paragraph"/>
    <w:basedOn w:val="Normal"/>
    <w:uiPriority w:val="34"/>
    <w:qFormat/>
    <w:rsid w:val="00F50FC0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qFormat/>
    <w:rsid w:val="00295D07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rsid w:val="00295D07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0F55CE"/>
    <w:pPr>
      <w:spacing w:before="100" w:beforeAutospacing="1" w:after="100" w:afterAutospacing="1"/>
    </w:pPr>
    <w:rPr>
      <w:rFonts w:ascii="Times New Roman" w:hAnsi="Times New Roman" w:eastAsiaTheme="minorEastAsia"/>
      <w:szCs w:val="24"/>
    </w:rPr>
  </w:style>
  <w:style w:type="character" w:styleId="Strong">
    <w:name w:val="Strong"/>
    <w:basedOn w:val="DefaultParagraphFont"/>
    <w:qFormat/>
    <w:rsid w:val="002E36D4"/>
    <w:rPr>
      <w:b/>
      <w:bCs/>
    </w:rPr>
  </w:style>
  <w:style w:type="paragraph" w:styleId="Title">
    <w:name w:val="Title"/>
    <w:basedOn w:val="Normal"/>
    <w:link w:val="TitleChar"/>
    <w:qFormat/>
    <w:rsid w:val="00577029"/>
    <w:pPr>
      <w:jc w:val="center"/>
    </w:pPr>
    <w:rPr>
      <w:rFonts w:ascii="Univers" w:eastAsia="Times New Roman" w:hAnsi="Univers"/>
      <w:b/>
      <w:bCs/>
      <w:sz w:val="28"/>
    </w:rPr>
  </w:style>
  <w:style w:type="character" w:customStyle="1" w:styleId="TitleChar">
    <w:name w:val="Title Char"/>
    <w:basedOn w:val="DefaultParagraphFont"/>
    <w:link w:val="Title"/>
    <w:rsid w:val="00577029"/>
    <w:rPr>
      <w:rFonts w:ascii="Univers" w:eastAsia="Times New Roman" w:hAnsi="Univers"/>
      <w:b/>
      <w:bCs/>
      <w:sz w:val="28"/>
    </w:rPr>
  </w:style>
  <w:style w:type="character" w:styleId="PlaceholderText">
    <w:name w:val="Placeholder Text"/>
    <w:basedOn w:val="DefaultParagraphFont"/>
    <w:uiPriority w:val="99"/>
    <w:semiHidden/>
    <w:rsid w:val="00583F4D"/>
    <w:rPr>
      <w:color w:val="808080"/>
    </w:rPr>
  </w:style>
  <w:style w:type="table" w:customStyle="1" w:styleId="TableGrid0">
    <w:name w:val="Table Grid_0"/>
    <w:basedOn w:val="TableNormal"/>
    <w:rsid w:val="00E70072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_1"/>
    <w:basedOn w:val="TableNormal"/>
    <w:rsid w:val="00E70072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1.jpeg" /><Relationship Id="rId11" Type="http://schemas.openxmlformats.org/officeDocument/2006/relationships/image" Target="media/image2.jpeg" /><Relationship Id="rId12" Type="http://schemas.openxmlformats.org/officeDocument/2006/relationships/image" Target="media/image3.jpeg" /><Relationship Id="rId13" Type="http://schemas.openxmlformats.org/officeDocument/2006/relationships/image" Target="media/image4.jpeg" /><Relationship Id="rId14" Type="http://schemas.openxmlformats.org/officeDocument/2006/relationships/image" Target="media/image5.jpeg" /><Relationship Id="rId15" Type="http://schemas.openxmlformats.org/officeDocument/2006/relationships/image" Target="media/image6.jpeg" /><Relationship Id="rId16" Type="http://schemas.openxmlformats.org/officeDocument/2006/relationships/image" Target="media/image7.jpeg" /><Relationship Id="rId17" Type="http://schemas.openxmlformats.org/officeDocument/2006/relationships/image" Target="media/image8.jpeg" /><Relationship Id="rId18" Type="http://schemas.openxmlformats.org/officeDocument/2006/relationships/image" Target="media/image9.jpeg" /><Relationship Id="rId19" Type="http://schemas.openxmlformats.org/officeDocument/2006/relationships/image" Target="media/image10.jpeg" /><Relationship Id="rId2" Type="http://schemas.openxmlformats.org/officeDocument/2006/relationships/webSettings" Target="webSettings.xml" /><Relationship Id="rId20" Type="http://schemas.openxmlformats.org/officeDocument/2006/relationships/image" Target="media/image11.jpeg" /><Relationship Id="rId21" Type="http://schemas.openxmlformats.org/officeDocument/2006/relationships/image" Target="media/image12.jpeg" /><Relationship Id="rId22" Type="http://schemas.openxmlformats.org/officeDocument/2006/relationships/image" Target="media/image13.jpeg" /><Relationship Id="rId23" Type="http://schemas.openxmlformats.org/officeDocument/2006/relationships/image" Target="media/image14.jpeg" /><Relationship Id="rId24" Type="http://schemas.openxmlformats.org/officeDocument/2006/relationships/image" Target="media/image15.jpeg" /><Relationship Id="rId25" Type="http://schemas.openxmlformats.org/officeDocument/2006/relationships/image" Target="media/image16.jpeg" /><Relationship Id="rId26" Type="http://schemas.openxmlformats.org/officeDocument/2006/relationships/image" Target="media/image17.jpeg" /><Relationship Id="rId27" Type="http://schemas.openxmlformats.org/officeDocument/2006/relationships/image" Target="media/image18.jpeg" /><Relationship Id="rId28" Type="http://schemas.openxmlformats.org/officeDocument/2006/relationships/image" Target="media/image19.jpeg" /><Relationship Id="rId29" Type="http://schemas.openxmlformats.org/officeDocument/2006/relationships/image" Target="media/image20.jpeg" /><Relationship Id="rId3" Type="http://schemas.openxmlformats.org/officeDocument/2006/relationships/fontTable" Target="fontTable.xml" /><Relationship Id="rId30" Type="http://schemas.openxmlformats.org/officeDocument/2006/relationships/image" Target="media/image21.jpeg" /><Relationship Id="rId31" Type="http://schemas.openxmlformats.org/officeDocument/2006/relationships/image" Target="media/image22.jpeg" /><Relationship Id="rId32" Type="http://schemas.openxmlformats.org/officeDocument/2006/relationships/image" Target="media/image23.jpeg" /><Relationship Id="rId33" Type="http://schemas.openxmlformats.org/officeDocument/2006/relationships/image" Target="media/image24.jpeg" /><Relationship Id="rId34" Type="http://schemas.openxmlformats.org/officeDocument/2006/relationships/image" Target="media/image25.jpeg" /><Relationship Id="rId35" Type="http://schemas.openxmlformats.org/officeDocument/2006/relationships/image" Target="media/image26.jpeg" /><Relationship Id="rId36" Type="http://schemas.openxmlformats.org/officeDocument/2006/relationships/image" Target="media/image27.jpeg" /><Relationship Id="rId37" Type="http://schemas.openxmlformats.org/officeDocument/2006/relationships/header" Target="header1.xml" /><Relationship Id="rId38" Type="http://schemas.openxmlformats.org/officeDocument/2006/relationships/header" Target="header2.xml" /><Relationship Id="rId39" Type="http://schemas.openxmlformats.org/officeDocument/2006/relationships/footer" Target="footer1.xml" /><Relationship Id="rId4" Type="http://schemas.openxmlformats.org/officeDocument/2006/relationships/customXml" Target="../customXml/item1.xml" /><Relationship Id="rId40" Type="http://schemas.openxmlformats.org/officeDocument/2006/relationships/footer" Target="footer2.xml" /><Relationship Id="rId41" Type="http://schemas.openxmlformats.org/officeDocument/2006/relationships/header" Target="header3.xml" /><Relationship Id="rId42" Type="http://schemas.openxmlformats.org/officeDocument/2006/relationships/footer" Target="footer3.xml" /><Relationship Id="rId43" Type="http://schemas.openxmlformats.org/officeDocument/2006/relationships/theme" Target="theme/theme1.xml" /><Relationship Id="rId44" Type="http://schemas.openxmlformats.org/officeDocument/2006/relationships/numbering" Target="numbering.xml" /><Relationship Id="rId45" Type="http://schemas.openxmlformats.org/officeDocument/2006/relationships/styles" Target="styles.xml" /><Relationship Id="rId5" Type="http://schemas.openxmlformats.org/officeDocument/2006/relationships/customXml" Target="../customXml/item2.xml" /><Relationship Id="rId6" Type="http://schemas.openxmlformats.org/officeDocument/2006/relationships/customXml" Target="../customXml/item3.xml" /><Relationship Id="rId7" Type="http://schemas.openxmlformats.org/officeDocument/2006/relationships/customXml" Target="../customXml/item4.xml" /><Relationship Id="rId8" Type="http://schemas.openxmlformats.org/officeDocument/2006/relationships/customXml" Target="../customXml/item5.xml" /><Relationship Id="rId9" Type="http://schemas.openxmlformats.org/officeDocument/2006/relationships/customXml" Target="../customXml/item6.xml" /></Relationships>
</file>

<file path=word/_rels/footer2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28.png" /></Relationships>
</file>

<file path=word/_rels/footer3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30.png" /></Relationships>
</file>

<file path=word/_rels/header3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29.png" /></Relationships>
</file>

<file path=word/_rels/settings.xml.rels>&#65279;<?xml version="1.0" encoding="utf-8" standalone="yes"?><Relationships xmlns="http://schemas.openxmlformats.org/package/2006/relationships"><Relationship Id="rId1" Type="http://schemas.openxmlformats.org/officeDocument/2006/relationships/attachedTemplate" Target="file:///G:\PUBLIC\TEMPLATE\ENG-010.DO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4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4.xml" /></Relationships>
</file>

<file path=customXml/_rels/item5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5.xml" /></Relationships>
</file>

<file path=customXml/_rels/item6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6.xml" 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extReviewDate xmlns="971c77bf-b75e-4b11-8fd7-aae0c475abca">2020-10-05T06:00:00+00:00</NextReviewDate>
    <SecondaryOwners xmlns="971c77bf-b75e-4b11-8fd7-aae0c475abca">
      <UserInfo>
        <DisplayName>ORBITONLINE\jonathan.ash</DisplayName>
        <AccountId>715</AccountId>
        <AccountType/>
      </UserInfo>
    </SecondaryOwners>
    <CurrentRevision xmlns="971c77bf-b75e-4b11-8fd7-aae0c475abca">B</CurrentRevision>
    <Department xmlns="971c77bf-b75e-4b11-8fd7-aae0c475abca">40</Department>
    <DocumentTier xmlns="971c77bf-b75e-4b11-8fd7-aae0c475abca">Tier 2</DocumentTier>
    <PrimaryOwner xmlns="971c77bf-b75e-4b11-8fd7-aae0c475abca">
      <UserInfo>
        <DisplayName>Keawe Gibson</DisplayName>
        <AccountId>899</AccountId>
        <AccountType/>
      </UserInfo>
    </PrimaryOwner>
    <DocumentType xmlns="971c77bf-b75e-4b11-8fd7-aae0c475abca">Procedure</DocumentType>
    <DocumentLinks xmlns="971c77bf-b75e-4b11-8fd7-aae0c475abca"/>
    <_dlc_DocId xmlns="e6163745-5bc1-4acf-8996-4f944f08c595">7USRDZ3DRFNH-171-2828</_dlc_DocId>
    <_dlc_DocIdUrl xmlns="e6163745-5bc1-4acf-8996-4f944f08c595">
      <Url>http://juno.orbitonline.com/doccontrol/_layouts/DocIdRedir.aspx?ID=7USRDZ3DRFNH-171-2828</Url>
      <Description>7USRDZ3DRFNH-171-2828</Description>
    </_dlc_DocIdUrl>
    <Withdraw_Date xmlns="971c77bf-b75e-4b11-8fd7-aae0c475abca" xsi:nil="true"/>
    <Approver_x0020_List xmlns="971c77bf-b75e-4b11-8fd7-aae0c475abca">
      <UserInfo>
        <DisplayName>ORBITONLINE\jonathan.ash</DisplayName>
        <AccountId>715</AccountId>
        <AccountType/>
      </UserInfo>
      <UserInfo>
        <DisplayName>ORBITONLINE\joanc</DisplayName>
        <AccountId>41</AccountId>
        <AccountType/>
      </UserInfo>
      <UserInfo>
        <DisplayName>ORBITONLINE\william.gibson</DisplayName>
        <AccountId>899</AccountId>
        <AccountType/>
      </UserInfo>
      <UserInfo>
        <DisplayName>ORBITONLINE\tresw</DisplayName>
        <AccountId>122</AccountId>
        <AccountType/>
      </UserInfo>
    </Approver_x0020_List>
    <Issue_x0020_Date xmlns="971c77bf-b75e-4b11-8fd7-aae0c475abca">2018-10-05T06:00:00+00:00</Issue_x0020_Date>
    <NotifyList xmlns="971c77bf-b75e-4b11-8fd7-aae0c475abca">
      <UserInfo>
        <DisplayName>ORBITONLINE\jack.connolly</DisplayName>
        <AccountId>681</AccountId>
        <AccountType/>
      </UserInfo>
      <UserInfo>
        <DisplayName>ORBITONLINE\jonathan.ash</DisplayName>
        <AccountId>715</AccountId>
        <AccountType/>
      </UserInfo>
      <UserInfo>
        <DisplayName>ORBITONLINE\DennisT</DisplayName>
        <AccountId>95</AccountId>
        <AccountType/>
      </UserInfo>
      <UserInfo>
        <DisplayName>ORBITONLINE\nick.anderton</DisplayName>
        <AccountId>954</AccountId>
        <AccountType/>
      </UserInfo>
      <UserInfo>
        <DisplayName>ORBITONLINE\tresw</DisplayName>
        <AccountId>122</AccountId>
        <AccountType/>
      </UserInfo>
      <UserInfo>
        <DisplayName>ORBITONLINE\kevinb</DisplayName>
        <AccountId>179</AccountId>
        <AccountType/>
      </UserInfo>
    </NotifyList>
    <Withdraw xmlns="971c77bf-b75e-4b11-8fd7-aae0c475abca">false</Withdraw>
    <ControlledBy xmlns="971c77bf-b75e-4b11-8fd7-aae0c475abca">Quality Engineering</ControlledBy>
    <ArchiveFlag xmlns="971c77bf-b75e-4b11-8fd7-aae0c475abca">No</ArchiveFlag>
    <Company_x0020_Name xmlns="971c77bf-b75e-4b11-8fd7-aae0c475abca">Orbit</Company_x0020_Name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?mso-contentType ?>
<ntns:customXsn xmlns:ntns="http://schemas.microsoft.com/office/2006/metadata/customXsn">
  <ntns:xsnLocation>http://juno.orbitonline.com/doccontrol/ReleasedDocs/Forms/Document/9841bd736afa3ef0customXsn.xsn</ntns:xsnLocation>
  <ntns:cached>False</ntns:cached>
  <ntns:openByDefault>True</ntns:openByDefault>
  <ntns:xsnScope>http://juno.orbitonline.com/doccontrol/ReleasedDocs</ntns:xsnScope>
</ntns:customXsn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9558BC24959949AA918110FCF6A7DD" ma:contentTypeVersion="63" ma:contentTypeDescription="Create a new document." ma:contentTypeScope="" ma:versionID="b4c0b6e9ad7ab355e4a0cc350326a8df">
  <xsd:schema xmlns:xsd="http://www.w3.org/2001/XMLSchema" xmlns:xs="http://www.w3.org/2001/XMLSchema" xmlns:p="http://schemas.microsoft.com/office/2006/metadata/properties" xmlns:ns2="971c77bf-b75e-4b11-8fd7-aae0c475abca" xmlns:ns3="e6163745-5bc1-4acf-8996-4f944f08c595" targetNamespace="http://schemas.microsoft.com/office/2006/metadata/properties" ma:root="true" ma:fieldsID="79320c9d21d805dbfa28cd2ed4961e24" ns2:_="" ns3:_="">
    <xsd:import namespace="971c77bf-b75e-4b11-8fd7-aae0c475abca"/>
    <xsd:import namespace="e6163745-5bc1-4acf-8996-4f944f08c595"/>
    <xsd:element name="properties">
      <xsd:complexType>
        <xsd:sequence>
          <xsd:element name="documentManagement">
            <xsd:complexType>
              <xsd:all>
                <xsd:element ref="ns2:Department" minOccurs="0"/>
                <xsd:element ref="ns2:DocumentType" minOccurs="0"/>
                <xsd:element ref="ns2:PrimaryOwner" minOccurs="0"/>
                <xsd:element ref="ns2:SecondaryOwners" minOccurs="0"/>
                <xsd:element ref="ns2:NextReviewDate" minOccurs="0"/>
                <xsd:element ref="ns2:CurrentRevision" minOccurs="0"/>
                <xsd:element ref="ns2:DocumentTier" minOccurs="0"/>
                <xsd:element ref="ns2:DocumentLinks" minOccurs="0"/>
                <xsd:element ref="ns2:Document_x0020_Links_x003a_Subject" minOccurs="0"/>
                <xsd:element ref="ns2:Approver_x0020_List" minOccurs="0"/>
                <xsd:element ref="ns2:Issue_x0020_Date" minOccurs="0"/>
                <xsd:element ref="ns2:ControlledBy" minOccurs="0"/>
                <xsd:element ref="ns2:ArchiveFlag" minOccurs="0"/>
                <xsd:element ref="ns2:NotifyList" minOccurs="0"/>
                <xsd:element ref="ns3:_dlc_DocId" minOccurs="0"/>
                <xsd:element ref="ns3:_dlc_DocIdUrl" minOccurs="0"/>
                <xsd:element ref="ns3:_dlc_DocIdPersistId" minOccurs="0"/>
                <xsd:element ref="ns2:Withdraw_Date" minOccurs="0"/>
                <xsd:element ref="ns2:Withdraw" minOccurs="0"/>
                <xsd:element ref="ns2:Company_x0020_Na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1c77bf-b75e-4b11-8fd7-aae0c475abca" elementFormDefault="qualified">
    <xsd:import namespace="http://schemas.microsoft.com/office/2006/documentManagement/types"/>
    <xsd:import namespace="http://schemas.microsoft.com/office/infopath/2007/PartnerControls"/>
    <xsd:element name="Department" ma:index="3" nillable="true" ma:displayName="Department" ma:description="" ma:list="{c7bccfac-c891-4789-902d-25fe7a5eb33d}" ma:internalName="Department" ma:readOnly="false" ma:showField="Title" ma:web="{5600D241-E9F7-4CAD-BC02-4211A4FD7A26}">
      <xsd:simpleType>
        <xsd:restriction base="dms:Lookup"/>
      </xsd:simpleType>
    </xsd:element>
    <xsd:element name="DocumentType" ma:index="4" nillable="true" ma:displayName="Document Type" ma:default="Procedure" ma:description="Document Type" ma:format="Dropdown" ma:internalName="DocumentType">
      <xsd:simpleType>
        <xsd:union memberTypes="dms:Text">
          <xsd:simpleType>
            <xsd:restriction base="dms:Choice">
              <xsd:enumeration value="Policy"/>
              <xsd:enumeration value="Procedure"/>
              <xsd:enumeration value="Form"/>
              <xsd:enumeration value="Work Instruction"/>
            </xsd:restriction>
          </xsd:simpleType>
        </xsd:union>
      </xsd:simpleType>
    </xsd:element>
    <xsd:element name="PrimaryOwner" ma:index="5" nillable="true" ma:displayName="Primary Owner" ma:description="" ma:list="UserInfo" ma:SearchPeopleOnly="false" ma:SharePointGroup="0" ma:internalName="PrimaryOwner" ma:readOnly="false" ma:showField="Titl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econdaryOwners" ma:index="6" nillable="true" ma:displayName="Secondary Owners" ma:description="" ma:list="UserInfo" ma:SearchPeopleOnly="false" ma:SharePointGroup="0" ma:internalName="SecondaryOwners" ma:readOnly="false" ma:showField="Titl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NextReviewDate" ma:index="7" nillable="true" ma:displayName="Next Review Date" ma:description="" ma:format="DateOnly" ma:internalName="NextReviewDate">
      <xsd:simpleType>
        <xsd:restriction base="dms:DateTime"/>
      </xsd:simpleType>
    </xsd:element>
    <xsd:element name="CurrentRevision" ma:index="8" nillable="true" ma:displayName="Current Revision" ma:internalName="CurrentRevision">
      <xsd:simpleType>
        <xsd:restriction base="dms:Text">
          <xsd:maxLength value="255"/>
        </xsd:restriction>
      </xsd:simpleType>
    </xsd:element>
    <xsd:element name="DocumentTier" ma:index="9" nillable="true" ma:displayName="Document Tier" ma:default="Tier 1" ma:description="Tier determines Review timeframe" ma:format="Dropdown" ma:internalName="DocumentTier">
      <xsd:simpleType>
        <xsd:union memberTypes="dms:Text">
          <xsd:simpleType>
            <xsd:restriction base="dms:Choice">
              <xsd:enumeration value="Tier 1"/>
              <xsd:enumeration value="Tier 2"/>
            </xsd:restriction>
          </xsd:simpleType>
        </xsd:union>
      </xsd:simpleType>
    </xsd:element>
    <xsd:element name="DocumentLinks" ma:index="10" nillable="true" ma:displayName="Document Links" ma:description="" ma:list="{971c77bf-b75e-4b11-8fd7-aae0c475abca}" ma:internalName="DocumentLinks" ma:readOnly="false" ma:showField="Title" ma:web="{5600D241-E9F7-4CAD-BC02-4211A4FD7A26}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Document_x0020_Links_x003a_Subject" ma:index="13" nillable="true" ma:displayName="Document Links:Subject" ma:list="{971c77bf-b75e-4b11-8fd7-aae0c475abca}" ma:internalName="Document_x0020_Links_x003a_Subject" ma:readOnly="true" ma:showField="Subject" ma:web="5600d241-e9f7-4cad-bc02-4211a4fd7a2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Approver_x0020_List" ma:index="18" nillable="true" ma:displayName="Approver List" ma:list="UserInfo" ma:SearchPeopleOnly="false" ma:SharePointGroup="0" ma:internalName="Approver_x0020_List" ma:showField="ImnNam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ssue_x0020_Date" ma:index="19" nillable="true" ma:displayName="Issue Date" ma:format="DateOnly" ma:internalName="Issue_x0020_Date">
      <xsd:simpleType>
        <xsd:restriction base="dms:DateTime"/>
      </xsd:simpleType>
    </xsd:element>
    <xsd:element name="ControlledBy" ma:index="20" nillable="true" ma:displayName="Controlled By" ma:internalName="ControlledBy">
      <xsd:simpleType>
        <xsd:restriction base="dms:Text">
          <xsd:maxLength value="255"/>
        </xsd:restriction>
      </xsd:simpleType>
    </xsd:element>
    <xsd:element name="ArchiveFlag" ma:index="21" nillable="true" ma:displayName="ArchiveFlag" ma:default="No" ma:format="Dropdown" ma:indexed="true" ma:internalName="ArchiveFlag">
      <xsd:simpleType>
        <xsd:union memberTypes="dms:Text">
          <xsd:simpleType>
            <xsd:restriction base="dms:Choice">
              <xsd:enumeration value="Yes"/>
              <xsd:enumeration value="No"/>
            </xsd:restriction>
          </xsd:simpleType>
        </xsd:union>
      </xsd:simpleType>
    </xsd:element>
    <xsd:element name="NotifyList" ma:index="23" nillable="true" ma:displayName="NotifyList" ma:list="UserInfo" ma:SearchPeopleOnly="false" ma:SharePointGroup="0" ma:internalName="NotifyList" ma:showField="ImnNam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Withdraw_Date" ma:index="27" nillable="true" ma:displayName="Withdraw_Date" ma:format="DateOnly" ma:internalName="Withdraw_Date">
      <xsd:simpleType>
        <xsd:restriction base="dms:DateTime"/>
      </xsd:simpleType>
    </xsd:element>
    <xsd:element name="Withdraw" ma:index="28" nillable="true" ma:displayName="Withdraw" ma:default="0" ma:indexed="true" ma:internalName="Withdraw">
      <xsd:simpleType>
        <xsd:restriction base="dms:Boolean"/>
      </xsd:simpleType>
    </xsd:element>
    <xsd:element name="Company_x0020_Name" ma:index="29" nillable="true" ma:displayName="Company Name" ma:default="Orbit" ma:format="Dropdown" ma:internalName="Company_x0020_Name">
      <xsd:simpleType>
        <xsd:restriction base="dms:Choice">
          <xsd:enumeration value="Orbit"/>
          <xsd:enumeration value="Molding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163745-5bc1-4acf-8996-4f944f08c595" elementFormDefault="qualified">
    <xsd:import namespace="http://schemas.microsoft.com/office/2006/documentManagement/types"/>
    <xsd:import namespace="http://schemas.microsoft.com/office/infopath/2007/PartnerControls"/>
    <xsd:element name="_dlc_DocId" ma:index="24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25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26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4" ma:displayName="Content Type"/>
        <xsd:element ref="dc:title" minOccurs="0" maxOccurs="1" ma:index="1" ma:displayName="Control Number"/>
        <xsd:element ref="dc:subject" minOccurs="0" maxOccurs="1" ma:index="2" ma:displayName="Subject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4CE8C0-E000-45EE-A662-6B93671F75C8}">
  <ds:schemaRefs/>
</ds:datastoreItem>
</file>

<file path=customXml/itemProps2.xml><?xml version="1.0" encoding="utf-8"?>
<ds:datastoreItem xmlns:ds="http://schemas.openxmlformats.org/officeDocument/2006/customXml" ds:itemID="{A069AF85-A4D3-489B-9041-D4448B4FB7EA}">
  <ds:schemaRefs/>
</ds:datastoreItem>
</file>

<file path=customXml/itemProps3.xml><?xml version="1.0" encoding="utf-8"?>
<ds:datastoreItem xmlns:ds="http://schemas.openxmlformats.org/officeDocument/2006/customXml" ds:itemID="{D2725823-7307-42A5-9FE7-1FDF4235E0DA}">
  <ds:schemaRefs/>
</ds:datastoreItem>
</file>

<file path=customXml/itemProps4.xml><?xml version="1.0" encoding="utf-8"?>
<ds:datastoreItem xmlns:ds="http://schemas.openxmlformats.org/officeDocument/2006/customXml" ds:itemID="{C5B63809-FEDE-4BCB-AD0D-DEAA9182C9C6}">
  <ds:schemaRefs/>
</ds:datastoreItem>
</file>

<file path=customXml/itemProps5.xml><?xml version="1.0" encoding="utf-8"?>
<ds:datastoreItem xmlns:ds="http://schemas.openxmlformats.org/officeDocument/2006/customXml" ds:itemID="{9F25963A-F299-4DFB-88C0-6C51D9345005}">
  <ds:schemaRefs/>
</ds:datastoreItem>
</file>

<file path=customXml/itemProps6.xml><?xml version="1.0" encoding="utf-8"?>
<ds:datastoreItem xmlns:ds="http://schemas.openxmlformats.org/officeDocument/2006/customXml" ds:itemID="{D45F9FA8-794E-40B3-BFC5-561F5A1BF4A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ENG-010</Template>
  <TotalTime>635</TotalTime>
  <Pages>21</Pages>
  <Words>2068</Words>
  <Characters>11788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GTM-005</vt:lpstr>
    </vt:vector>
  </TitlesOfParts>
  <Company/>
  <LinksUpToDate>false</LinksUpToDate>
  <CharactersWithSpaces>13829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GTM-005</dc:title>
  <dc:subject>General Test Method for Working Pressure and Proof Pressure Testing</dc:subject>
  <dc:creator>MitchellP@orbitonline.com</dc:creator>
  <cp:lastModifiedBy>Keawe Gibson</cp:lastModifiedBy>
  <cp:revision>28</cp:revision>
  <cp:lastPrinted>2017-12-06T18:17:00Z</cp:lastPrinted>
  <dcterms:created xsi:type="dcterms:W3CDTF">2017-11-01T21:10:00Z</dcterms:created>
  <dcterms:modified xsi:type="dcterms:W3CDTF">2018-09-28T13:34:00Z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dminCopy">
    <vt:bool>false</vt:bool>
  </property>
  <property fmtid="{D5CDD505-2E9C-101B-9397-08002B2CF9AE}" pid="3" name="Approval Workflow Status">
    <vt:lpwstr>Approved</vt:lpwstr>
  </property>
  <property fmtid="{D5CDD505-2E9C-101B-9397-08002B2CF9AE}" pid="4" name="Author">
    <vt:lpwstr>MitchellP</vt:lpwstr>
  </property>
  <property fmtid="{D5CDD505-2E9C-101B-9397-08002B2CF9AE}" pid="5" name="ContentTypeId">
    <vt:lpwstr>0x0101000B9558BC24959949AA918110FCF6A7DD</vt:lpwstr>
  </property>
  <property fmtid="{D5CDD505-2E9C-101B-9397-08002B2CF9AE}" pid="6" name="Convert">
    <vt:lpwstr>No</vt:lpwstr>
  </property>
  <property fmtid="{D5CDD505-2E9C-101B-9397-08002B2CF9AE}" pid="7" name="Description">
    <vt:lpwstr> </vt:lpwstr>
  </property>
  <property fmtid="{D5CDD505-2E9C-101B-9397-08002B2CF9AE}" pid="8" name="Number">
    <vt:lpwstr>
    </vt:lpwstr>
  </property>
  <property fmtid="{D5CDD505-2E9C-101B-9397-08002B2CF9AE}" pid="9" name="Order">
    <vt:r8>175300</vt:r8>
  </property>
  <property fmtid="{D5CDD505-2E9C-101B-9397-08002B2CF9AE}" pid="10" name="PDMWorksDCI">
    <vt:lpwstr>1363639281</vt:lpwstr>
  </property>
  <property fmtid="{D5CDD505-2E9C-101B-9397-08002B2CF9AE}" pid="11" name="Project">
    <vt:lpwstr>PVC-Lock</vt:lpwstr>
  </property>
  <property fmtid="{D5CDD505-2E9C-101B-9397-08002B2CF9AE}" pid="12" name="ReadytoCopy">
    <vt:lpwstr>0</vt:lpwstr>
  </property>
  <property fmtid="{D5CDD505-2E9C-101B-9397-08002B2CF9AE}" pid="13" name="ReadytoWithdraw">
    <vt:lpwstr>0</vt:lpwstr>
  </property>
  <property fmtid="{D5CDD505-2E9C-101B-9397-08002B2CF9AE}" pid="14" name="Release Date">
    <vt:filetime>2014-06-02T06:00:00Z</vt:filetime>
  </property>
  <property fmtid="{D5CDD505-2E9C-101B-9397-08002B2CF9AE}" pid="15" name="Revision">
    <vt:lpwstr>0</vt:lpwstr>
  </property>
  <property fmtid="{D5CDD505-2E9C-101B-9397-08002B2CF9AE}" pid="16" name="SOwner1">
    <vt:lpwstr>715;#Jonathan Ash</vt:lpwstr>
  </property>
  <property fmtid="{D5CDD505-2E9C-101B-9397-08002B2CF9AE}" pid="17" name="SOwner2">
    <vt:lpwstr/>
  </property>
  <property fmtid="{D5CDD505-2E9C-101B-9397-08002B2CF9AE}" pid="18" name="SOwner3">
    <vt:lpwstr/>
  </property>
  <property fmtid="{D5CDD505-2E9C-101B-9397-08002B2CF9AE}" pid="19" name="SOwner4">
    <vt:lpwstr/>
  </property>
  <property fmtid="{D5CDD505-2E9C-101B-9397-08002B2CF9AE}" pid="20" name="SOwner5">
    <vt:lpwstr/>
  </property>
  <property fmtid="{D5CDD505-2E9C-101B-9397-08002B2CF9AE}" pid="21" name="Status">
    <vt:lpwstr>
    </vt:lpwstr>
  </property>
  <property fmtid="{D5CDD505-2E9C-101B-9397-08002B2CF9AE}" pid="22" name="WorkflowCreationPath">
    <vt:lpwstr>87ece47d-9444-43fb-b689-ddeeb0d67391,5;87ece47d-9444-43fb-b689-ddeeb0d67391,6;87ece47d-9444-43fb-b689-ddeeb0d67391,7;87ece47d-9444-43fb-b689-ddeeb0d67391,7;87ece47d-9444-43fb-b689-ddeeb0d67391,9;87ece47d-9444-43fb-b689-ddeeb0d67391,10;87ece47d-9444-43fb-b87ece47d-9444-43fb-b689-ddeeb0d67391,16;87ece47d-9444-43fb-b689-ddeeb0d67391,17;87ece47d-9444-43fb-b689-ddeeb0d67391,18;87ece47d-9444-43fb-b689-ddeeb0d67391,18;87ece47d-9444-43fb-b689-ddeeb0d67391,18;906590fb-07ff-4670-9b95-b87538009e39,21;906590fb-07ff-4670-9b95-b87538009e39,21;906590fb-07ff-4670-9b95-b87538009e39,21;</vt:lpwstr>
  </property>
  <property fmtid="{D5CDD505-2E9C-101B-9397-08002B2CF9AE}" pid="23" name="_dlc_DocIdItemGuid">
    <vt:lpwstr>f07141e0-51f8-4f55-be33-b72c14432f1f</vt:lpwstr>
  </property>
</Properties>
</file>