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0" w:beforeAutospacing="1" w:after="100" w:afterAutospacing="1"/>
        <w:ind w:right="150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20170122问题 </w:t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1、申请试用最后一步，加入购物车，一个包邮试用，但在“注意”中显示的不正确；</w:t>
      </w:r>
      <w:r>
        <w:rPr>
          <w:rFonts w:hint="eastAsia" w:asciiTheme="minorEastAsia" w:hAnsiTheme="minorEastAsia" w:eastAsiaTheme="minorEastAsia"/>
          <w:color w:val="FF0000"/>
          <w:highlight w:val="white"/>
        </w:rPr>
        <w:t>（已改）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4857750" cy="70580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bookmarkStart w:id="0" w:name="_GoBack"/>
      <w:bookmarkEnd w:id="0"/>
    </w:p>
    <w:p>
      <w:pPr>
        <w:pStyle w:val="4"/>
        <w:spacing w:after="0" w:line="408" w:lineRule="auto"/>
      </w:pP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下面是之前提出过还没有改好的问题：</w:t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</w:t>
      </w:r>
      <w:r>
        <w:rPr>
          <w:color w:val="333333"/>
          <w:sz w:val="22"/>
          <w:highlight w:val="white"/>
        </w:rPr>
        <w:t>商家帐号登录后，首页；</w:t>
      </w:r>
      <w:r>
        <w:rPr>
          <w:rFonts w:hint="eastAsia" w:asciiTheme="minorEastAsia" w:hAnsiTheme="minorEastAsia" w:eastAsiaTheme="minorEastAsia"/>
          <w:color w:val="FF0000"/>
          <w:sz w:val="22"/>
          <w:highlight w:val="white"/>
        </w:rPr>
        <w:t>（已修改）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2533650" cy="21240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</w:t>
      </w:r>
      <w:r>
        <w:rPr>
          <w:color w:val="333333"/>
          <w:sz w:val="22"/>
          <w:highlight w:val="white"/>
        </w:rPr>
        <w:t>商家发布商品后进行支付，经常输了密码后，点击“确定”会提示“支付密码不能为空”，输入的密码是正确的密码，但经常还是会出现提示“支付密码不能为空”；如果是支付密码错误，也应该提示的是“支付密码不正确”；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4610100" cy="3028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</w:t>
      </w:r>
      <w:r>
        <w:rPr>
          <w:color w:val="333333"/>
          <w:sz w:val="22"/>
          <w:highlight w:val="white"/>
        </w:rPr>
        <w:t>管理平台中，活动管理，待发布状态的查看“发布”、“取消”和“驳回”没有对齐在一行；</w:t>
      </w:r>
    </w:p>
    <w:p>
      <w:pPr>
        <w:pStyle w:val="4"/>
        <w:spacing w:after="0" w:line="408" w:lineRule="auto"/>
      </w:pP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810250" cy="130492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</w:t>
      </w:r>
      <w:r>
        <w:rPr>
          <w:color w:val="333333"/>
          <w:sz w:val="22"/>
          <w:highlight w:val="white"/>
        </w:rPr>
        <w:t>资金记录中的备注和状态有问题；具体详见文档——1.10问题回复问题六；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810250" cy="307657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5、</w:t>
      </w:r>
      <w:r>
        <w:rPr>
          <w:color w:val="333333"/>
          <w:sz w:val="22"/>
          <w:highlight w:val="white"/>
        </w:rPr>
        <w:t xml:space="preserve">注册时，手机号的唯一性判断，和用户名一样要在输入完手机号，光标移开时进行判断，如果手机号已经注册了，显示“该手机号已注册” </w:t>
      </w:r>
      <w:r>
        <w:rPr>
          <w:rFonts w:hint="eastAsia" w:asciiTheme="minorEastAsia" w:hAnsiTheme="minorEastAsia" w:eastAsiaTheme="minorEastAsia"/>
          <w:color w:val="FF0000"/>
          <w:sz w:val="22"/>
          <w:highlight w:val="white"/>
        </w:rPr>
        <w:t>（已修改）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029200" cy="380047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6、</w:t>
      </w:r>
      <w:r>
        <w:rPr>
          <w:color w:val="333333"/>
          <w:sz w:val="22"/>
          <w:highlight w:val="white"/>
        </w:rPr>
        <w:t>首页账户登录状态下有中奖提示，我们前端应该已经提交了；</w:t>
      </w:r>
      <w:r>
        <w:rPr>
          <w:rFonts w:hint="eastAsia" w:asciiTheme="minorEastAsia" w:hAnsiTheme="minorEastAsia" w:eastAsiaTheme="minorEastAsia"/>
          <w:color w:val="FF0000"/>
          <w:sz w:val="22"/>
          <w:highlight w:val="white"/>
        </w:rPr>
        <w:t>（已修改）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2438400" cy="24574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7、</w:t>
      </w:r>
      <w:r>
        <w:rPr>
          <w:color w:val="333333"/>
          <w:sz w:val="22"/>
          <w:highlight w:val="white"/>
        </w:rPr>
        <w:t>试客申请试用第二步搜索商品时商品主图问题；详见文档——20170116问题，第八条；</w:t>
      </w:r>
      <w:r>
        <w:rPr>
          <w:rFonts w:hint="eastAsia" w:asciiTheme="minorEastAsia" w:hAnsiTheme="minorEastAsia" w:eastAsiaTheme="minorEastAsia"/>
          <w:color w:val="FF0000"/>
          <w:sz w:val="22"/>
          <w:highlight w:val="white"/>
        </w:rPr>
        <w:t>（已修改）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810250" cy="50101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8、管</w:t>
      </w:r>
      <w:r>
        <w:rPr>
          <w:color w:val="333333"/>
          <w:sz w:val="22"/>
          <w:highlight w:val="white"/>
        </w:rPr>
        <w:t>理平台中，所有表格中有链接的，链接那个单元格就显示25个字符，剩下的用“...”表示，同下面第一张图显示方式；但是链接需要可以点击跳转到外链；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1857375" cy="2000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619750" cy="622935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9、</w:t>
      </w:r>
      <w:r>
        <w:rPr>
          <w:color w:val="333333"/>
          <w:sz w:val="22"/>
          <w:highlight w:val="white"/>
        </w:rPr>
        <w:t>管理平台，左侧导航栏中，当前模块相应的文字需要变红加下划线；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810250" cy="285750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10、</w:t>
      </w:r>
      <w:r>
        <w:rPr>
          <w:color w:val="333333"/>
          <w:sz w:val="22"/>
          <w:highlight w:val="white"/>
        </w:rPr>
        <w:t>试用订单详情中，淘宝订单中的订单详情截图显示不出来；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6191250" cy="140970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11、试用中奖管理中，下图中显示的是开奖时间，就是该试客该商品的开奖时间；（同试用详情里面那个时间）</w:t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6191250" cy="511492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6191250" cy="3048000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12、</w:t>
      </w:r>
      <w:r>
        <w:rPr>
          <w:color w:val="333333"/>
          <w:sz w:val="22"/>
          <w:highlight w:val="white"/>
        </w:rPr>
        <w:t>初步评价页面商品图片上传，点击选中图片确定后没有反应，没有上传图片；</w:t>
      </w:r>
    </w:p>
    <w:p>
      <w:pPr>
        <w:pStyle w:val="4"/>
        <w:spacing w:after="0" w:line="408" w:lineRule="auto"/>
        <w:jc w:val="center"/>
      </w:pPr>
      <w:r>
        <w:rPr>
          <w:color w:val="333333"/>
          <w:highlight w:val="white"/>
          <w:lang w:bidi="ar-SA"/>
        </w:rPr>
        <w:drawing>
          <wp:inline distT="0" distB="0" distL="0" distR="0">
            <wp:extent cx="5276850" cy="175260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408" w:lineRule="auto"/>
      </w:pPr>
    </w:p>
    <w:p>
      <w:pPr>
        <w:pStyle w:val="4"/>
        <w:spacing w:after="0" w:line="408" w:lineRule="auto"/>
      </w:pPr>
    </w:p>
    <w:p>
      <w:pPr>
        <w:pStyle w:val="4"/>
        <w:spacing w:after="0" w:line="408" w:lineRule="auto"/>
      </w:pPr>
    </w:p>
    <w:p>
      <w:pPr>
        <w:pStyle w:val="4"/>
        <w:spacing w:after="0" w:line="408" w:lineRule="auto"/>
      </w:pPr>
    </w:p>
    <w:sectPr>
      <w:pgSz w:w="11906" w:h="16838"/>
      <w:pgMar w:top="567" w:right="567" w:bottom="567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89202C"/>
    <w:rsid w:val="00041576"/>
    <w:rsid w:val="000F4ED1"/>
    <w:rsid w:val="00745572"/>
    <w:rsid w:val="0089202C"/>
    <w:rsid w:val="00BF6E5C"/>
    <w:rsid w:val="02436BA0"/>
    <w:rsid w:val="400A4B7E"/>
    <w:rsid w:val="7BB230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Theme="minorEastAsia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pple-system;BlinkMacSystemFont" w:hAnsi="apple-system;BlinkMacSystemFont" w:eastAsia="apple-system;BlinkMacSystemFont" w:cs="apple-system;BlinkMacSystemFont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spacing w:before="259" w:after="259" w:line="415" w:lineRule="auto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spacing w:before="259" w:after="259" w:line="415" w:lineRule="auto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</w:rPr>
  </w:style>
  <w:style w:type="paragraph" w:styleId="8">
    <w:name w:val="Balloon Text"/>
    <w:basedOn w:val="1"/>
    <w:link w:val="22"/>
    <w:unhideWhenUsed/>
    <w:qFormat/>
    <w:uiPriority w:val="99"/>
    <w:rPr>
      <w:rFonts w:cs="Mangal"/>
      <w:sz w:val="18"/>
      <w:szCs w:val="16"/>
    </w:rPr>
  </w:style>
  <w:style w:type="paragraph" w:styleId="9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0">
    <w:name w:val="envelope return"/>
    <w:basedOn w:val="1"/>
    <w:qFormat/>
    <w:uiPriority w:val="0"/>
    <w:rPr>
      <w:i/>
    </w:rPr>
  </w:style>
  <w:style w:type="paragraph" w:styleId="11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2">
    <w:name w:val="List"/>
    <w:basedOn w:val="4"/>
    <w:qFormat/>
    <w:uiPriority w:val="0"/>
    <w:rPr>
      <w:rFonts w:cs="DejaVu Sans"/>
    </w:rPr>
  </w:style>
  <w:style w:type="character" w:customStyle="1" w:styleId="15">
    <w:name w:val="Endnote Characters"/>
    <w:qFormat/>
    <w:uiPriority w:val="0"/>
  </w:style>
  <w:style w:type="character" w:customStyle="1" w:styleId="16">
    <w:name w:val="Footnote Characters"/>
    <w:qFormat/>
    <w:uiPriority w:val="0"/>
  </w:style>
  <w:style w:type="character" w:customStyle="1" w:styleId="17">
    <w:name w:val="Internet Link"/>
    <w:qFormat/>
    <w:uiPriority w:val="0"/>
    <w:rPr>
      <w:color w:val="000080"/>
      <w:u w:val="single"/>
    </w:rPr>
  </w:style>
  <w:style w:type="paragraph" w:customStyle="1" w:styleId="18">
    <w:name w:val="Horizontal Line"/>
    <w:basedOn w:val="1"/>
    <w:next w:val="4"/>
    <w:qFormat/>
    <w:uiPriority w:val="0"/>
    <w:pPr>
      <w:pBdr>
        <w:bottom w:val="double" w:color="808080" w:sz="2" w:space="0"/>
      </w:pBdr>
      <w:spacing w:after="283"/>
    </w:pPr>
    <w:rPr>
      <w:sz w:val="12"/>
    </w:rPr>
  </w:style>
  <w:style w:type="paragraph" w:customStyle="1" w:styleId="19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0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21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character" w:customStyle="1" w:styleId="22">
    <w:name w:val="批注框文本 字符"/>
    <w:basedOn w:val="13"/>
    <w:link w:val="8"/>
    <w:semiHidden/>
    <w:qFormat/>
    <w:uiPriority w:val="99"/>
    <w:rPr>
      <w:rFonts w:ascii="apple-system;BlinkMacSystemFont" w:hAnsi="apple-system;BlinkMacSystemFont" w:eastAsia="apple-system;BlinkMacSystemFont" w:cs="Mangal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2017-01-22T08:04:00Z</dcterms:created>
  <dc:creator>hu</dc:creator>
  <cp:lastModifiedBy>hu</cp:lastModifiedBy>
  <dcterms:modified xsi:type="dcterms:W3CDTF">2017-01-22T14:36:12Z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