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网络配置详解</w:t>
      </w: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打开虚拟机，选中菜单栏中的“编辑”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079115"/>
            <wp:effectExtent l="0" t="0" r="63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然后点击弹出来的下拉菜单中的“虚拟网络编辑器”</w:t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任意选中一个VMnetX(其中X只是一个占位符，可以是1,2,3...)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3188970"/>
            <wp:effectExtent l="0" t="0" r="44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步中，先查看NAT设置，查看IP地址和网关，记录下他们，然后再查看DHCP设置，主要是查看ip地址的开始和ip地址的结束范围，以防自己设定ip地址因为超出范围而配置失败，第一遍时建议自己把范围设定到ip地址的起止范围内，网络连接成功后再尝试范围外的，我自己尝试范围外的成功了，要求不是很严格。如果你要自己建立新的VMnet8或者修改，请点击“更改设置”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389120" cy="49834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42360" cy="27813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42560" cy="5288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在建立新的或者修改VMnet时，先查看自己真机电脑上的网络配置，使用命令行查看ipconfig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配置好VMnet后，选中自己的虚拟机，右击，选中弹出的菜单栏中的“可移动设备”&gt;网络适配器&gt;设置，点击之后等待几秒，然后按照下面截图操作：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5752465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开启虚拟机，然后设置ip地址：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065020"/>
            <wp:effectExtent l="0" t="0" r="317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267075"/>
            <wp:effectExtent l="0" t="0" r="317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817495"/>
            <wp:effectExtent l="0" t="0" r="317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1997075"/>
            <wp:effectExtent l="0" t="0" r="317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267075"/>
            <wp:effectExtent l="0" t="0" r="317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测试网络是否连接成功，输入百度网址，能出现截图画面则成功！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67075"/>
            <wp:effectExtent l="0" t="0" r="317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52"/>
          <w:szCs w:val="52"/>
          <w:highlight w:val="yellow"/>
          <w:lang w:val="en-US" w:eastAsia="zh-CN"/>
        </w:rPr>
      </w:pPr>
      <w:r>
        <w:rPr>
          <w:rFonts w:hint="eastAsia"/>
          <w:sz w:val="52"/>
          <w:szCs w:val="52"/>
          <w:highlight w:val="yellow"/>
          <w:lang w:val="en-US" w:eastAsia="zh-CN"/>
        </w:rPr>
        <w:t>补充注意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highlight w:val="none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none"/>
          <w:lang w:val="en-US" w:eastAsia="zh-CN"/>
        </w:rPr>
        <w:t>先看以下链接内容：</w:t>
      </w:r>
    </w:p>
    <w:p>
      <w:pPr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"https://blog.csdn.net/collection4u/article/details/14127671"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https://blog.csdn.net/collection4u/article/details/14127671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2750820"/>
            <wp:effectExtent l="0" t="0" r="762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普通用户模式下，service network restart是没有反应的，只有在root模式下才有效。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825750"/>
            <wp:effectExtent l="0" t="0" r="6350" b="889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在桥接模式下，DHCP为自动才能连接外网，ping通宿主机和宿主机ping通虚拟机。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虚拟机的网关要和宿主机一样，ip地址要和宿主机子啊同一个网段，也就是ip的前三段相同。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如果ip地址更改了，之前的ssh免密会失效。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配置好后主机就能ping通虚拟机，但虚拟机ping主机时就要注意了，不是去ping宿主网卡产生的IP地址，而是由虚拟网卡VMnet1产生的IP地址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设置主机模式：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"https://jingyan.baidu.com/article/335530dafbbc3419cb41c3a3.html"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https://jingyan.baidu.com/article/335530dafbbc3419cb41c3a3.html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照上面的链接操作后，我们的VMnet2子网地址不会变还是192.168.2.0，但是我们使用的虚拟机的ip地址和网关要是和192.168.137.1相关的，ip地址同网段，网关就是192.168.137.1。之后我们就可以ping通主机，主机也可以ping通虚拟机，虚拟机也可以上网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08120" cy="5692140"/>
            <wp:effectExtent l="0" t="0" r="0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825750"/>
            <wp:effectExtent l="0" t="0" r="6350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825750"/>
            <wp:effectExtent l="0" t="0" r="6350" b="889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NAT模式不勾选DHCP也是正常的。这样可以固定ip地址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691390"/>
    <w:multiLevelType w:val="singleLevel"/>
    <w:tmpl w:val="CC691390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403590D8"/>
    <w:multiLevelType w:val="singleLevel"/>
    <w:tmpl w:val="403590D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85B7E"/>
    <w:rsid w:val="1A8E5A52"/>
    <w:rsid w:val="369F40ED"/>
    <w:rsid w:val="3CDA447F"/>
    <w:rsid w:val="4131003A"/>
    <w:rsid w:val="45C460C6"/>
    <w:rsid w:val="4B456364"/>
    <w:rsid w:val="4DA2114C"/>
    <w:rsid w:val="51944626"/>
    <w:rsid w:val="5C633640"/>
    <w:rsid w:val="7F642A2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145</TotalTime>
  <ScaleCrop>false</ScaleCrop>
  <LinksUpToDate>false</LinksUpToDate>
  <CharactersWithSpaces>0</CharactersWithSpaces>
  <Application>WPS Office_11.1.0.8907_F1E327BC-269C-435d-A152-05C5408002CA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Fiee</dc:creator>
  <cp:lastModifiedBy>追逐</cp:lastModifiedBy>
  <dcterms:modified xsi:type="dcterms:W3CDTF">2019-08-19T12:47:34Z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