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FB3C" w14:textId="77777777" w:rsidR="007B3BFE" w:rsidRDefault="007B3BFE" w:rsidP="007B3BFE">
      <w:pPr>
        <w:rPr>
          <w:rFonts w:eastAsia="仿宋"/>
          <w:b/>
          <w:color w:val="000000"/>
          <w:sz w:val="32"/>
          <w:szCs w:val="32"/>
        </w:rPr>
      </w:pPr>
      <w:r>
        <w:rPr>
          <w:rFonts w:eastAsia="仿宋" w:hint="eastAsia"/>
          <w:b/>
          <w:color w:val="000000"/>
          <w:sz w:val="32"/>
          <w:szCs w:val="32"/>
        </w:rPr>
        <w:t>附件：</w:t>
      </w:r>
    </w:p>
    <w:p w14:paraId="4D78EE35" w14:textId="77777777" w:rsidR="007B3BFE" w:rsidRDefault="007B3BFE" w:rsidP="007B3BFE">
      <w:pPr>
        <w:jc w:val="center"/>
        <w:rPr>
          <w:rFonts w:eastAsia="仿宋"/>
          <w:b/>
          <w:color w:val="000000"/>
          <w:sz w:val="32"/>
          <w:szCs w:val="32"/>
        </w:rPr>
      </w:pPr>
      <w:r>
        <w:rPr>
          <w:rFonts w:eastAsia="仿宋" w:hint="eastAsia"/>
          <w:b/>
          <w:color w:val="000000"/>
          <w:sz w:val="32"/>
          <w:szCs w:val="32"/>
        </w:rPr>
        <w:t>中国民办高等教育课题结题名单</w:t>
      </w:r>
    </w:p>
    <w:p w14:paraId="3357570C" w14:textId="77777777" w:rsidR="007B3BFE" w:rsidRDefault="007B3BFE" w:rsidP="007B3BFE">
      <w:pPr>
        <w:widowControl/>
        <w:jc w:val="center"/>
        <w:textAlignment w:val="center"/>
        <w:rPr>
          <w:rFonts w:ascii="宋体" w:eastAsia="宋体" w:hAnsi="宋体" w:cs="宋体"/>
          <w:b/>
          <w:color w:val="161616"/>
          <w:kern w:val="0"/>
          <w:sz w:val="24"/>
          <w:szCs w:val="24"/>
          <w:lang w:bidi="ar"/>
        </w:rPr>
      </w:pPr>
    </w:p>
    <w:tbl>
      <w:tblPr>
        <w:tblW w:w="531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9"/>
        <w:gridCol w:w="7"/>
        <w:gridCol w:w="2496"/>
        <w:gridCol w:w="16"/>
        <w:gridCol w:w="7"/>
        <w:gridCol w:w="896"/>
        <w:gridCol w:w="16"/>
        <w:gridCol w:w="14"/>
        <w:gridCol w:w="5021"/>
      </w:tblGrid>
      <w:tr w:rsidR="007B3BFE" w14:paraId="4FE492AE" w14:textId="77777777" w:rsidTr="001A6B05">
        <w:trPr>
          <w:trHeight w:val="552"/>
          <w:jc w:val="center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8B34180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161616"/>
                <w:kern w:val="0"/>
                <w:sz w:val="24"/>
                <w:szCs w:val="24"/>
                <w:lang w:bidi="ar"/>
              </w:rPr>
              <w:t>民办本科</w:t>
            </w:r>
          </w:p>
        </w:tc>
      </w:tr>
      <w:tr w:rsidR="007B3BFE" w14:paraId="4A1FD6D8" w14:textId="77777777" w:rsidTr="001A6B05">
        <w:trPr>
          <w:trHeight w:val="552"/>
          <w:jc w:val="center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EDC0C7C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序号</w:t>
            </w:r>
          </w:p>
        </w:tc>
        <w:tc>
          <w:tcPr>
            <w:tcW w:w="1415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D79A69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单位名称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C4B6BD0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负责人</w:t>
            </w:r>
          </w:p>
        </w:tc>
        <w:tc>
          <w:tcPr>
            <w:tcW w:w="281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473D0D8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课题名称</w:t>
            </w:r>
          </w:p>
        </w:tc>
      </w:tr>
      <w:tr w:rsidR="007B3BFE" w14:paraId="66131DFD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281F748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EF864B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燕京理工学院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A3BA47A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陈旺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D21D5C8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中国民办高校艺术设计产教融合“双元”育人模式研究</w:t>
            </w:r>
          </w:p>
        </w:tc>
      </w:tr>
      <w:tr w:rsidR="007B3BFE" w14:paraId="0BA3C34E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67265EE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5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DBD07F7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大连艺术学院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E78AE4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王晶</w:t>
            </w:r>
          </w:p>
        </w:tc>
        <w:tc>
          <w:tcPr>
            <w:tcW w:w="281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8C7FF8E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高水平民办高校质量保障体系建设研究</w:t>
            </w:r>
          </w:p>
        </w:tc>
      </w:tr>
      <w:tr w:rsidR="007B3BFE" w14:paraId="5950EE51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883D36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9A10B19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长春财经学院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3386B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敬然</w:t>
            </w:r>
            <w:proofErr w:type="gramEnd"/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C2E827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“分类改革”背景下非营利性民办高校办学机制及自主权研究</w:t>
            </w:r>
          </w:p>
        </w:tc>
      </w:tr>
      <w:tr w:rsidR="007B3BFE" w14:paraId="55F81B86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0D38494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91CB8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黑龙江外国语学院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D38CE0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李圣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43FAC5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中俄边贸中的文化差异问题研究</w:t>
            </w:r>
          </w:p>
        </w:tc>
      </w:tr>
      <w:tr w:rsidR="007B3BFE" w14:paraId="2075C19C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44DA38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E74577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安徽三联学院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04BF76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余皖生</w:t>
            </w:r>
            <w:proofErr w:type="gramEnd"/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5FD4DC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民办高校产教融合“双元”育人模式研究 ——以安徽三联学院为例</w:t>
            </w:r>
          </w:p>
        </w:tc>
      </w:tr>
      <w:tr w:rsidR="007B3BFE" w14:paraId="2D83C0B3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0912E4C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CAA1564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南昌工学院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40379D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蓝贤发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466F9A2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新时代民办高校党建工作品牌建设研究</w:t>
            </w:r>
          </w:p>
        </w:tc>
      </w:tr>
      <w:tr w:rsidR="007B3BFE" w14:paraId="2D546189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2846ED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9C0EF6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山东华宇工学院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6F6AE57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梁玉国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08AF135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民办高校产教融合“双元”育人模式研究</w:t>
            </w:r>
          </w:p>
        </w:tc>
      </w:tr>
      <w:tr w:rsidR="007B3BFE" w14:paraId="5FC81182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92E9219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A78DF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安阳学院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8FD2D9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王永国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CBE2C9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民办高校产教融合“双元”育人模式研究</w:t>
            </w:r>
          </w:p>
        </w:tc>
      </w:tr>
      <w:tr w:rsidR="007B3BFE" w14:paraId="0DC6465D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95495E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D085593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郑州财经学院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C7D64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李庆阳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47313AA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民办高校治理体系与“形式主义、官僚主义”的治理研究</w:t>
            </w:r>
          </w:p>
        </w:tc>
      </w:tr>
      <w:tr w:rsidR="007B3BFE" w14:paraId="449D98F6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A861CF4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61174D6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郑州升达经贸管理学院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BC186B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沈定军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901C98B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</w:t>
            </w:r>
            <w:proofErr w:type="gramStart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思政教师</w:t>
            </w:r>
            <w:proofErr w:type="gramEnd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发展现状与培养研究</w:t>
            </w:r>
          </w:p>
        </w:tc>
      </w:tr>
      <w:tr w:rsidR="007B3BFE" w14:paraId="4F2F6E51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D01E96F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D653FE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河南科技职业大学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050A4FB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赵艳杰</w:t>
            </w:r>
            <w:proofErr w:type="gramEnd"/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0D60FF8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区域性民办高等发展研究</w:t>
            </w:r>
          </w:p>
        </w:tc>
      </w:tr>
      <w:tr w:rsidR="007B3BFE" w14:paraId="07268608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9A7EF5E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A96D019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商丘学院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6BA3EF3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袁</w:t>
            </w:r>
            <w:proofErr w:type="gramEnd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 xml:space="preserve">  </w:t>
            </w:r>
            <w:proofErr w:type="gramStart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凯</w:t>
            </w:r>
            <w:proofErr w:type="gramEnd"/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0DD163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民办高校产教融合“双元”育人模式研究——以商丘学院为例</w:t>
            </w:r>
          </w:p>
        </w:tc>
      </w:tr>
      <w:tr w:rsidR="007B3BFE" w14:paraId="2E1D5E0D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BF083D2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4FE01DC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广东培正学院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F99FE0F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李文红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1B45492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民办高校思想政治教育“三维一体”协同育人体系构建研究</w:t>
            </w:r>
          </w:p>
        </w:tc>
      </w:tr>
      <w:tr w:rsidR="007B3BFE" w14:paraId="1357F7C2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7ADD9B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84FAEC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重庆工程学院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F9AFC3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甘永诚</w:t>
            </w:r>
            <w:proofErr w:type="gramEnd"/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7CB7518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重庆市民办高校党建和思想政治教育工作研究</w:t>
            </w:r>
          </w:p>
        </w:tc>
      </w:tr>
      <w:tr w:rsidR="007B3BFE" w14:paraId="0D361728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0C87F6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6CB8508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四川工商学院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BB40C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夏明忠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2AFCC1B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民办高校产教融合“双元”育人模式研究</w:t>
            </w:r>
          </w:p>
        </w:tc>
      </w:tr>
      <w:tr w:rsidR="007B3BFE" w14:paraId="310A65D6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F2309DC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E3E1CD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四川文化艺术学院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FE4DE0A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胡薇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26E420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民办高校教师应用能力转型升级研究</w:t>
            </w:r>
          </w:p>
        </w:tc>
      </w:tr>
      <w:tr w:rsidR="007B3BFE" w14:paraId="10C1BC94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F17DC8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97366F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西安思源学院</w:t>
            </w:r>
          </w:p>
        </w:tc>
        <w:tc>
          <w:tcPr>
            <w:tcW w:w="52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B417DE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李维民</w:t>
            </w:r>
          </w:p>
        </w:tc>
        <w:tc>
          <w:tcPr>
            <w:tcW w:w="281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86CF0C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民办高等教育政策发展研究</w:t>
            </w:r>
          </w:p>
        </w:tc>
      </w:tr>
      <w:tr w:rsidR="007B3BFE" w14:paraId="35AC10DA" w14:textId="77777777" w:rsidTr="001A6B05">
        <w:trPr>
          <w:trHeight w:val="624"/>
          <w:jc w:val="center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36C3C99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lastRenderedPageBreak/>
              <w:t>18</w:t>
            </w:r>
          </w:p>
        </w:tc>
        <w:tc>
          <w:tcPr>
            <w:tcW w:w="14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A5DBAB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西安翻译学院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CFA438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韩江水</w:t>
            </w:r>
          </w:p>
        </w:tc>
        <w:tc>
          <w:tcPr>
            <w:tcW w:w="2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DBA73F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kern w:val="0"/>
                <w:sz w:val="24"/>
                <w:szCs w:val="24"/>
                <w:lang w:bidi="ar"/>
              </w:rPr>
              <w:t>“双一流”建设背景下民办高校内部治理体系与路径实施研究</w:t>
            </w:r>
          </w:p>
        </w:tc>
      </w:tr>
      <w:tr w:rsidR="007B3BFE" w14:paraId="559D6A34" w14:textId="77777777" w:rsidTr="001A6B05">
        <w:trPr>
          <w:trHeight w:val="624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50F438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161616"/>
                <w:kern w:val="0"/>
                <w:sz w:val="24"/>
                <w:szCs w:val="24"/>
                <w:lang w:bidi="ar"/>
              </w:rPr>
              <w:t>独立学院</w:t>
            </w:r>
          </w:p>
        </w:tc>
      </w:tr>
      <w:tr w:rsidR="007B3BFE" w14:paraId="181F01FC" w14:textId="77777777" w:rsidTr="001A6B05">
        <w:trPr>
          <w:trHeight w:val="552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3002B87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序号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8929D55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单位名称</w:t>
            </w:r>
          </w:p>
        </w:tc>
        <w:tc>
          <w:tcPr>
            <w:tcW w:w="51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BAA7DB2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负责人</w:t>
            </w:r>
          </w:p>
        </w:tc>
        <w:tc>
          <w:tcPr>
            <w:tcW w:w="28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6A5223A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课题名称</w:t>
            </w:r>
          </w:p>
        </w:tc>
      </w:tr>
      <w:tr w:rsidR="007B3BFE" w14:paraId="4AB2CE4D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89BDE23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EA5CA6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北京工商大学嘉华学院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9524AE7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宋国华</w:t>
            </w:r>
          </w:p>
        </w:tc>
        <w:tc>
          <w:tcPr>
            <w:tcW w:w="2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103AF6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“一带一路”背景下民办本科高校国际化人才培养模式的构建研究</w:t>
            </w:r>
          </w:p>
        </w:tc>
      </w:tr>
      <w:tr w:rsidR="007B3BFE" w14:paraId="42D2ECB6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8A13F22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FFC90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中北大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学信息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商务学院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BD0DF6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孙豫峰</w:t>
            </w:r>
            <w:proofErr w:type="gramEnd"/>
          </w:p>
        </w:tc>
        <w:tc>
          <w:tcPr>
            <w:tcW w:w="2831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181B10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民办高校党建与思想政治教育研究</w:t>
            </w:r>
          </w:p>
        </w:tc>
      </w:tr>
      <w:tr w:rsidR="007B3BFE" w14:paraId="7910C4FD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0CFC8E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E5BF887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东北师范大学人文学院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95A1103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辛华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F4B5BE2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“双一流”背景下民办本科高校学科建设现状与对策研究</w:t>
            </w:r>
          </w:p>
        </w:tc>
      </w:tr>
      <w:tr w:rsidR="007B3BFE" w14:paraId="5268528D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3622097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688EBF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吉林大学珠海学院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D04109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孙巧耘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95BD0DB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民办高校一流专业建设研究</w:t>
            </w:r>
          </w:p>
        </w:tc>
      </w:tr>
      <w:tr w:rsidR="007B3BFE" w14:paraId="5C3C9C86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33C1C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79D4E2C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吉林师范大学博达学院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CCE34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陈卓然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36CBFF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民办高校产教融合“双元”育人模式研究</w:t>
            </w:r>
          </w:p>
        </w:tc>
      </w:tr>
      <w:tr w:rsidR="007B3BFE" w14:paraId="194FE893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C4DA4F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9BD4002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上海外国语大学贤达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经济人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文学院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C4D8F1B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叶冲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677B461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高校教师与行业技师双向互聘的培养模式研究</w:t>
            </w:r>
          </w:p>
        </w:tc>
      </w:tr>
      <w:tr w:rsidR="007B3BFE" w14:paraId="3090C5DA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99A022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45084B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广州大学华软软件学院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FFFC9A0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迟云平</w:t>
            </w:r>
            <w:proofErr w:type="gramEnd"/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2E6EFF8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民办高校产教融合“双元”育人模式研究</w:t>
            </w:r>
          </w:p>
        </w:tc>
      </w:tr>
      <w:tr w:rsidR="007B3BFE" w14:paraId="7BA8DD98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02FDFC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6D6727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重庆大学城市科技学院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F1B809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刘学民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32E20B0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我国民办高等学校分类管理的风险防控研究</w:t>
            </w:r>
          </w:p>
        </w:tc>
      </w:tr>
      <w:tr w:rsidR="007B3BFE" w14:paraId="54895AAA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4A125F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AF8D9E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成都理工大学工程技术学院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5D8CEB3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谭经伟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97E7CE0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新时代民办高校党校党员教育模式研究</w:t>
            </w:r>
          </w:p>
        </w:tc>
      </w:tr>
      <w:tr w:rsidR="007B3BFE" w14:paraId="525C2391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4681BE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90429B8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云南师范大学商学院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C12A6B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薛斌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0853C03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民办高校人才培养的协同育人机制研究——以云南师范大学商学院学前教育专业为例</w:t>
            </w:r>
          </w:p>
        </w:tc>
      </w:tr>
      <w:tr w:rsidR="007B3BFE" w14:paraId="476AEE21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3CD61C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92C9237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西安建筑科技大学华清学院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DF2250A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谭建福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D83E165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新形势下民办高校党建工作创新探索</w:t>
            </w:r>
          </w:p>
        </w:tc>
      </w:tr>
      <w:tr w:rsidR="007B3BFE" w14:paraId="0CE5E79B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3E4D5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D2ADFC6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西安交通大学城市学院</w:t>
            </w:r>
          </w:p>
        </w:tc>
        <w:tc>
          <w:tcPr>
            <w:tcW w:w="5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0D7737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杨振坤</w:t>
            </w:r>
          </w:p>
        </w:tc>
        <w:tc>
          <w:tcPr>
            <w:tcW w:w="28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47663F8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民办高校教师发展现状与培养体系构建研究</w:t>
            </w:r>
          </w:p>
        </w:tc>
      </w:tr>
      <w:tr w:rsidR="007B3BFE" w14:paraId="6735CFD5" w14:textId="77777777" w:rsidTr="001A6B05">
        <w:trPr>
          <w:trHeight w:val="624"/>
          <w:jc w:val="center"/>
        </w:trPr>
        <w:tc>
          <w:tcPr>
            <w:tcW w:w="2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AF2D5DC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1034DBD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西南财经大学天府学院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CA0607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陈光玖</w:t>
            </w:r>
            <w:proofErr w:type="gramEnd"/>
          </w:p>
        </w:tc>
        <w:tc>
          <w:tcPr>
            <w:tcW w:w="2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F56277E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26262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  <w:lang w:bidi="ar"/>
              </w:rPr>
              <w:t>新时代高水平民办高校建设促进机制研究</w:t>
            </w:r>
          </w:p>
        </w:tc>
      </w:tr>
      <w:tr w:rsidR="007B3BFE" w14:paraId="56EDC861" w14:textId="77777777" w:rsidTr="001A6B05">
        <w:trPr>
          <w:trHeight w:val="624"/>
          <w:jc w:val="center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6730E06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b/>
                <w:color w:val="0D0D0D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D0D0D"/>
                <w:sz w:val="24"/>
                <w:szCs w:val="24"/>
              </w:rPr>
              <w:t>高职高专</w:t>
            </w:r>
          </w:p>
        </w:tc>
      </w:tr>
      <w:tr w:rsidR="007B3BFE" w14:paraId="32AF9C8E" w14:textId="77777777" w:rsidTr="001A6B05">
        <w:trPr>
          <w:trHeight w:val="552"/>
          <w:jc w:val="center"/>
        </w:trPr>
        <w:tc>
          <w:tcPr>
            <w:tcW w:w="25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B2D2706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序号</w:t>
            </w:r>
          </w:p>
        </w:tc>
        <w:tc>
          <w:tcPr>
            <w:tcW w:w="14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E3EFFB4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单位名称</w:t>
            </w:r>
          </w:p>
        </w:tc>
        <w:tc>
          <w:tcPr>
            <w:tcW w:w="51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1E44CDF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负责人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E65CE7E" w14:textId="77777777" w:rsidR="007B3BFE" w:rsidRDefault="007B3BFE" w:rsidP="001A6B05">
            <w:pPr>
              <w:jc w:val="center"/>
              <w:rPr>
                <w:rFonts w:ascii="宋体" w:eastAsia="宋体" w:hAnsi="宋体" w:cs="宋体"/>
                <w:color w:val="16161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161616"/>
                <w:sz w:val="24"/>
                <w:szCs w:val="24"/>
              </w:rPr>
              <w:t>课题名称</w:t>
            </w:r>
          </w:p>
        </w:tc>
      </w:tr>
      <w:tr w:rsidR="007B3BFE" w14:paraId="58DD37B1" w14:textId="77777777" w:rsidTr="001A6B05">
        <w:trPr>
          <w:trHeight w:val="624"/>
          <w:jc w:val="center"/>
        </w:trPr>
        <w:tc>
          <w:tcPr>
            <w:tcW w:w="252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615B2D4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5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7A2E2E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北京汇佳职业学院</w:t>
            </w:r>
          </w:p>
        </w:tc>
        <w:tc>
          <w:tcPr>
            <w:tcW w:w="509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F4A7945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李田</w:t>
            </w:r>
          </w:p>
        </w:tc>
        <w:tc>
          <w:tcPr>
            <w:tcW w:w="2822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71B2EC0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民办高校产教融合“ 双元” 育人模式研究——以北京汇佳职业学院文化创意系环境艺术设计专业为例</w:t>
            </w:r>
          </w:p>
        </w:tc>
      </w:tr>
      <w:tr w:rsidR="007B3BFE" w14:paraId="5961AE12" w14:textId="77777777" w:rsidTr="001A6B05">
        <w:trPr>
          <w:trHeight w:val="624"/>
          <w:jc w:val="center"/>
        </w:trPr>
        <w:tc>
          <w:tcPr>
            <w:tcW w:w="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9AE672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2B7310E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青岛求实职业技术学院</w:t>
            </w: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8E1DEA4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林夕宝</w:t>
            </w:r>
            <w:proofErr w:type="gramEnd"/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C2743D3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以党建为载体提升民办高职院校思想政治教育工作水平研究</w:t>
            </w:r>
          </w:p>
        </w:tc>
      </w:tr>
      <w:tr w:rsidR="007B3BFE" w14:paraId="54C50461" w14:textId="77777777" w:rsidTr="001A6B05">
        <w:trPr>
          <w:trHeight w:val="624"/>
          <w:jc w:val="center"/>
        </w:trPr>
        <w:tc>
          <w:tcPr>
            <w:tcW w:w="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35FE02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026019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四川城市职业学院</w:t>
            </w: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D16FEA1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赵齐阳</w:t>
            </w:r>
            <w:proofErr w:type="gramEnd"/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6332FFE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“三制、三师、三院”：民办高水平职业院校育人实践研究</w:t>
            </w:r>
          </w:p>
        </w:tc>
      </w:tr>
      <w:tr w:rsidR="007B3BFE" w14:paraId="5710EEC7" w14:textId="77777777" w:rsidTr="001A6B05">
        <w:trPr>
          <w:trHeight w:val="624"/>
          <w:jc w:val="center"/>
        </w:trPr>
        <w:tc>
          <w:tcPr>
            <w:tcW w:w="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545E6AA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5AED10B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四川泛美教育集团</w:t>
            </w: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E9638D6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贺继明</w:t>
            </w:r>
            <w:proofErr w:type="gramEnd"/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40F392C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基于教育+实业的集团化办学模式研究</w:t>
            </w:r>
          </w:p>
        </w:tc>
      </w:tr>
      <w:tr w:rsidR="007B3BFE" w14:paraId="7C5E5C53" w14:textId="77777777" w:rsidTr="001A6B05">
        <w:trPr>
          <w:trHeight w:val="624"/>
          <w:jc w:val="center"/>
        </w:trPr>
        <w:tc>
          <w:tcPr>
            <w:tcW w:w="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FA51F0F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CA56954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云南工程职业学院</w:t>
            </w: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0C67E0E" w14:textId="77777777" w:rsidR="007B3BFE" w:rsidRDefault="007B3BFE" w:rsidP="001A6B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子重仁</w:t>
            </w:r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9DE9DF3" w14:textId="77777777" w:rsidR="007B3BFE" w:rsidRDefault="007B3BFE" w:rsidP="001A6B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民办高校产教融合“双元”育人模式研究</w:t>
            </w:r>
          </w:p>
        </w:tc>
      </w:tr>
    </w:tbl>
    <w:p w14:paraId="4B08CF51" w14:textId="77777777" w:rsidR="007B3BFE" w:rsidRDefault="007B3BFE" w:rsidP="007B3BFE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</w:rPr>
      </w:pPr>
    </w:p>
    <w:p w14:paraId="2C06374F" w14:textId="77777777" w:rsidR="007B3BFE" w:rsidRDefault="007B3BFE" w:rsidP="007B3BFE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542C27" w14:textId="77777777" w:rsidR="009E11C2" w:rsidRPr="007B3BFE" w:rsidRDefault="009E11C2"/>
    <w:sectPr w:rsidR="009E11C2" w:rsidRPr="007B3BFE">
      <w:pgSz w:w="11906" w:h="16838"/>
      <w:pgMar w:top="1440" w:right="17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C765" w14:textId="77777777" w:rsidR="00076E1A" w:rsidRDefault="00076E1A" w:rsidP="007B3BFE">
      <w:r>
        <w:separator/>
      </w:r>
    </w:p>
  </w:endnote>
  <w:endnote w:type="continuationSeparator" w:id="0">
    <w:p w14:paraId="279AD4B2" w14:textId="77777777" w:rsidR="00076E1A" w:rsidRDefault="00076E1A" w:rsidP="007B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131A7" w14:textId="77777777" w:rsidR="00076E1A" w:rsidRDefault="00076E1A" w:rsidP="007B3BFE">
      <w:r>
        <w:separator/>
      </w:r>
    </w:p>
  </w:footnote>
  <w:footnote w:type="continuationSeparator" w:id="0">
    <w:p w14:paraId="435BBF3F" w14:textId="77777777" w:rsidR="00076E1A" w:rsidRDefault="00076E1A" w:rsidP="007B3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3D"/>
    <w:rsid w:val="00076E1A"/>
    <w:rsid w:val="002D553D"/>
    <w:rsid w:val="007B3BFE"/>
    <w:rsid w:val="009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03352-028B-4D55-92F7-9CE7A19A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2020-08-20T05:17:00Z</dcterms:created>
  <dcterms:modified xsi:type="dcterms:W3CDTF">2020-08-20T05:17:00Z</dcterms:modified>
</cp:coreProperties>
</file>