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Data mentah aktif/non-aktif/lulus (hasil export a</w:t>
      </w:r>
      <w:r>
        <w:t>kademik: Nim, Nama, Program Studi, Ipk, Total Sks Lulus, dst) hanya diisi untuk SEMESTER YANG SEDANG DIPROSES - riwayat semester-semester sebelumnya cukup lewat folder rekap SP/DO.</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mahasiswa yang non-aktif 4 semester berturut-turut atau lebih.</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14:paraId="269CE536" w14:textId="77777777" w:rsidR="00045CFC" w:rsidRDefault="00EE1359">
      <w:pPr>
        <w:pStyle w:val="Heading2"/>
      </w:pPr>
      <w:bookmarkStart w:id="11" w:name="_Toc239016643"/>
      <w:r>
        <w:t>2.4 M</w:t>
      </w:r>
      <w:r>
        <w:t>ata Kuliah &gt; Buat Folder</w:t>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2.5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2.6 Dokumen &gt; Bandingk</w:t>
      </w:r>
      <w:r>
        <w:t>an Dokumen</w:t>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