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065BC" w14:textId="77777777" w:rsidR="005D3CCA" w:rsidRPr="005D3CCA" w:rsidRDefault="005D3CCA" w:rsidP="00962351">
      <w:pPr>
        <w:ind w:firstLine="1040"/>
        <w:rPr>
          <w:rFonts w:ascii="华文中宋" w:eastAsia="华文中宋" w:hAnsi="华文中宋" w:cs="Times New Roman" w:hint="eastAsia"/>
          <w:sz w:val="52"/>
          <w:szCs w:val="52"/>
        </w:rPr>
      </w:pPr>
    </w:p>
    <w:p w14:paraId="593B9E1C" w14:textId="77777777" w:rsidR="005D3CCA" w:rsidRPr="005D3CCA" w:rsidRDefault="005D3CCA" w:rsidP="00962351">
      <w:pPr>
        <w:ind w:firstLine="1040"/>
        <w:rPr>
          <w:rFonts w:ascii="华文中宋" w:eastAsia="华文中宋" w:hAnsi="华文中宋" w:cs="Times New Roman" w:hint="eastAsia"/>
          <w:sz w:val="52"/>
          <w:szCs w:val="52"/>
        </w:rPr>
      </w:pPr>
      <w:r w:rsidRPr="005D3CCA">
        <w:rPr>
          <w:rFonts w:ascii="华文中宋" w:eastAsia="华文中宋" w:hAnsi="华文中宋" w:cs="Times New Roman"/>
          <w:sz w:val="52"/>
          <w:szCs w:val="52"/>
        </w:rPr>
        <w:t>武汉理工大学毕业设计（论文）</w:t>
      </w:r>
    </w:p>
    <w:p w14:paraId="5F2D7694" w14:textId="77777777" w:rsidR="005D3CCA" w:rsidRPr="00906190" w:rsidRDefault="005D3CCA" w:rsidP="00962351">
      <w:pPr>
        <w:ind w:firstLine="1040"/>
        <w:rPr>
          <w:rFonts w:ascii="华文中宋" w:eastAsia="华文中宋" w:hAnsi="华文中宋" w:cs="Times New Roman" w:hint="eastAsia"/>
          <w:sz w:val="52"/>
          <w:szCs w:val="52"/>
        </w:rPr>
      </w:pPr>
    </w:p>
    <w:p w14:paraId="2A512E03" w14:textId="77777777" w:rsidR="00AD6856" w:rsidRPr="00AD6856" w:rsidRDefault="00AD6856" w:rsidP="00962351">
      <w:pPr>
        <w:ind w:firstLine="1040"/>
        <w:rPr>
          <w:rFonts w:ascii="华文中宋" w:eastAsia="华文中宋" w:hAnsi="华文中宋" w:cs="Times New Roman" w:hint="eastAsia"/>
          <w:sz w:val="52"/>
          <w:szCs w:val="52"/>
        </w:rPr>
      </w:pPr>
    </w:p>
    <w:p w14:paraId="6E2B06DF" w14:textId="40F9343F" w:rsidR="005D3CCA" w:rsidRPr="005D3CCA" w:rsidRDefault="002E73FD" w:rsidP="00962351">
      <w:pPr>
        <w:ind w:firstLine="880"/>
        <w:rPr>
          <w:rFonts w:ascii="华文中宋" w:eastAsia="华文中宋" w:hAnsi="华文中宋" w:cs="Times New Roman" w:hint="eastAsia"/>
          <w:sz w:val="44"/>
          <w:szCs w:val="44"/>
        </w:rPr>
      </w:pPr>
      <w:r>
        <w:rPr>
          <w:rFonts w:ascii="黑体" w:eastAsia="黑体" w:cs="Times New Roman" w:hint="eastAsia"/>
          <w:sz w:val="44"/>
          <w:szCs w:val="44"/>
        </w:rPr>
        <w:t>题目</w:t>
      </w:r>
    </w:p>
    <w:p w14:paraId="03B38390" w14:textId="77777777" w:rsidR="005D3CCA" w:rsidRDefault="005D3CCA" w:rsidP="00962351">
      <w:pPr>
        <w:ind w:firstLine="640"/>
        <w:rPr>
          <w:rFonts w:ascii="华文中宋" w:eastAsia="华文中宋" w:hAnsi="华文中宋" w:cs="Times New Roman" w:hint="eastAsia"/>
          <w:sz w:val="32"/>
          <w:szCs w:val="32"/>
        </w:rPr>
      </w:pPr>
    </w:p>
    <w:p w14:paraId="075EFC0A" w14:textId="77777777" w:rsidR="00AD6856" w:rsidRPr="005D3CCA" w:rsidRDefault="00AD6856" w:rsidP="00962351">
      <w:pPr>
        <w:ind w:firstLine="640"/>
        <w:rPr>
          <w:rFonts w:ascii="华文中宋" w:eastAsia="华文中宋" w:hAnsi="华文中宋" w:cs="Times New Roman" w:hint="eastAsia"/>
          <w:sz w:val="32"/>
          <w:szCs w:val="32"/>
        </w:rPr>
      </w:pPr>
    </w:p>
    <w:p w14:paraId="18CAEA2E" w14:textId="2A47029D"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学院（系）：</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信息工程</w:t>
      </w:r>
      <w:r w:rsidRPr="005D3CCA">
        <w:rPr>
          <w:rFonts w:ascii="华文中宋" w:eastAsia="华文中宋" w:hAnsi="华文中宋" w:cs="Times New Roman"/>
          <w:sz w:val="32"/>
          <w:szCs w:val="32"/>
          <w:u w:val="single"/>
        </w:rPr>
        <w:t>学院</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B86A966" w14:textId="027EEE30" w:rsidR="005D3CCA" w:rsidRPr="005D3CCA" w:rsidRDefault="005D3CCA" w:rsidP="00962351">
      <w:pPr>
        <w:ind w:firstLine="640"/>
        <w:rPr>
          <w:rFonts w:ascii="华文中宋" w:eastAsia="华文中宋" w:hAnsi="华文中宋" w:cs="Times New Roman" w:hint="eastAsia"/>
          <w:sz w:val="32"/>
          <w:szCs w:val="32"/>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专业班级</w:t>
      </w:r>
      <w:r w:rsidRPr="005D3CCA">
        <w:rPr>
          <w:rFonts w:ascii="华文中宋" w:eastAsia="华文中宋" w:hAnsi="华文中宋" w:cs="Times New Roman" w:hint="eastAsia"/>
          <w:sz w:val="32"/>
          <w:szCs w:val="32"/>
        </w:rPr>
        <w:t>：</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电</w:t>
      </w:r>
      <w:r w:rsidR="004C7230">
        <w:rPr>
          <w:rFonts w:ascii="华文中宋" w:eastAsia="华文中宋" w:hAnsi="华文中宋" w:cs="Times New Roman" w:hint="eastAsia"/>
          <w:sz w:val="32"/>
          <w:szCs w:val="32"/>
          <w:u w:val="single"/>
        </w:rPr>
        <w:t>信</w:t>
      </w:r>
      <w:r w:rsidR="002E73FD">
        <w:rPr>
          <w:rFonts w:ascii="华文中宋" w:eastAsia="华文中宋" w:hAnsi="华文中宋" w:cs="Times New Roman"/>
          <w:sz w:val="32"/>
          <w:szCs w:val="32"/>
          <w:u w:val="single"/>
        </w:rPr>
        <w:t>xxxx</w:t>
      </w:r>
      <w:r w:rsidRPr="005D3CCA">
        <w:rPr>
          <w:rFonts w:ascii="华文中宋" w:eastAsia="华文中宋" w:hAnsi="华文中宋" w:cs="Times New Roman"/>
          <w:sz w:val="32"/>
          <w:szCs w:val="32"/>
          <w:u w:val="single"/>
        </w:rPr>
        <w:t>班</w:t>
      </w:r>
      <w:r w:rsidR="004C7230">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381D7ADB" w14:textId="1B0C9A1E"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学生姓名：</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16700C">
        <w:rPr>
          <w:rFonts w:ascii="华文中宋" w:eastAsia="华文中宋" w:hAnsi="华文中宋" w:cs="Times New Roman" w:hint="eastAsia"/>
          <w:sz w:val="32"/>
          <w:szCs w:val="32"/>
          <w:u w:val="single"/>
        </w:rPr>
        <w:t>方天宇</w:t>
      </w:r>
      <w:r w:rsidRPr="005D3CCA">
        <w:rPr>
          <w:rFonts w:ascii="华文中宋" w:eastAsia="华文中宋" w:hAnsi="华文中宋" w:cs="Times New Roman" w:hint="eastAsia"/>
          <w:sz w:val="32"/>
          <w:szCs w:val="32"/>
          <w:u w:val="single"/>
        </w:rPr>
        <w:t xml:space="preserve">         </w:t>
      </w:r>
      <w:r w:rsidR="004C7230">
        <w:rPr>
          <w:rFonts w:ascii="华文中宋" w:eastAsia="华文中宋" w:hAnsi="华文中宋" w:cs="Times New Roman"/>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5DFF045D" w14:textId="592FDCE4" w:rsidR="005D3CCA" w:rsidRPr="005D3CCA" w:rsidRDefault="005D3CCA" w:rsidP="00962351">
      <w:pPr>
        <w:ind w:firstLine="640"/>
        <w:rPr>
          <w:rFonts w:ascii="华文中宋" w:eastAsia="华文中宋" w:hAnsi="华文中宋" w:cs="Times New Roman" w:hint="eastAsia"/>
          <w:sz w:val="32"/>
          <w:szCs w:val="32"/>
          <w:u w:val="single"/>
        </w:rPr>
      </w:pPr>
      <w:r w:rsidRPr="005D3CCA">
        <w:rPr>
          <w:rFonts w:ascii="华文中宋" w:eastAsia="华文中宋" w:hAnsi="华文中宋" w:cs="Times New Roman" w:hint="eastAsia"/>
          <w:sz w:val="32"/>
          <w:szCs w:val="32"/>
        </w:rPr>
        <w:t xml:space="preserve">            </w:t>
      </w:r>
      <w:r w:rsidRPr="005D3CCA">
        <w:rPr>
          <w:rFonts w:ascii="华文中宋" w:eastAsia="华文中宋" w:hAnsi="华文中宋" w:cs="Times New Roman"/>
          <w:sz w:val="32"/>
          <w:szCs w:val="32"/>
        </w:rPr>
        <w:t>指导教师：</w:t>
      </w:r>
      <w:r w:rsidRPr="005D3CCA">
        <w:rPr>
          <w:rFonts w:ascii="华文中宋" w:eastAsia="华文中宋" w:hAnsi="华文中宋" w:cs="Times New Roman" w:hint="eastAsia"/>
          <w:sz w:val="32"/>
          <w:szCs w:val="32"/>
          <w:u w:val="single"/>
        </w:rPr>
        <w:t xml:space="preserve">  </w:t>
      </w:r>
      <w:r w:rsidR="008E6ADF">
        <w:rPr>
          <w:rFonts w:ascii="华文中宋" w:eastAsia="华文中宋" w:hAnsi="华文中宋" w:cs="Times New Roman" w:hint="eastAsia"/>
          <w:sz w:val="32"/>
          <w:szCs w:val="32"/>
          <w:u w:val="single"/>
        </w:rPr>
        <w:t xml:space="preserve">      </w:t>
      </w:r>
      <w:r w:rsidR="0016700C">
        <w:rPr>
          <w:rFonts w:ascii="华文中宋" w:eastAsia="华文中宋" w:hAnsi="华文中宋" w:cs="Times New Roman" w:hint="eastAsia"/>
          <w:sz w:val="32"/>
          <w:szCs w:val="32"/>
          <w:u w:val="single"/>
        </w:rPr>
        <w:t>左洁</w:t>
      </w:r>
      <w:r w:rsidR="004C7230">
        <w:rPr>
          <w:rFonts w:ascii="华文中宋" w:eastAsia="华文中宋" w:hAnsi="华文中宋" w:cs="Times New Roman" w:hint="eastAsia"/>
          <w:sz w:val="32"/>
          <w:szCs w:val="32"/>
          <w:u w:val="single"/>
        </w:rPr>
        <w:t xml:space="preserve">     </w:t>
      </w:r>
      <w:r w:rsidRPr="005D3CCA">
        <w:rPr>
          <w:rFonts w:ascii="华文中宋" w:eastAsia="华文中宋" w:hAnsi="华文中宋" w:cs="Times New Roman" w:hint="eastAsia"/>
          <w:sz w:val="32"/>
          <w:szCs w:val="32"/>
          <w:u w:val="single"/>
        </w:rPr>
        <w:t xml:space="preserve">    </w:t>
      </w:r>
    </w:p>
    <w:p w14:paraId="1B5757B4" w14:textId="428079A7" w:rsidR="00AC25B0" w:rsidRDefault="00AC25B0" w:rsidP="00962351">
      <w:pPr>
        <w:ind w:firstLine="420"/>
        <w:rPr>
          <w:rFonts w:asciiTheme="minorHAnsi" w:hAnsiTheme="minorHAnsi"/>
          <w:sz w:val="21"/>
        </w:rPr>
      </w:pPr>
      <w:r>
        <w:rPr>
          <w:rFonts w:asciiTheme="minorHAnsi" w:hAnsiTheme="minorHAnsi"/>
          <w:sz w:val="21"/>
        </w:rPr>
        <w:br w:type="page"/>
      </w:r>
    </w:p>
    <w:p w14:paraId="61D40490" w14:textId="77777777" w:rsidR="008E6ADF" w:rsidRPr="00E5031C" w:rsidRDefault="00A77704" w:rsidP="00962351">
      <w:pPr>
        <w:ind w:firstLine="720"/>
        <w:rPr>
          <w:rFonts w:eastAsia="黑体" w:cs="Times New Roman"/>
          <w:b/>
          <w:bCs/>
          <w:sz w:val="36"/>
          <w:szCs w:val="36"/>
        </w:rPr>
      </w:pPr>
      <w:r>
        <w:rPr>
          <w:rFonts w:ascii="黑体" w:eastAsia="黑体" w:hAnsi="黑体" w:cs="Times New Roman"/>
          <w:bCs/>
          <w:sz w:val="36"/>
          <w:szCs w:val="36"/>
        </w:rPr>
        <w:lastRenderedPageBreak/>
        <w:tab/>
      </w:r>
    </w:p>
    <w:p w14:paraId="44F707D5"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学位论文原创性声明</w:t>
      </w:r>
    </w:p>
    <w:p w14:paraId="53F44D38" w14:textId="77777777" w:rsidR="008E6ADF" w:rsidRPr="00E5031C" w:rsidRDefault="008E6ADF" w:rsidP="00962351">
      <w:pPr>
        <w:ind w:firstLine="480"/>
        <w:rPr>
          <w:rFonts w:cs="Times New Roman"/>
        </w:rPr>
      </w:pPr>
      <w:r w:rsidRPr="00E5031C">
        <w:rPr>
          <w:rFonts w:cs="Times New Roman"/>
        </w:rPr>
        <w:t>本人郑重声明：所呈交的论文是本人在导师的指导下独立进行研究所取得的研究成果。除了文中特别加以标注引用的内容外，本论文不包括任何其他个人或集体已经发表或撰写的成果作品。本人完全意识到本声明的法律后果由本人承担。</w:t>
      </w:r>
    </w:p>
    <w:p w14:paraId="5E434B30" w14:textId="77777777" w:rsidR="008E6ADF" w:rsidRPr="00E5031C" w:rsidRDefault="008E6ADF" w:rsidP="00962351">
      <w:pPr>
        <w:ind w:firstLine="480"/>
        <w:rPr>
          <w:rFonts w:cs="Times New Roman"/>
        </w:rPr>
      </w:pPr>
    </w:p>
    <w:p w14:paraId="56A85537"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p>
    <w:p w14:paraId="12DA0496" w14:textId="77777777" w:rsidR="008E6ADF" w:rsidRPr="00E5031C" w:rsidRDefault="008E6ADF" w:rsidP="00962351">
      <w:pPr>
        <w:ind w:firstLine="560"/>
        <w:rPr>
          <w:rFonts w:cs="Times New Roman"/>
          <w:sz w:val="28"/>
          <w:szCs w:val="28"/>
        </w:rPr>
      </w:pP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50EEADA8" w14:textId="77777777" w:rsidR="008E6ADF" w:rsidRPr="00E5031C" w:rsidRDefault="008E6ADF" w:rsidP="00962351">
      <w:pPr>
        <w:ind w:firstLine="803"/>
        <w:rPr>
          <w:rFonts w:cs="Times New Roman"/>
          <w:b/>
          <w:bCs/>
          <w:sz w:val="40"/>
          <w:szCs w:val="36"/>
        </w:rPr>
      </w:pPr>
    </w:p>
    <w:p w14:paraId="6F88E497" w14:textId="77777777" w:rsidR="008E6ADF" w:rsidRPr="00E5031C" w:rsidRDefault="008E6ADF" w:rsidP="00962351">
      <w:pPr>
        <w:ind w:firstLine="803"/>
        <w:rPr>
          <w:rFonts w:cs="Times New Roman"/>
          <w:b/>
          <w:bCs/>
          <w:sz w:val="40"/>
          <w:szCs w:val="36"/>
        </w:rPr>
      </w:pPr>
    </w:p>
    <w:p w14:paraId="71B65789" w14:textId="77777777" w:rsidR="008E6ADF" w:rsidRPr="00E5031C" w:rsidRDefault="008E6ADF" w:rsidP="00962351">
      <w:pPr>
        <w:ind w:firstLine="723"/>
        <w:rPr>
          <w:rFonts w:eastAsia="黑体" w:cs="Times New Roman"/>
          <w:b/>
          <w:bCs/>
          <w:sz w:val="36"/>
          <w:szCs w:val="36"/>
        </w:rPr>
      </w:pPr>
      <w:r w:rsidRPr="00E5031C">
        <w:rPr>
          <w:rFonts w:eastAsia="黑体" w:cs="Times New Roman"/>
          <w:b/>
          <w:bCs/>
          <w:sz w:val="36"/>
          <w:szCs w:val="36"/>
        </w:rPr>
        <w:t>学位论文版权使用授权书</w:t>
      </w:r>
    </w:p>
    <w:p w14:paraId="7B490526" w14:textId="77777777" w:rsidR="008E6ADF" w:rsidRPr="00E5031C" w:rsidRDefault="008E6ADF" w:rsidP="00962351">
      <w:pPr>
        <w:ind w:firstLine="480"/>
        <w:rPr>
          <w:rFonts w:cs="Times New Roman"/>
        </w:rPr>
      </w:pPr>
      <w:r w:rsidRPr="00E5031C">
        <w:rPr>
          <w:rFonts w:cs="Times New Roman"/>
        </w:rPr>
        <w:t>本学位论文作者完全了解学校有关保障、使用学位论文的规定，同意学校保留并向有关学位论文管理部门或机构送交论文的复印件和电子版，允许论文被查阅和借阅。本人授权省级优秀学士论文评选机构将本学位论文的全部或部分内容编入有关数据进行检索，可以采用影印、缩印或扫描等复制手段保存和汇编本学位论文。</w:t>
      </w:r>
    </w:p>
    <w:p w14:paraId="3B576FAD" w14:textId="77777777" w:rsidR="008E6ADF" w:rsidRPr="00E5031C" w:rsidRDefault="008E6ADF" w:rsidP="00962351">
      <w:pPr>
        <w:ind w:firstLine="480"/>
        <w:rPr>
          <w:rFonts w:cs="Times New Roman"/>
        </w:rPr>
      </w:pPr>
      <w:r w:rsidRPr="00E5031C">
        <w:rPr>
          <w:rFonts w:cs="Times New Roman"/>
        </w:rPr>
        <w:t>本学位论文属于</w:t>
      </w:r>
      <w:r w:rsidRPr="00E5031C">
        <w:rPr>
          <w:rFonts w:cs="Times New Roman"/>
        </w:rPr>
        <w:t>1</w:t>
      </w:r>
      <w:r w:rsidRPr="00E5031C">
        <w:rPr>
          <w:rFonts w:cs="Times New Roman"/>
        </w:rPr>
        <w:t>、保密囗，在</w:t>
      </w:r>
      <w:r w:rsidRPr="00E5031C">
        <w:rPr>
          <w:rFonts w:cs="Times New Roman"/>
        </w:rPr>
        <w:t xml:space="preserve">    </w:t>
      </w:r>
      <w:r w:rsidRPr="00E5031C">
        <w:rPr>
          <w:rFonts w:cs="Times New Roman"/>
        </w:rPr>
        <w:t>年解密后适用本授权书</w:t>
      </w:r>
    </w:p>
    <w:p w14:paraId="246416D7" w14:textId="77777777" w:rsidR="008E6ADF" w:rsidRPr="00E5031C" w:rsidRDefault="008E6ADF" w:rsidP="00962351">
      <w:pPr>
        <w:ind w:firstLine="480"/>
        <w:rPr>
          <w:rFonts w:cs="Times New Roman"/>
        </w:rPr>
      </w:pPr>
      <w:r w:rsidRPr="00E5031C">
        <w:rPr>
          <w:rFonts w:cs="Times New Roman"/>
        </w:rPr>
        <w:t>2</w:t>
      </w:r>
      <w:r w:rsidRPr="00E5031C">
        <w:rPr>
          <w:rFonts w:cs="Times New Roman"/>
        </w:rPr>
        <w:t>、不保密囗</w:t>
      </w:r>
      <w:r w:rsidRPr="00E5031C">
        <w:rPr>
          <w:rFonts w:cs="Times New Roman"/>
        </w:rPr>
        <w:t xml:space="preserve">  </w:t>
      </w:r>
      <w:r w:rsidRPr="00E5031C">
        <w:rPr>
          <w:rFonts w:cs="Times New Roman"/>
        </w:rPr>
        <w:t>。</w:t>
      </w:r>
    </w:p>
    <w:p w14:paraId="2ECD0B86" w14:textId="77777777" w:rsidR="008E6ADF" w:rsidRPr="00E5031C" w:rsidRDefault="008E6ADF" w:rsidP="00962351">
      <w:pPr>
        <w:ind w:firstLine="480"/>
        <w:rPr>
          <w:rFonts w:cs="Times New Roman"/>
        </w:rPr>
      </w:pPr>
      <w:r w:rsidRPr="00E5031C">
        <w:rPr>
          <w:rFonts w:cs="Times New Roman"/>
        </w:rPr>
        <w:t>（请在以上相应方框内打</w:t>
      </w:r>
      <w:r w:rsidRPr="00E5031C">
        <w:rPr>
          <w:rFonts w:cs="Times New Roman"/>
        </w:rPr>
        <w:t>“√”</w:t>
      </w:r>
      <w:r w:rsidRPr="00E5031C">
        <w:rPr>
          <w:rFonts w:cs="Times New Roman"/>
        </w:rPr>
        <w:t>）</w:t>
      </w:r>
    </w:p>
    <w:p w14:paraId="0B3FF038" w14:textId="77777777" w:rsidR="008E6ADF" w:rsidRPr="00E5031C" w:rsidRDefault="008E6ADF" w:rsidP="00962351">
      <w:pPr>
        <w:ind w:firstLine="480"/>
        <w:rPr>
          <w:rFonts w:cs="Times New Roman"/>
        </w:rPr>
      </w:pPr>
    </w:p>
    <w:p w14:paraId="2EEF5455" w14:textId="77777777" w:rsidR="008E6ADF" w:rsidRPr="00E5031C" w:rsidRDefault="008E6ADF" w:rsidP="00962351">
      <w:pPr>
        <w:ind w:firstLine="560"/>
        <w:rPr>
          <w:rFonts w:cs="Times New Roman"/>
          <w:sz w:val="28"/>
          <w:szCs w:val="28"/>
        </w:rPr>
      </w:pPr>
      <w:r w:rsidRPr="00E5031C">
        <w:rPr>
          <w:rFonts w:cs="Times New Roman"/>
          <w:sz w:val="28"/>
          <w:szCs w:val="28"/>
        </w:rPr>
        <w:t>作者签名：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2E831F5D" w14:textId="77777777" w:rsidR="008E6ADF" w:rsidRPr="00E5031C" w:rsidRDefault="008E6ADF" w:rsidP="00962351">
      <w:pPr>
        <w:ind w:firstLine="560"/>
        <w:rPr>
          <w:rFonts w:cs="Times New Roman"/>
          <w:sz w:val="28"/>
          <w:szCs w:val="28"/>
        </w:rPr>
      </w:pPr>
      <w:r w:rsidRPr="00E5031C">
        <w:rPr>
          <w:rFonts w:cs="Times New Roman"/>
          <w:sz w:val="28"/>
          <w:szCs w:val="28"/>
        </w:rPr>
        <w:t>导师签名：</w:t>
      </w:r>
      <w:r w:rsidRPr="00E5031C">
        <w:rPr>
          <w:rFonts w:cs="Times New Roman"/>
          <w:sz w:val="28"/>
          <w:szCs w:val="28"/>
        </w:rPr>
        <w:t xml:space="preserve">              </w:t>
      </w:r>
      <w:r w:rsidRPr="00E5031C">
        <w:rPr>
          <w:rFonts w:cs="Times New Roman"/>
          <w:sz w:val="28"/>
          <w:szCs w:val="28"/>
        </w:rPr>
        <w:t>年</w:t>
      </w:r>
      <w:r w:rsidRPr="00E5031C">
        <w:rPr>
          <w:rFonts w:cs="Times New Roman"/>
          <w:sz w:val="28"/>
          <w:szCs w:val="28"/>
        </w:rPr>
        <w:t xml:space="preserve">   </w:t>
      </w:r>
      <w:r w:rsidRPr="00E5031C">
        <w:rPr>
          <w:rFonts w:cs="Times New Roman"/>
          <w:sz w:val="28"/>
          <w:szCs w:val="28"/>
        </w:rPr>
        <w:t>月</w:t>
      </w:r>
      <w:r w:rsidRPr="00E5031C">
        <w:rPr>
          <w:rFonts w:cs="Times New Roman"/>
          <w:sz w:val="28"/>
          <w:szCs w:val="28"/>
        </w:rPr>
        <w:t xml:space="preserve">   </w:t>
      </w:r>
      <w:r w:rsidRPr="00E5031C">
        <w:rPr>
          <w:rFonts w:cs="Times New Roman"/>
          <w:sz w:val="28"/>
          <w:szCs w:val="28"/>
        </w:rPr>
        <w:t>日</w:t>
      </w:r>
    </w:p>
    <w:p w14:paraId="77570E7F" w14:textId="77777777" w:rsidR="008E6ADF" w:rsidRPr="00E5031C" w:rsidRDefault="008E6ADF" w:rsidP="00962351">
      <w:pPr>
        <w:ind w:firstLine="640"/>
        <w:rPr>
          <w:rFonts w:eastAsia="华文中宋" w:cs="Times New Roman"/>
          <w:color w:val="000000"/>
          <w:kern w:val="0"/>
          <w:sz w:val="32"/>
          <w:szCs w:val="32"/>
        </w:rPr>
        <w:sectPr w:rsidR="008E6ADF" w:rsidRPr="00E5031C" w:rsidSect="008E6ADF">
          <w:headerReference w:type="even" r:id="rId8"/>
          <w:headerReference w:type="default" r:id="rId9"/>
          <w:footerReference w:type="even" r:id="rId10"/>
          <w:footerReference w:type="default" r:id="rId11"/>
          <w:headerReference w:type="first" r:id="rId12"/>
          <w:footerReference w:type="first" r:id="rId13"/>
          <w:pgSz w:w="11906" w:h="16838"/>
          <w:pgMar w:top="1440" w:right="1134" w:bottom="1134" w:left="1418" w:header="851" w:footer="992" w:gutter="0"/>
          <w:cols w:space="425"/>
          <w:docGrid w:type="lines" w:linePitch="312"/>
        </w:sectPr>
      </w:pPr>
    </w:p>
    <w:p w14:paraId="2DCA5AA7" w14:textId="7E5D680B" w:rsidR="00150BD4" w:rsidRDefault="00003772" w:rsidP="00962351">
      <w:pPr>
        <w:ind w:firstLine="720"/>
        <w:rPr>
          <w:rFonts w:ascii="黑体" w:eastAsia="黑体" w:hAnsi="黑体" w:hint="eastAsia"/>
          <w:sz w:val="36"/>
          <w:szCs w:val="36"/>
        </w:rPr>
      </w:pPr>
      <w:r w:rsidRPr="00003772">
        <w:rPr>
          <w:rFonts w:ascii="黑体" w:eastAsia="黑体" w:hAnsi="黑体" w:hint="eastAsia"/>
          <w:sz w:val="36"/>
          <w:szCs w:val="36"/>
        </w:rPr>
        <w:lastRenderedPageBreak/>
        <w:t>摘 要</w:t>
      </w:r>
    </w:p>
    <w:p w14:paraId="768C76D4" w14:textId="3BA8D2AC" w:rsidR="00FE1104" w:rsidRPr="00520C1B" w:rsidRDefault="00FE1104" w:rsidP="00962351">
      <w:pPr>
        <w:ind w:firstLine="560"/>
        <w:rPr>
          <w:rFonts w:ascii="仿宋_GB2312" w:eastAsia="仿宋_GB2312" w:hint="eastAsia"/>
          <w:bCs/>
          <w:sz w:val="28"/>
          <w:szCs w:val="28"/>
        </w:rPr>
      </w:pPr>
      <w:r w:rsidRPr="00520C1B">
        <w:rPr>
          <w:rFonts w:ascii="仿宋_GB2312" w:eastAsia="仿宋_GB2312" w:hint="eastAsia"/>
          <w:bCs/>
          <w:sz w:val="28"/>
          <w:szCs w:val="28"/>
        </w:rPr>
        <w:t>人体运动识别是智能健康监测，人机交互和运动康复评估等应用的核心技术。本文针对现有方法依赖大规模标注数据和模型泛化能力不足的问题，提出一种基于MiniMax大模型知识蒸馏的人体运动识别方法。该方法利用MiniMax</w:t>
      </w:r>
      <w:r w:rsidR="008B16D1">
        <w:rPr>
          <w:rFonts w:ascii="仿宋_GB2312" w:eastAsia="仿宋_GB2312" w:hint="eastAsia"/>
          <w:bCs/>
          <w:sz w:val="28"/>
          <w:szCs w:val="28"/>
        </w:rPr>
        <w:t xml:space="preserve"> </w:t>
      </w:r>
      <w:r w:rsidRPr="00520C1B">
        <w:rPr>
          <w:rFonts w:ascii="仿宋_GB2312" w:eastAsia="仿宋_GB2312" w:hint="eastAsia"/>
          <w:bCs/>
          <w:sz w:val="28"/>
          <w:szCs w:val="28"/>
        </w:rPr>
        <w:t>M2.7大模型的物理推理能力，基于惯性测量单元传感器窗口的物理特征生成软标签，通过知识蒸馏提升CNN学生模型的运动分类准确率。具体地，</w:t>
      </w:r>
      <w:r w:rsidR="00B70BAD" w:rsidRPr="00B70BAD">
        <w:rPr>
          <w:rFonts w:ascii="仿宋_GB2312" w:eastAsia="仿宋_GB2312" w:hint="eastAsia"/>
          <w:bCs/>
          <w:sz w:val="28"/>
          <w:szCs w:val="28"/>
        </w:rPr>
        <w:t>本文设计了三种自适应蒸馏策略，包括平行硬蒸馏与软蒸馏、从软到硬的课程蒸馏以及渐进式蒸馏，以适应具有不同特征的数据集。</w:t>
      </w:r>
      <w:r w:rsidRPr="00520C1B">
        <w:rPr>
          <w:rFonts w:ascii="仿宋_GB2312" w:eastAsia="仿宋_GB2312" w:hint="eastAsia"/>
          <w:bCs/>
          <w:sz w:val="28"/>
          <w:szCs w:val="28"/>
        </w:rPr>
        <w:t>在9个公开运动识别数据集上的实验结果表明，本文方法能够有效提升分类准确率，平均提升约1.73%，在部分数据集上提升可达4.26%。研究结果为后续外骨骼控制、运动康复评估等应用提供了可靠的算法基础。</w:t>
      </w:r>
    </w:p>
    <w:p w14:paraId="43857106" w14:textId="77777777" w:rsidR="00A57AE8" w:rsidRDefault="00A57AE8" w:rsidP="00962351">
      <w:pPr>
        <w:ind w:firstLine="480"/>
      </w:pPr>
    </w:p>
    <w:p w14:paraId="4F4ABB88" w14:textId="16E365D2" w:rsidR="00055A62" w:rsidRPr="00A57AE8" w:rsidRDefault="00175FEC" w:rsidP="00962351">
      <w:pPr>
        <w:ind w:firstLine="560"/>
        <w:rPr>
          <w:rFonts w:asciiTheme="minorEastAsia" w:hAnsiTheme="minorEastAsia" w:hint="eastAsia"/>
          <w:color w:val="FF0000"/>
          <w:szCs w:val="24"/>
        </w:rPr>
      </w:pPr>
      <w:r w:rsidRPr="00175FEC">
        <w:rPr>
          <w:rFonts w:ascii="黑体" w:eastAsia="黑体" w:hAnsi="黑体" w:hint="eastAsia"/>
          <w:sz w:val="28"/>
          <w:szCs w:val="28"/>
        </w:rPr>
        <w:t>关键词</w:t>
      </w:r>
      <w:r>
        <w:rPr>
          <w:rFonts w:ascii="黑体" w:eastAsia="黑体" w:hAnsi="黑体" w:hint="eastAsia"/>
          <w:sz w:val="28"/>
          <w:szCs w:val="28"/>
        </w:rPr>
        <w:t>：</w:t>
      </w:r>
      <w:r w:rsidR="00520C1B" w:rsidRPr="00520C1B">
        <w:rPr>
          <w:rFonts w:asciiTheme="minorEastAsia" w:hAnsiTheme="minorEastAsia" w:hint="eastAsia"/>
          <w:szCs w:val="28"/>
        </w:rPr>
        <w:t>人体运动识别；知识蒸馏；大模型；CNN</w:t>
      </w:r>
    </w:p>
    <w:p w14:paraId="6737D734" w14:textId="77777777" w:rsidR="00B779B2" w:rsidRDefault="00B779B2" w:rsidP="00962351">
      <w:pPr>
        <w:ind w:firstLine="480"/>
      </w:pPr>
    </w:p>
    <w:p w14:paraId="037AFEB1" w14:textId="23149228" w:rsidR="00B779B2" w:rsidRPr="004C7230" w:rsidRDefault="00B779B2" w:rsidP="00962351">
      <w:pPr>
        <w:ind w:firstLine="480"/>
        <w:sectPr w:rsidR="00B779B2" w:rsidRPr="004C7230" w:rsidSect="005D3CCA">
          <w:headerReference w:type="even" r:id="rId14"/>
          <w:headerReference w:type="default" r:id="rId15"/>
          <w:footerReference w:type="even" r:id="rId16"/>
          <w:footerReference w:type="default" r:id="rId17"/>
          <w:headerReference w:type="first" r:id="rId18"/>
          <w:footerReference w:type="first" r:id="rId19"/>
          <w:pgSz w:w="11906" w:h="16838" w:code="9"/>
          <w:pgMar w:top="1418" w:right="1134" w:bottom="1134" w:left="1418" w:header="1474" w:footer="1361" w:gutter="0"/>
          <w:pgNumType w:fmt="upperRoman" w:start="1"/>
          <w:cols w:space="425"/>
          <w:docGrid w:type="lines" w:linePitch="312"/>
        </w:sectPr>
      </w:pPr>
    </w:p>
    <w:p w14:paraId="56A98FF0" w14:textId="77777777" w:rsidR="00055A62" w:rsidRPr="00055A62" w:rsidRDefault="00055A62" w:rsidP="00962351">
      <w:pPr>
        <w:ind w:firstLine="723"/>
        <w:rPr>
          <w:rFonts w:eastAsia="黑体" w:cs="Times New Roman"/>
          <w:b/>
          <w:kern w:val="0"/>
          <w:sz w:val="36"/>
        </w:rPr>
      </w:pPr>
      <w:r w:rsidRPr="00055A62">
        <w:rPr>
          <w:rFonts w:eastAsia="黑体" w:cs="Times New Roman" w:hint="eastAsia"/>
          <w:b/>
          <w:kern w:val="0"/>
          <w:sz w:val="36"/>
        </w:rPr>
        <w:lastRenderedPageBreak/>
        <w:t>Abstract</w:t>
      </w:r>
    </w:p>
    <w:p w14:paraId="329CE8E0" w14:textId="554CF08B" w:rsidR="00D34B0D" w:rsidRDefault="000F2F85" w:rsidP="00962351">
      <w:pPr>
        <w:ind w:firstLine="480"/>
      </w:pPr>
      <w:r w:rsidRPr="000F2F85">
        <w:t>Human motion recognition is a core technology for applications such as intelligent health monitoring, human-computer interaction, and motion rehabilitation assessment. This paper addresses the problems of existing methods relying on large-scale annotated data and insufficient model generalization ability, and proposes a human motion recognition method based on MiniMax large model knowledge distillation. This method leverages the physical reasoning capability of the MiniMax M2.7 large model to generate soft labels based on the physical features of inertial measurement unit (IMU) sensor windows, enhancing the motion classification accuracy of a CNN student model through knowledge distillation. Specifically, this paper designs three adaptive distillation strategies, including parallel hard and soft distillation, curriculum distillation from soft to hard, and progressive distillation, to adapt to datasets with different characteristics. Experimental results on nine publicly available motion recognition datasets show that this method can effectively improve classification accuracy, with an average improvement of about 1.73%, and up to 4.26% on some datasets. The research results provide a reliable algorithmic foundation for subsequent applications such as exoskeleton control and motion rehabilitation assessment.</w:t>
      </w:r>
    </w:p>
    <w:p w14:paraId="2F9584B7" w14:textId="77777777" w:rsidR="002F2E71" w:rsidRPr="00055A62" w:rsidRDefault="002F2E71" w:rsidP="00962351">
      <w:pPr>
        <w:ind w:firstLine="480"/>
      </w:pPr>
    </w:p>
    <w:p w14:paraId="489E9ED5" w14:textId="0B6574B3" w:rsidR="00AC2513" w:rsidRDefault="003F3E35" w:rsidP="00962351">
      <w:pPr>
        <w:ind w:firstLine="562"/>
        <w:rPr>
          <w:b/>
          <w:szCs w:val="28"/>
        </w:rPr>
      </w:pPr>
      <w:r w:rsidRPr="003F3E35">
        <w:rPr>
          <w:b/>
          <w:sz w:val="28"/>
          <w:szCs w:val="28"/>
        </w:rPr>
        <w:t>Keywords</w:t>
      </w:r>
      <w:r w:rsidR="00A07977">
        <w:rPr>
          <w:rFonts w:hint="eastAsia"/>
          <w:b/>
          <w:sz w:val="28"/>
          <w:szCs w:val="28"/>
        </w:rPr>
        <w:t>：</w:t>
      </w:r>
      <w:r w:rsidR="00CD6323" w:rsidRPr="00CD6323">
        <w:rPr>
          <w:szCs w:val="24"/>
        </w:rPr>
        <w:t>Human motion recognition; knowledge distillation; large models; CNN</w:t>
      </w:r>
    </w:p>
    <w:p w14:paraId="33BACAC2" w14:textId="77777777" w:rsidR="004C7230" w:rsidRDefault="004C7230" w:rsidP="00962351">
      <w:pPr>
        <w:ind w:firstLine="480"/>
      </w:pPr>
    </w:p>
    <w:p w14:paraId="625DF510" w14:textId="6447DB74" w:rsidR="00B779B2" w:rsidRPr="004C7230" w:rsidRDefault="00B779B2" w:rsidP="00962351">
      <w:pPr>
        <w:ind w:firstLine="480"/>
        <w:sectPr w:rsidR="00B779B2" w:rsidRPr="004C7230" w:rsidSect="005D3CCA">
          <w:headerReference w:type="even" r:id="rId20"/>
          <w:headerReference w:type="default" r:id="rId21"/>
          <w:footerReference w:type="even" r:id="rId22"/>
          <w:footerReference w:type="default" r:id="rId23"/>
          <w:headerReference w:type="first" r:id="rId24"/>
          <w:footerReference w:type="first" r:id="rId25"/>
          <w:pgSz w:w="11906" w:h="16838" w:code="9"/>
          <w:pgMar w:top="1418" w:right="1134" w:bottom="1134" w:left="1418" w:header="1474" w:footer="1361" w:gutter="0"/>
          <w:pgNumType w:fmt="upperRoman" w:start="1"/>
          <w:cols w:space="425"/>
          <w:docGrid w:type="lines" w:linePitch="312"/>
        </w:sectPr>
      </w:pPr>
    </w:p>
    <w:sdt>
      <w:sdtPr>
        <w:rPr>
          <w:lang w:val="zh-CN"/>
        </w:rPr>
        <w:id w:val="-16324653"/>
        <w:docPartObj>
          <w:docPartGallery w:val="Table of Contents"/>
          <w:docPartUnique/>
        </w:docPartObj>
      </w:sdtPr>
      <w:sdtEndPr>
        <w:rPr>
          <w:b/>
        </w:rPr>
      </w:sdtEndPr>
      <w:sdtContent>
        <w:commentRangeStart w:id="0" w:displacedByCustomXml="prev"/>
        <w:p w14:paraId="084039D5" w14:textId="2DC9CC3E" w:rsidR="00983E7D" w:rsidRPr="007B4326" w:rsidRDefault="007B4326" w:rsidP="00962351">
          <w:pPr>
            <w:ind w:firstLine="480"/>
            <w:rPr>
              <w:rFonts w:ascii="黑体" w:eastAsia="黑体" w:hAnsi="黑体" w:hint="eastAsia"/>
              <w:sz w:val="36"/>
            </w:rPr>
          </w:pPr>
          <w:r w:rsidRPr="007B4326">
            <w:rPr>
              <w:rFonts w:ascii="黑体" w:eastAsia="黑体" w:hAnsi="黑体" w:hint="eastAsia"/>
              <w:sz w:val="36"/>
              <w:lang w:val="zh-CN"/>
            </w:rPr>
            <w:t xml:space="preserve">目 </w:t>
          </w:r>
          <w:r w:rsidRPr="007B4326">
            <w:rPr>
              <w:rFonts w:ascii="黑体" w:eastAsia="黑体" w:hAnsi="黑体"/>
              <w:sz w:val="36"/>
              <w:lang w:val="zh-CN"/>
            </w:rPr>
            <w:t xml:space="preserve"> </w:t>
          </w:r>
          <w:r w:rsidRPr="007B4326">
            <w:rPr>
              <w:rFonts w:ascii="黑体" w:eastAsia="黑体" w:hAnsi="黑体" w:hint="eastAsia"/>
              <w:sz w:val="36"/>
              <w:lang w:val="zh-CN"/>
            </w:rPr>
            <w:t>录</w:t>
          </w:r>
          <w:commentRangeEnd w:id="0"/>
          <w:r w:rsidR="009B709B" w:rsidRPr="007B4326">
            <w:rPr>
              <w:rStyle w:val="af1"/>
              <w:rFonts w:ascii="黑体" w:eastAsia="黑体" w:hAnsi="黑体" w:hint="eastAsia"/>
              <w:sz w:val="36"/>
              <w:szCs w:val="22"/>
            </w:rPr>
            <w:commentReference w:id="0"/>
          </w:r>
        </w:p>
        <w:p w14:paraId="3CCDAF33" w14:textId="5580AEA1" w:rsidR="007B4326" w:rsidRDefault="00983E7D" w:rsidP="00962351">
          <w:pPr>
            <w:pStyle w:val="TOC1"/>
            <w:ind w:firstLine="480"/>
            <w:rPr>
              <w:rFonts w:asciiTheme="minorHAnsi" w:hAnsiTheme="minorHAnsi"/>
              <w:noProof/>
              <w:sz w:val="21"/>
            </w:rPr>
          </w:pPr>
          <w:r>
            <w:fldChar w:fldCharType="begin"/>
          </w:r>
          <w:r>
            <w:instrText xml:space="preserve"> TOC \o "1-3" \h \z \u </w:instrText>
          </w:r>
          <w:r>
            <w:fldChar w:fldCharType="separate"/>
          </w:r>
          <w:hyperlink w:anchor="_Toc104794214" w:history="1">
            <w:r w:rsidR="007B4326" w:rsidRPr="007D2D4E">
              <w:rPr>
                <w:rStyle w:val="ae"/>
                <w:noProof/>
              </w:rPr>
              <w:t>第</w:t>
            </w:r>
            <w:r w:rsidR="007B4326" w:rsidRPr="007D2D4E">
              <w:rPr>
                <w:rStyle w:val="ae"/>
                <w:noProof/>
              </w:rPr>
              <w:t xml:space="preserve"> 1 </w:t>
            </w:r>
            <w:r w:rsidR="007B4326" w:rsidRPr="007D2D4E">
              <w:rPr>
                <w:rStyle w:val="ae"/>
                <w:noProof/>
              </w:rPr>
              <w:t>章</w:t>
            </w:r>
            <w:r w:rsidR="007B4326">
              <w:rPr>
                <w:rFonts w:asciiTheme="minorHAnsi" w:hAnsiTheme="minorHAnsi"/>
                <w:noProof/>
                <w:sz w:val="21"/>
              </w:rPr>
              <w:tab/>
            </w:r>
            <w:r w:rsidR="007B4326" w:rsidRPr="007D2D4E">
              <w:rPr>
                <w:rStyle w:val="ae"/>
                <w:noProof/>
              </w:rPr>
              <w:t>绪论</w:t>
            </w:r>
            <w:r w:rsidR="007B4326">
              <w:rPr>
                <w:noProof/>
                <w:webHidden/>
              </w:rPr>
              <w:tab/>
            </w:r>
            <w:r w:rsidR="007B4326">
              <w:rPr>
                <w:noProof/>
                <w:webHidden/>
              </w:rPr>
              <w:fldChar w:fldCharType="begin"/>
            </w:r>
            <w:r w:rsidR="007B4326">
              <w:rPr>
                <w:noProof/>
                <w:webHidden/>
              </w:rPr>
              <w:instrText xml:space="preserve"> PAGEREF _Toc104794214 \h </w:instrText>
            </w:r>
            <w:r w:rsidR="007B4326">
              <w:rPr>
                <w:noProof/>
                <w:webHidden/>
              </w:rPr>
            </w:r>
            <w:r w:rsidR="007B4326">
              <w:rPr>
                <w:noProof/>
                <w:webHidden/>
              </w:rPr>
              <w:fldChar w:fldCharType="separate"/>
            </w:r>
            <w:r w:rsidR="007B4326">
              <w:rPr>
                <w:noProof/>
                <w:webHidden/>
              </w:rPr>
              <w:t>1</w:t>
            </w:r>
            <w:r w:rsidR="007B4326">
              <w:rPr>
                <w:noProof/>
                <w:webHidden/>
              </w:rPr>
              <w:fldChar w:fldCharType="end"/>
            </w:r>
          </w:hyperlink>
        </w:p>
        <w:p w14:paraId="39C70348" w14:textId="6A064AB0" w:rsidR="007B4326" w:rsidRDefault="007B4326" w:rsidP="00962351">
          <w:pPr>
            <w:pStyle w:val="TOC2"/>
            <w:ind w:left="480" w:firstLine="480"/>
            <w:rPr>
              <w:rFonts w:asciiTheme="minorHAnsi" w:hAnsiTheme="minorHAnsi"/>
              <w:noProof/>
              <w:sz w:val="21"/>
            </w:rPr>
          </w:pPr>
          <w:hyperlink w:anchor="_Toc104794215" w:history="1">
            <w:r w:rsidRPr="007D2D4E">
              <w:rPr>
                <w:rStyle w:val="ae"/>
                <w:noProof/>
              </w:rPr>
              <w:t>1.1</w:t>
            </w:r>
            <w:r>
              <w:rPr>
                <w:rFonts w:asciiTheme="minorHAnsi" w:hAnsiTheme="minorHAnsi"/>
                <w:noProof/>
                <w:sz w:val="21"/>
              </w:rPr>
              <w:tab/>
            </w:r>
            <w:r w:rsidRPr="007D2D4E">
              <w:rPr>
                <w:rStyle w:val="ae"/>
                <w:noProof/>
              </w:rPr>
              <w:t>研究背景及意义</w:t>
            </w:r>
            <w:r>
              <w:rPr>
                <w:noProof/>
                <w:webHidden/>
              </w:rPr>
              <w:tab/>
            </w:r>
            <w:r>
              <w:rPr>
                <w:noProof/>
                <w:webHidden/>
              </w:rPr>
              <w:fldChar w:fldCharType="begin"/>
            </w:r>
            <w:r>
              <w:rPr>
                <w:noProof/>
                <w:webHidden/>
              </w:rPr>
              <w:instrText xml:space="preserve"> PAGEREF _Toc104794215 \h </w:instrText>
            </w:r>
            <w:r>
              <w:rPr>
                <w:noProof/>
                <w:webHidden/>
              </w:rPr>
            </w:r>
            <w:r>
              <w:rPr>
                <w:noProof/>
                <w:webHidden/>
              </w:rPr>
              <w:fldChar w:fldCharType="separate"/>
            </w:r>
            <w:r>
              <w:rPr>
                <w:noProof/>
                <w:webHidden/>
              </w:rPr>
              <w:t>1</w:t>
            </w:r>
            <w:r>
              <w:rPr>
                <w:noProof/>
                <w:webHidden/>
              </w:rPr>
              <w:fldChar w:fldCharType="end"/>
            </w:r>
          </w:hyperlink>
        </w:p>
        <w:p w14:paraId="22D5AD23" w14:textId="1B0AC024" w:rsidR="007B4326" w:rsidRDefault="007B4326" w:rsidP="00962351">
          <w:pPr>
            <w:pStyle w:val="TOC2"/>
            <w:ind w:left="480" w:firstLine="480"/>
            <w:rPr>
              <w:rFonts w:asciiTheme="minorHAnsi" w:hAnsiTheme="minorHAnsi"/>
              <w:noProof/>
              <w:sz w:val="21"/>
            </w:rPr>
          </w:pPr>
          <w:hyperlink w:anchor="_Toc104794216" w:history="1">
            <w:r w:rsidRPr="007D2D4E">
              <w:rPr>
                <w:rStyle w:val="ae"/>
                <w:noProof/>
              </w:rPr>
              <w:t>1.2</w:t>
            </w:r>
            <w:r>
              <w:rPr>
                <w:rFonts w:asciiTheme="minorHAnsi" w:hAnsiTheme="minorHAnsi"/>
                <w:noProof/>
                <w:sz w:val="21"/>
              </w:rPr>
              <w:tab/>
            </w:r>
            <w:r w:rsidRPr="007D2D4E">
              <w:rPr>
                <w:rStyle w:val="ae"/>
                <w:noProof/>
              </w:rPr>
              <w:t>国内外发展现状</w:t>
            </w:r>
            <w:r>
              <w:rPr>
                <w:noProof/>
                <w:webHidden/>
              </w:rPr>
              <w:tab/>
            </w:r>
            <w:r>
              <w:rPr>
                <w:noProof/>
                <w:webHidden/>
              </w:rPr>
              <w:fldChar w:fldCharType="begin"/>
            </w:r>
            <w:r>
              <w:rPr>
                <w:noProof/>
                <w:webHidden/>
              </w:rPr>
              <w:instrText xml:space="preserve"> PAGEREF _Toc104794216 \h </w:instrText>
            </w:r>
            <w:r>
              <w:rPr>
                <w:noProof/>
                <w:webHidden/>
              </w:rPr>
            </w:r>
            <w:r>
              <w:rPr>
                <w:noProof/>
                <w:webHidden/>
              </w:rPr>
              <w:fldChar w:fldCharType="separate"/>
            </w:r>
            <w:r>
              <w:rPr>
                <w:noProof/>
                <w:webHidden/>
              </w:rPr>
              <w:t>1</w:t>
            </w:r>
            <w:r>
              <w:rPr>
                <w:noProof/>
                <w:webHidden/>
              </w:rPr>
              <w:fldChar w:fldCharType="end"/>
            </w:r>
          </w:hyperlink>
        </w:p>
        <w:p w14:paraId="7A5FD23B" w14:textId="30B1CAB7" w:rsidR="007B4326" w:rsidRDefault="007B4326" w:rsidP="00962351">
          <w:pPr>
            <w:pStyle w:val="TOC2"/>
            <w:ind w:left="480" w:firstLine="480"/>
            <w:rPr>
              <w:rFonts w:asciiTheme="minorHAnsi" w:hAnsiTheme="minorHAnsi"/>
              <w:noProof/>
              <w:sz w:val="21"/>
            </w:rPr>
          </w:pPr>
          <w:hyperlink w:anchor="_Toc104794217" w:history="1">
            <w:r w:rsidRPr="007D2D4E">
              <w:rPr>
                <w:rStyle w:val="ae"/>
                <w:noProof/>
              </w:rPr>
              <w:t>1.3</w:t>
            </w:r>
            <w:r>
              <w:rPr>
                <w:rFonts w:asciiTheme="minorHAnsi" w:hAnsiTheme="minorHAnsi"/>
                <w:noProof/>
                <w:sz w:val="21"/>
              </w:rPr>
              <w:tab/>
            </w:r>
            <w:r w:rsidRPr="007D2D4E">
              <w:rPr>
                <w:rStyle w:val="ae"/>
                <w:noProof/>
              </w:rPr>
              <w:t>本文的结构</w:t>
            </w:r>
            <w:r>
              <w:rPr>
                <w:noProof/>
                <w:webHidden/>
              </w:rPr>
              <w:tab/>
            </w:r>
            <w:r>
              <w:rPr>
                <w:noProof/>
                <w:webHidden/>
              </w:rPr>
              <w:fldChar w:fldCharType="begin"/>
            </w:r>
            <w:r>
              <w:rPr>
                <w:noProof/>
                <w:webHidden/>
              </w:rPr>
              <w:instrText xml:space="preserve"> PAGEREF _Toc104794217 \h </w:instrText>
            </w:r>
            <w:r>
              <w:rPr>
                <w:noProof/>
                <w:webHidden/>
              </w:rPr>
            </w:r>
            <w:r>
              <w:rPr>
                <w:noProof/>
                <w:webHidden/>
              </w:rPr>
              <w:fldChar w:fldCharType="separate"/>
            </w:r>
            <w:r>
              <w:rPr>
                <w:noProof/>
                <w:webHidden/>
              </w:rPr>
              <w:t>1</w:t>
            </w:r>
            <w:r>
              <w:rPr>
                <w:noProof/>
                <w:webHidden/>
              </w:rPr>
              <w:fldChar w:fldCharType="end"/>
            </w:r>
          </w:hyperlink>
        </w:p>
        <w:p w14:paraId="49111C51" w14:textId="1FBE6D60" w:rsidR="007B4326" w:rsidRDefault="007B4326" w:rsidP="00962351">
          <w:pPr>
            <w:pStyle w:val="TOC1"/>
            <w:ind w:firstLine="480"/>
            <w:rPr>
              <w:rFonts w:asciiTheme="minorHAnsi" w:hAnsiTheme="minorHAnsi"/>
              <w:noProof/>
              <w:sz w:val="21"/>
            </w:rPr>
          </w:pPr>
          <w:hyperlink w:anchor="_Toc104794218" w:history="1">
            <w:r w:rsidRPr="007D2D4E">
              <w:rPr>
                <w:rStyle w:val="ae"/>
                <w:noProof/>
              </w:rPr>
              <w:t>第</w:t>
            </w:r>
            <w:r w:rsidRPr="007D2D4E">
              <w:rPr>
                <w:rStyle w:val="ae"/>
                <w:noProof/>
              </w:rPr>
              <w:t xml:space="preserve"> 2 </w:t>
            </w:r>
            <w:r w:rsidRPr="007D2D4E">
              <w:rPr>
                <w:rStyle w:val="ae"/>
                <w:noProof/>
              </w:rPr>
              <w:t>章</w:t>
            </w:r>
            <w:r>
              <w:rPr>
                <w:rFonts w:asciiTheme="minorHAnsi" w:hAnsiTheme="minorHAnsi"/>
                <w:noProof/>
                <w:sz w:val="21"/>
              </w:rPr>
              <w:tab/>
            </w:r>
            <w:r w:rsidRPr="007D2D4E">
              <w:rPr>
                <w:rStyle w:val="ae"/>
                <w:noProof/>
              </w:rPr>
              <w:t>研究内容一</w:t>
            </w:r>
            <w:r>
              <w:rPr>
                <w:noProof/>
                <w:webHidden/>
              </w:rPr>
              <w:tab/>
            </w:r>
            <w:r>
              <w:rPr>
                <w:noProof/>
                <w:webHidden/>
              </w:rPr>
              <w:fldChar w:fldCharType="begin"/>
            </w:r>
            <w:r>
              <w:rPr>
                <w:noProof/>
                <w:webHidden/>
              </w:rPr>
              <w:instrText xml:space="preserve"> PAGEREF _Toc104794218 \h </w:instrText>
            </w:r>
            <w:r>
              <w:rPr>
                <w:noProof/>
                <w:webHidden/>
              </w:rPr>
            </w:r>
            <w:r>
              <w:rPr>
                <w:noProof/>
                <w:webHidden/>
              </w:rPr>
              <w:fldChar w:fldCharType="separate"/>
            </w:r>
            <w:r>
              <w:rPr>
                <w:noProof/>
                <w:webHidden/>
              </w:rPr>
              <w:t>3</w:t>
            </w:r>
            <w:r>
              <w:rPr>
                <w:noProof/>
                <w:webHidden/>
              </w:rPr>
              <w:fldChar w:fldCharType="end"/>
            </w:r>
          </w:hyperlink>
        </w:p>
        <w:p w14:paraId="30782512" w14:textId="3A94032B" w:rsidR="007B4326" w:rsidRDefault="007B4326" w:rsidP="00962351">
          <w:pPr>
            <w:pStyle w:val="TOC2"/>
            <w:ind w:left="480" w:firstLine="480"/>
            <w:rPr>
              <w:rFonts w:asciiTheme="minorHAnsi" w:hAnsiTheme="minorHAnsi"/>
              <w:noProof/>
              <w:sz w:val="21"/>
            </w:rPr>
          </w:pPr>
          <w:hyperlink w:anchor="_Toc104794219" w:history="1">
            <w:r w:rsidRPr="007D2D4E">
              <w:rPr>
                <w:rStyle w:val="ae"/>
                <w:noProof/>
              </w:rPr>
              <w:t>2.1</w:t>
            </w:r>
            <w:r>
              <w:rPr>
                <w:rFonts w:asciiTheme="minorHAnsi" w:hAnsiTheme="minorHAnsi"/>
                <w:noProof/>
                <w:sz w:val="21"/>
              </w:rPr>
              <w:tab/>
            </w:r>
            <w:r w:rsidRPr="007D2D4E">
              <w:rPr>
                <w:rStyle w:val="ae"/>
                <w:noProof/>
              </w:rPr>
              <w:t>傅里叶变换</w:t>
            </w:r>
            <w:r>
              <w:rPr>
                <w:noProof/>
                <w:webHidden/>
              </w:rPr>
              <w:tab/>
            </w:r>
            <w:r>
              <w:rPr>
                <w:noProof/>
                <w:webHidden/>
              </w:rPr>
              <w:fldChar w:fldCharType="begin"/>
            </w:r>
            <w:r>
              <w:rPr>
                <w:noProof/>
                <w:webHidden/>
              </w:rPr>
              <w:instrText xml:space="preserve"> PAGEREF _Toc104794219 \h </w:instrText>
            </w:r>
            <w:r>
              <w:rPr>
                <w:noProof/>
                <w:webHidden/>
              </w:rPr>
            </w:r>
            <w:r>
              <w:rPr>
                <w:noProof/>
                <w:webHidden/>
              </w:rPr>
              <w:fldChar w:fldCharType="separate"/>
            </w:r>
            <w:r>
              <w:rPr>
                <w:noProof/>
                <w:webHidden/>
              </w:rPr>
              <w:t>3</w:t>
            </w:r>
            <w:r>
              <w:rPr>
                <w:noProof/>
                <w:webHidden/>
              </w:rPr>
              <w:fldChar w:fldCharType="end"/>
            </w:r>
          </w:hyperlink>
        </w:p>
        <w:p w14:paraId="0C32EE9F" w14:textId="506C6ADC" w:rsidR="007B4326" w:rsidRDefault="007B4326" w:rsidP="00962351">
          <w:pPr>
            <w:pStyle w:val="TOC2"/>
            <w:ind w:left="480" w:firstLine="480"/>
            <w:rPr>
              <w:rFonts w:asciiTheme="minorHAnsi" w:hAnsiTheme="minorHAnsi"/>
              <w:noProof/>
              <w:sz w:val="21"/>
            </w:rPr>
          </w:pPr>
          <w:hyperlink w:anchor="_Toc104794220" w:history="1">
            <w:r w:rsidRPr="007D2D4E">
              <w:rPr>
                <w:rStyle w:val="ae"/>
                <w:noProof/>
              </w:rPr>
              <w:t>2.2</w:t>
            </w:r>
            <w:r>
              <w:rPr>
                <w:rFonts w:asciiTheme="minorHAnsi" w:hAnsiTheme="minorHAnsi"/>
                <w:noProof/>
                <w:sz w:val="21"/>
              </w:rPr>
              <w:tab/>
            </w:r>
            <w:r w:rsidRPr="007D2D4E">
              <w:rPr>
                <w:rStyle w:val="ae"/>
                <w:noProof/>
              </w:rPr>
              <w:t>本章小结</w:t>
            </w:r>
            <w:r>
              <w:rPr>
                <w:noProof/>
                <w:webHidden/>
              </w:rPr>
              <w:tab/>
            </w:r>
            <w:r>
              <w:rPr>
                <w:noProof/>
                <w:webHidden/>
              </w:rPr>
              <w:fldChar w:fldCharType="begin"/>
            </w:r>
            <w:r>
              <w:rPr>
                <w:noProof/>
                <w:webHidden/>
              </w:rPr>
              <w:instrText xml:space="preserve"> PAGEREF _Toc104794220 \h </w:instrText>
            </w:r>
            <w:r>
              <w:rPr>
                <w:noProof/>
                <w:webHidden/>
              </w:rPr>
            </w:r>
            <w:r>
              <w:rPr>
                <w:noProof/>
                <w:webHidden/>
              </w:rPr>
              <w:fldChar w:fldCharType="separate"/>
            </w:r>
            <w:r>
              <w:rPr>
                <w:noProof/>
                <w:webHidden/>
              </w:rPr>
              <w:t>4</w:t>
            </w:r>
            <w:r>
              <w:rPr>
                <w:noProof/>
                <w:webHidden/>
              </w:rPr>
              <w:fldChar w:fldCharType="end"/>
            </w:r>
          </w:hyperlink>
        </w:p>
        <w:p w14:paraId="18F8FD64" w14:textId="29B1CEB3" w:rsidR="007B4326" w:rsidRDefault="007B4326" w:rsidP="00962351">
          <w:pPr>
            <w:pStyle w:val="TOC1"/>
            <w:ind w:firstLine="480"/>
            <w:rPr>
              <w:rFonts w:asciiTheme="minorHAnsi" w:hAnsiTheme="minorHAnsi"/>
              <w:noProof/>
              <w:sz w:val="21"/>
            </w:rPr>
          </w:pPr>
          <w:hyperlink w:anchor="_Toc104794221" w:history="1">
            <w:r w:rsidRPr="007D2D4E">
              <w:rPr>
                <w:rStyle w:val="ae"/>
                <w:noProof/>
              </w:rPr>
              <w:t>第</w:t>
            </w:r>
            <w:r w:rsidRPr="007D2D4E">
              <w:rPr>
                <w:rStyle w:val="ae"/>
                <w:noProof/>
              </w:rPr>
              <w:t xml:space="preserve"> 3 </w:t>
            </w:r>
            <w:r w:rsidRPr="007D2D4E">
              <w:rPr>
                <w:rStyle w:val="ae"/>
                <w:noProof/>
              </w:rPr>
              <w:t>章</w:t>
            </w:r>
            <w:r>
              <w:rPr>
                <w:rFonts w:asciiTheme="minorHAnsi" w:hAnsiTheme="minorHAnsi"/>
                <w:noProof/>
                <w:sz w:val="21"/>
              </w:rPr>
              <w:tab/>
            </w:r>
            <w:r w:rsidRPr="007D2D4E">
              <w:rPr>
                <w:rStyle w:val="ae"/>
                <w:noProof/>
              </w:rPr>
              <w:t>研究内容二</w:t>
            </w:r>
            <w:r>
              <w:rPr>
                <w:noProof/>
                <w:webHidden/>
              </w:rPr>
              <w:tab/>
            </w:r>
            <w:r>
              <w:rPr>
                <w:noProof/>
                <w:webHidden/>
              </w:rPr>
              <w:fldChar w:fldCharType="begin"/>
            </w:r>
            <w:r>
              <w:rPr>
                <w:noProof/>
                <w:webHidden/>
              </w:rPr>
              <w:instrText xml:space="preserve"> PAGEREF _Toc104794221 \h </w:instrText>
            </w:r>
            <w:r>
              <w:rPr>
                <w:noProof/>
                <w:webHidden/>
              </w:rPr>
            </w:r>
            <w:r>
              <w:rPr>
                <w:noProof/>
                <w:webHidden/>
              </w:rPr>
              <w:fldChar w:fldCharType="separate"/>
            </w:r>
            <w:r>
              <w:rPr>
                <w:noProof/>
                <w:webHidden/>
              </w:rPr>
              <w:t>5</w:t>
            </w:r>
            <w:r>
              <w:rPr>
                <w:noProof/>
                <w:webHidden/>
              </w:rPr>
              <w:fldChar w:fldCharType="end"/>
            </w:r>
          </w:hyperlink>
        </w:p>
        <w:p w14:paraId="231D9E93" w14:textId="45389C95" w:rsidR="007B4326" w:rsidRDefault="007B4326" w:rsidP="00962351">
          <w:pPr>
            <w:pStyle w:val="TOC2"/>
            <w:ind w:left="480" w:firstLine="480"/>
            <w:rPr>
              <w:rFonts w:asciiTheme="minorHAnsi" w:hAnsiTheme="minorHAnsi"/>
              <w:noProof/>
              <w:sz w:val="21"/>
            </w:rPr>
          </w:pPr>
          <w:hyperlink w:anchor="_Toc104794222" w:history="1">
            <w:r w:rsidRPr="007D2D4E">
              <w:rPr>
                <w:rStyle w:val="ae"/>
                <w:noProof/>
              </w:rPr>
              <w:t>3.1</w:t>
            </w:r>
            <w:r>
              <w:rPr>
                <w:rFonts w:asciiTheme="minorHAnsi" w:hAnsiTheme="minorHAnsi"/>
                <w:noProof/>
                <w:sz w:val="21"/>
              </w:rPr>
              <w:tab/>
            </w:r>
            <w:r w:rsidRPr="007D2D4E">
              <w:rPr>
                <w:rStyle w:val="ae"/>
                <w:noProof/>
              </w:rPr>
              <w:t>普罗尼算法</w:t>
            </w:r>
            <w:r>
              <w:rPr>
                <w:noProof/>
                <w:webHidden/>
              </w:rPr>
              <w:tab/>
            </w:r>
            <w:r>
              <w:rPr>
                <w:noProof/>
                <w:webHidden/>
              </w:rPr>
              <w:fldChar w:fldCharType="begin"/>
            </w:r>
            <w:r>
              <w:rPr>
                <w:noProof/>
                <w:webHidden/>
              </w:rPr>
              <w:instrText xml:space="preserve"> PAGEREF _Toc104794222 \h </w:instrText>
            </w:r>
            <w:r>
              <w:rPr>
                <w:noProof/>
                <w:webHidden/>
              </w:rPr>
            </w:r>
            <w:r>
              <w:rPr>
                <w:noProof/>
                <w:webHidden/>
              </w:rPr>
              <w:fldChar w:fldCharType="separate"/>
            </w:r>
            <w:r>
              <w:rPr>
                <w:noProof/>
                <w:webHidden/>
              </w:rPr>
              <w:t>5</w:t>
            </w:r>
            <w:r>
              <w:rPr>
                <w:noProof/>
                <w:webHidden/>
              </w:rPr>
              <w:fldChar w:fldCharType="end"/>
            </w:r>
          </w:hyperlink>
        </w:p>
        <w:p w14:paraId="42593E8D" w14:textId="37176BB5" w:rsidR="007B4326" w:rsidRDefault="007B4326" w:rsidP="00962351">
          <w:pPr>
            <w:pStyle w:val="TOC3"/>
            <w:ind w:left="960" w:firstLine="480"/>
            <w:rPr>
              <w:rFonts w:asciiTheme="minorHAnsi" w:hAnsiTheme="minorHAnsi"/>
              <w:noProof/>
              <w:sz w:val="21"/>
            </w:rPr>
          </w:pPr>
          <w:hyperlink w:anchor="_Toc104794223" w:history="1">
            <w:r w:rsidRPr="007D2D4E">
              <w:rPr>
                <w:rStyle w:val="ae"/>
                <w:noProof/>
              </w:rPr>
              <w:t>3.1.1</w:t>
            </w:r>
            <w:r>
              <w:rPr>
                <w:rFonts w:asciiTheme="minorHAnsi" w:hAnsiTheme="minorHAnsi"/>
                <w:noProof/>
                <w:sz w:val="21"/>
              </w:rPr>
              <w:tab/>
            </w:r>
            <w:r w:rsidRPr="007D2D4E">
              <w:rPr>
                <w:rStyle w:val="ae"/>
                <w:noProof/>
              </w:rPr>
              <w:t>基本原理</w:t>
            </w:r>
            <w:r>
              <w:rPr>
                <w:noProof/>
                <w:webHidden/>
              </w:rPr>
              <w:tab/>
            </w:r>
            <w:r>
              <w:rPr>
                <w:noProof/>
                <w:webHidden/>
              </w:rPr>
              <w:fldChar w:fldCharType="begin"/>
            </w:r>
            <w:r>
              <w:rPr>
                <w:noProof/>
                <w:webHidden/>
              </w:rPr>
              <w:instrText xml:space="preserve"> PAGEREF _Toc104794223 \h </w:instrText>
            </w:r>
            <w:r>
              <w:rPr>
                <w:noProof/>
                <w:webHidden/>
              </w:rPr>
            </w:r>
            <w:r>
              <w:rPr>
                <w:noProof/>
                <w:webHidden/>
              </w:rPr>
              <w:fldChar w:fldCharType="separate"/>
            </w:r>
            <w:r>
              <w:rPr>
                <w:noProof/>
                <w:webHidden/>
              </w:rPr>
              <w:t>5</w:t>
            </w:r>
            <w:r>
              <w:rPr>
                <w:noProof/>
                <w:webHidden/>
              </w:rPr>
              <w:fldChar w:fldCharType="end"/>
            </w:r>
          </w:hyperlink>
        </w:p>
        <w:p w14:paraId="74C17632" w14:textId="72B121E9" w:rsidR="007B4326" w:rsidRDefault="007B4326" w:rsidP="00962351">
          <w:pPr>
            <w:pStyle w:val="TOC2"/>
            <w:ind w:left="480" w:firstLine="480"/>
            <w:rPr>
              <w:rFonts w:asciiTheme="minorHAnsi" w:hAnsiTheme="minorHAnsi"/>
              <w:noProof/>
              <w:sz w:val="21"/>
            </w:rPr>
          </w:pPr>
          <w:hyperlink w:anchor="_Toc104794224" w:history="1">
            <w:r w:rsidRPr="007D2D4E">
              <w:rPr>
                <w:rStyle w:val="ae"/>
                <w:noProof/>
              </w:rPr>
              <w:t>3.2</w:t>
            </w:r>
            <w:r>
              <w:rPr>
                <w:rFonts w:asciiTheme="minorHAnsi" w:hAnsiTheme="minorHAnsi"/>
                <w:noProof/>
                <w:sz w:val="21"/>
              </w:rPr>
              <w:tab/>
            </w:r>
            <w:r w:rsidRPr="007D2D4E">
              <w:rPr>
                <w:rStyle w:val="ae"/>
                <w:noProof/>
              </w:rPr>
              <w:t>本章小结</w:t>
            </w:r>
            <w:r>
              <w:rPr>
                <w:noProof/>
                <w:webHidden/>
              </w:rPr>
              <w:tab/>
            </w:r>
            <w:r>
              <w:rPr>
                <w:noProof/>
                <w:webHidden/>
              </w:rPr>
              <w:fldChar w:fldCharType="begin"/>
            </w:r>
            <w:r>
              <w:rPr>
                <w:noProof/>
                <w:webHidden/>
              </w:rPr>
              <w:instrText xml:space="preserve"> PAGEREF _Toc104794224 \h </w:instrText>
            </w:r>
            <w:r>
              <w:rPr>
                <w:noProof/>
                <w:webHidden/>
              </w:rPr>
            </w:r>
            <w:r>
              <w:rPr>
                <w:noProof/>
                <w:webHidden/>
              </w:rPr>
              <w:fldChar w:fldCharType="separate"/>
            </w:r>
            <w:r>
              <w:rPr>
                <w:noProof/>
                <w:webHidden/>
              </w:rPr>
              <w:t>5</w:t>
            </w:r>
            <w:r>
              <w:rPr>
                <w:noProof/>
                <w:webHidden/>
              </w:rPr>
              <w:fldChar w:fldCharType="end"/>
            </w:r>
          </w:hyperlink>
        </w:p>
        <w:p w14:paraId="3CE0473D" w14:textId="263AF8FE" w:rsidR="007B4326" w:rsidRDefault="007B4326" w:rsidP="00962351">
          <w:pPr>
            <w:pStyle w:val="TOC1"/>
            <w:ind w:firstLine="480"/>
            <w:rPr>
              <w:rFonts w:asciiTheme="minorHAnsi" w:hAnsiTheme="minorHAnsi"/>
              <w:noProof/>
              <w:sz w:val="21"/>
            </w:rPr>
          </w:pPr>
          <w:hyperlink w:anchor="_Toc104794225" w:history="1">
            <w:r w:rsidRPr="007D2D4E">
              <w:rPr>
                <w:rStyle w:val="ae"/>
                <w:noProof/>
              </w:rPr>
              <w:t>第</w:t>
            </w:r>
            <w:r w:rsidRPr="007D2D4E">
              <w:rPr>
                <w:rStyle w:val="ae"/>
                <w:noProof/>
              </w:rPr>
              <w:t xml:space="preserve"> 4 </w:t>
            </w:r>
            <w:r w:rsidRPr="007D2D4E">
              <w:rPr>
                <w:rStyle w:val="ae"/>
                <w:noProof/>
              </w:rPr>
              <w:t>章</w:t>
            </w:r>
            <w:r>
              <w:rPr>
                <w:rFonts w:asciiTheme="minorHAnsi" w:hAnsiTheme="minorHAnsi"/>
                <w:noProof/>
                <w:sz w:val="21"/>
              </w:rPr>
              <w:tab/>
            </w:r>
            <w:r w:rsidRPr="007D2D4E">
              <w:rPr>
                <w:rStyle w:val="ae"/>
                <w:noProof/>
              </w:rPr>
              <w:t>研究内容三</w:t>
            </w:r>
            <w:r>
              <w:rPr>
                <w:noProof/>
                <w:webHidden/>
              </w:rPr>
              <w:tab/>
            </w:r>
            <w:r>
              <w:rPr>
                <w:noProof/>
                <w:webHidden/>
              </w:rPr>
              <w:fldChar w:fldCharType="begin"/>
            </w:r>
            <w:r>
              <w:rPr>
                <w:noProof/>
                <w:webHidden/>
              </w:rPr>
              <w:instrText xml:space="preserve"> PAGEREF _Toc104794225 \h </w:instrText>
            </w:r>
            <w:r>
              <w:rPr>
                <w:noProof/>
                <w:webHidden/>
              </w:rPr>
            </w:r>
            <w:r>
              <w:rPr>
                <w:noProof/>
                <w:webHidden/>
              </w:rPr>
              <w:fldChar w:fldCharType="separate"/>
            </w:r>
            <w:r>
              <w:rPr>
                <w:noProof/>
                <w:webHidden/>
              </w:rPr>
              <w:t>6</w:t>
            </w:r>
            <w:r>
              <w:rPr>
                <w:noProof/>
                <w:webHidden/>
              </w:rPr>
              <w:fldChar w:fldCharType="end"/>
            </w:r>
          </w:hyperlink>
        </w:p>
        <w:p w14:paraId="0319B85F" w14:textId="1C9C512C" w:rsidR="007B4326" w:rsidRDefault="007B4326" w:rsidP="00962351">
          <w:pPr>
            <w:pStyle w:val="TOC2"/>
            <w:ind w:left="480" w:firstLine="480"/>
            <w:rPr>
              <w:rFonts w:asciiTheme="minorHAnsi" w:hAnsiTheme="minorHAnsi"/>
              <w:noProof/>
              <w:sz w:val="21"/>
            </w:rPr>
          </w:pPr>
          <w:hyperlink w:anchor="_Toc104794226" w:history="1">
            <w:r w:rsidRPr="007D2D4E">
              <w:rPr>
                <w:rStyle w:val="ae"/>
                <w:noProof/>
              </w:rPr>
              <w:t>4.1</w:t>
            </w:r>
            <w:r>
              <w:rPr>
                <w:rFonts w:asciiTheme="minorHAnsi" w:hAnsiTheme="minorHAnsi"/>
                <w:noProof/>
                <w:sz w:val="21"/>
              </w:rPr>
              <w:tab/>
            </w:r>
            <w:r w:rsidRPr="007D2D4E">
              <w:rPr>
                <w:rStyle w:val="ae"/>
                <w:noProof/>
              </w:rPr>
              <w:t>SSS</w:t>
            </w:r>
            <w:r w:rsidRPr="007D2D4E">
              <w:rPr>
                <w:rStyle w:val="ae"/>
                <w:noProof/>
              </w:rPr>
              <w:t>研究内容三</w:t>
            </w:r>
            <w:r>
              <w:rPr>
                <w:noProof/>
                <w:webHidden/>
              </w:rPr>
              <w:tab/>
            </w:r>
            <w:r>
              <w:rPr>
                <w:noProof/>
                <w:webHidden/>
              </w:rPr>
              <w:fldChar w:fldCharType="begin"/>
            </w:r>
            <w:r>
              <w:rPr>
                <w:noProof/>
                <w:webHidden/>
              </w:rPr>
              <w:instrText xml:space="preserve"> PAGEREF _Toc104794226 \h </w:instrText>
            </w:r>
            <w:r>
              <w:rPr>
                <w:noProof/>
                <w:webHidden/>
              </w:rPr>
            </w:r>
            <w:r>
              <w:rPr>
                <w:noProof/>
                <w:webHidden/>
              </w:rPr>
              <w:fldChar w:fldCharType="separate"/>
            </w:r>
            <w:r>
              <w:rPr>
                <w:noProof/>
                <w:webHidden/>
              </w:rPr>
              <w:t>6</w:t>
            </w:r>
            <w:r>
              <w:rPr>
                <w:noProof/>
                <w:webHidden/>
              </w:rPr>
              <w:fldChar w:fldCharType="end"/>
            </w:r>
          </w:hyperlink>
        </w:p>
        <w:p w14:paraId="0CC2B363" w14:textId="532D9A30" w:rsidR="007B4326" w:rsidRDefault="007B4326" w:rsidP="00962351">
          <w:pPr>
            <w:pStyle w:val="TOC1"/>
            <w:ind w:firstLine="480"/>
            <w:rPr>
              <w:rFonts w:asciiTheme="minorHAnsi" w:hAnsiTheme="minorHAnsi"/>
              <w:noProof/>
              <w:sz w:val="21"/>
            </w:rPr>
          </w:pPr>
          <w:hyperlink w:anchor="_Toc104794227" w:history="1">
            <w:r w:rsidRPr="007D2D4E">
              <w:rPr>
                <w:rStyle w:val="ae"/>
                <w:noProof/>
              </w:rPr>
              <w:t>第</w:t>
            </w:r>
            <w:r w:rsidRPr="007D2D4E">
              <w:rPr>
                <w:rStyle w:val="ae"/>
                <w:noProof/>
              </w:rPr>
              <w:t xml:space="preserve"> 5 </w:t>
            </w:r>
            <w:r w:rsidRPr="007D2D4E">
              <w:rPr>
                <w:rStyle w:val="ae"/>
                <w:noProof/>
              </w:rPr>
              <w:t>章</w:t>
            </w:r>
            <w:r>
              <w:rPr>
                <w:rFonts w:asciiTheme="minorHAnsi" w:hAnsiTheme="minorHAnsi"/>
                <w:noProof/>
                <w:sz w:val="21"/>
              </w:rPr>
              <w:tab/>
            </w:r>
            <w:r w:rsidRPr="007D2D4E">
              <w:rPr>
                <w:rStyle w:val="ae"/>
                <w:noProof/>
              </w:rPr>
              <w:t>总结与展望</w:t>
            </w:r>
            <w:r>
              <w:rPr>
                <w:noProof/>
                <w:webHidden/>
              </w:rPr>
              <w:tab/>
            </w:r>
            <w:r>
              <w:rPr>
                <w:noProof/>
                <w:webHidden/>
              </w:rPr>
              <w:fldChar w:fldCharType="begin"/>
            </w:r>
            <w:r>
              <w:rPr>
                <w:noProof/>
                <w:webHidden/>
              </w:rPr>
              <w:instrText xml:space="preserve"> PAGEREF _Toc104794227 \h </w:instrText>
            </w:r>
            <w:r>
              <w:rPr>
                <w:noProof/>
                <w:webHidden/>
              </w:rPr>
            </w:r>
            <w:r>
              <w:rPr>
                <w:noProof/>
                <w:webHidden/>
              </w:rPr>
              <w:fldChar w:fldCharType="separate"/>
            </w:r>
            <w:r>
              <w:rPr>
                <w:noProof/>
                <w:webHidden/>
              </w:rPr>
              <w:t>7</w:t>
            </w:r>
            <w:r>
              <w:rPr>
                <w:noProof/>
                <w:webHidden/>
              </w:rPr>
              <w:fldChar w:fldCharType="end"/>
            </w:r>
          </w:hyperlink>
        </w:p>
        <w:p w14:paraId="24688A27" w14:textId="5262DC7E" w:rsidR="007B4326" w:rsidRDefault="007B4326" w:rsidP="00962351">
          <w:pPr>
            <w:pStyle w:val="TOC2"/>
            <w:ind w:left="480" w:firstLine="480"/>
            <w:rPr>
              <w:rFonts w:asciiTheme="minorHAnsi" w:hAnsiTheme="minorHAnsi"/>
              <w:noProof/>
              <w:sz w:val="21"/>
            </w:rPr>
          </w:pPr>
          <w:hyperlink w:anchor="_Toc104794228" w:history="1">
            <w:r w:rsidRPr="007D2D4E">
              <w:rPr>
                <w:rStyle w:val="ae"/>
                <w:noProof/>
              </w:rPr>
              <w:t>5.1</w:t>
            </w:r>
            <w:r>
              <w:rPr>
                <w:rFonts w:asciiTheme="minorHAnsi" w:hAnsiTheme="minorHAnsi"/>
                <w:noProof/>
                <w:sz w:val="21"/>
              </w:rPr>
              <w:tab/>
            </w:r>
            <w:r w:rsidRPr="007D2D4E">
              <w:rPr>
                <w:rStyle w:val="ae"/>
                <w:noProof/>
              </w:rPr>
              <w:t>总结</w:t>
            </w:r>
            <w:r>
              <w:rPr>
                <w:noProof/>
                <w:webHidden/>
              </w:rPr>
              <w:tab/>
            </w:r>
            <w:r>
              <w:rPr>
                <w:noProof/>
                <w:webHidden/>
              </w:rPr>
              <w:fldChar w:fldCharType="begin"/>
            </w:r>
            <w:r>
              <w:rPr>
                <w:noProof/>
                <w:webHidden/>
              </w:rPr>
              <w:instrText xml:space="preserve"> PAGEREF _Toc104794228 \h </w:instrText>
            </w:r>
            <w:r>
              <w:rPr>
                <w:noProof/>
                <w:webHidden/>
              </w:rPr>
            </w:r>
            <w:r>
              <w:rPr>
                <w:noProof/>
                <w:webHidden/>
              </w:rPr>
              <w:fldChar w:fldCharType="separate"/>
            </w:r>
            <w:r>
              <w:rPr>
                <w:noProof/>
                <w:webHidden/>
              </w:rPr>
              <w:t>7</w:t>
            </w:r>
            <w:r>
              <w:rPr>
                <w:noProof/>
                <w:webHidden/>
              </w:rPr>
              <w:fldChar w:fldCharType="end"/>
            </w:r>
          </w:hyperlink>
        </w:p>
        <w:p w14:paraId="5988B294" w14:textId="64744E78" w:rsidR="007B4326" w:rsidRDefault="007B4326" w:rsidP="00962351">
          <w:pPr>
            <w:pStyle w:val="TOC2"/>
            <w:ind w:left="480" w:firstLine="480"/>
            <w:rPr>
              <w:rFonts w:asciiTheme="minorHAnsi" w:hAnsiTheme="minorHAnsi"/>
              <w:noProof/>
              <w:sz w:val="21"/>
            </w:rPr>
          </w:pPr>
          <w:hyperlink w:anchor="_Toc104794229" w:history="1">
            <w:r w:rsidRPr="007D2D4E">
              <w:rPr>
                <w:rStyle w:val="ae"/>
                <w:noProof/>
              </w:rPr>
              <w:t>5.2</w:t>
            </w:r>
            <w:r>
              <w:rPr>
                <w:rFonts w:asciiTheme="minorHAnsi" w:hAnsiTheme="minorHAnsi"/>
                <w:noProof/>
                <w:sz w:val="21"/>
              </w:rPr>
              <w:tab/>
            </w:r>
            <w:r w:rsidRPr="007D2D4E">
              <w:rPr>
                <w:rStyle w:val="ae"/>
                <w:noProof/>
              </w:rPr>
              <w:t>展望</w:t>
            </w:r>
            <w:r>
              <w:rPr>
                <w:noProof/>
                <w:webHidden/>
              </w:rPr>
              <w:tab/>
            </w:r>
            <w:r>
              <w:rPr>
                <w:noProof/>
                <w:webHidden/>
              </w:rPr>
              <w:fldChar w:fldCharType="begin"/>
            </w:r>
            <w:r>
              <w:rPr>
                <w:noProof/>
                <w:webHidden/>
              </w:rPr>
              <w:instrText xml:space="preserve"> PAGEREF _Toc104794229 \h </w:instrText>
            </w:r>
            <w:r>
              <w:rPr>
                <w:noProof/>
                <w:webHidden/>
              </w:rPr>
            </w:r>
            <w:r>
              <w:rPr>
                <w:noProof/>
                <w:webHidden/>
              </w:rPr>
              <w:fldChar w:fldCharType="separate"/>
            </w:r>
            <w:r>
              <w:rPr>
                <w:noProof/>
                <w:webHidden/>
              </w:rPr>
              <w:t>7</w:t>
            </w:r>
            <w:r>
              <w:rPr>
                <w:noProof/>
                <w:webHidden/>
              </w:rPr>
              <w:fldChar w:fldCharType="end"/>
            </w:r>
          </w:hyperlink>
        </w:p>
        <w:p w14:paraId="6C37C01A" w14:textId="27D42991" w:rsidR="007B4326" w:rsidRDefault="007B4326" w:rsidP="00962351">
          <w:pPr>
            <w:pStyle w:val="TOC1"/>
            <w:ind w:firstLine="480"/>
            <w:rPr>
              <w:rFonts w:asciiTheme="minorHAnsi" w:hAnsiTheme="minorHAnsi"/>
              <w:noProof/>
              <w:sz w:val="21"/>
            </w:rPr>
          </w:pPr>
          <w:hyperlink w:anchor="_Toc104794230" w:history="1">
            <w:r w:rsidRPr="007D2D4E">
              <w:rPr>
                <w:rStyle w:val="ae"/>
                <w:noProof/>
              </w:rPr>
              <w:t>参考文献</w:t>
            </w:r>
            <w:r>
              <w:rPr>
                <w:noProof/>
                <w:webHidden/>
              </w:rPr>
              <w:tab/>
            </w:r>
            <w:r>
              <w:rPr>
                <w:noProof/>
                <w:webHidden/>
              </w:rPr>
              <w:fldChar w:fldCharType="begin"/>
            </w:r>
            <w:r>
              <w:rPr>
                <w:noProof/>
                <w:webHidden/>
              </w:rPr>
              <w:instrText xml:space="preserve"> PAGEREF _Toc104794230 \h </w:instrText>
            </w:r>
            <w:r>
              <w:rPr>
                <w:noProof/>
                <w:webHidden/>
              </w:rPr>
            </w:r>
            <w:r>
              <w:rPr>
                <w:noProof/>
                <w:webHidden/>
              </w:rPr>
              <w:fldChar w:fldCharType="separate"/>
            </w:r>
            <w:r>
              <w:rPr>
                <w:noProof/>
                <w:webHidden/>
              </w:rPr>
              <w:t>8</w:t>
            </w:r>
            <w:r>
              <w:rPr>
                <w:noProof/>
                <w:webHidden/>
              </w:rPr>
              <w:fldChar w:fldCharType="end"/>
            </w:r>
          </w:hyperlink>
        </w:p>
        <w:p w14:paraId="31D18FFF" w14:textId="6D9371DB" w:rsidR="007B4326" w:rsidRDefault="007B4326" w:rsidP="00962351">
          <w:pPr>
            <w:pStyle w:val="TOC1"/>
            <w:ind w:firstLine="480"/>
            <w:rPr>
              <w:rFonts w:asciiTheme="minorHAnsi" w:hAnsiTheme="minorHAnsi"/>
              <w:noProof/>
              <w:sz w:val="21"/>
            </w:rPr>
          </w:pPr>
          <w:hyperlink w:anchor="_Toc104794231" w:history="1">
            <w:r w:rsidRPr="007D2D4E">
              <w:rPr>
                <w:rStyle w:val="ae"/>
                <w:noProof/>
              </w:rPr>
              <w:t>附录</w:t>
            </w:r>
            <w:r>
              <w:rPr>
                <w:noProof/>
                <w:webHidden/>
              </w:rPr>
              <w:tab/>
            </w:r>
            <w:r>
              <w:rPr>
                <w:noProof/>
                <w:webHidden/>
              </w:rPr>
              <w:fldChar w:fldCharType="begin"/>
            </w:r>
            <w:r>
              <w:rPr>
                <w:noProof/>
                <w:webHidden/>
              </w:rPr>
              <w:instrText xml:space="preserve"> PAGEREF _Toc104794231 \h </w:instrText>
            </w:r>
            <w:r>
              <w:rPr>
                <w:noProof/>
                <w:webHidden/>
              </w:rPr>
            </w:r>
            <w:r>
              <w:rPr>
                <w:noProof/>
                <w:webHidden/>
              </w:rPr>
              <w:fldChar w:fldCharType="separate"/>
            </w:r>
            <w:r>
              <w:rPr>
                <w:noProof/>
                <w:webHidden/>
              </w:rPr>
              <w:t>9</w:t>
            </w:r>
            <w:r>
              <w:rPr>
                <w:noProof/>
                <w:webHidden/>
              </w:rPr>
              <w:fldChar w:fldCharType="end"/>
            </w:r>
          </w:hyperlink>
        </w:p>
        <w:p w14:paraId="4F8DE880" w14:textId="3A8CA326" w:rsidR="007B4326" w:rsidRDefault="007B4326" w:rsidP="00962351">
          <w:pPr>
            <w:pStyle w:val="TOC1"/>
            <w:ind w:firstLine="480"/>
            <w:rPr>
              <w:rFonts w:asciiTheme="minorHAnsi" w:hAnsiTheme="minorHAnsi"/>
              <w:noProof/>
              <w:sz w:val="21"/>
            </w:rPr>
          </w:pPr>
          <w:hyperlink w:anchor="_Toc104794232" w:history="1">
            <w:r w:rsidRPr="007D2D4E">
              <w:rPr>
                <w:rStyle w:val="ae"/>
                <w:noProof/>
              </w:rPr>
              <w:t>致谢</w:t>
            </w:r>
            <w:r>
              <w:rPr>
                <w:noProof/>
                <w:webHidden/>
              </w:rPr>
              <w:tab/>
            </w:r>
            <w:r>
              <w:rPr>
                <w:noProof/>
                <w:webHidden/>
              </w:rPr>
              <w:fldChar w:fldCharType="begin"/>
            </w:r>
            <w:r>
              <w:rPr>
                <w:noProof/>
                <w:webHidden/>
              </w:rPr>
              <w:instrText xml:space="preserve"> PAGEREF _Toc104794232 \h </w:instrText>
            </w:r>
            <w:r>
              <w:rPr>
                <w:noProof/>
                <w:webHidden/>
              </w:rPr>
            </w:r>
            <w:r>
              <w:rPr>
                <w:noProof/>
                <w:webHidden/>
              </w:rPr>
              <w:fldChar w:fldCharType="separate"/>
            </w:r>
            <w:r>
              <w:rPr>
                <w:noProof/>
                <w:webHidden/>
              </w:rPr>
              <w:t>10</w:t>
            </w:r>
            <w:r>
              <w:rPr>
                <w:noProof/>
                <w:webHidden/>
              </w:rPr>
              <w:fldChar w:fldCharType="end"/>
            </w:r>
          </w:hyperlink>
        </w:p>
        <w:p w14:paraId="1D2F80F6" w14:textId="45A7434D" w:rsidR="00983E7D" w:rsidRPr="00983E7D" w:rsidRDefault="00983E7D" w:rsidP="00962351">
          <w:pPr>
            <w:ind w:firstLine="482"/>
            <w:sectPr w:rsidR="00983E7D" w:rsidRPr="00983E7D" w:rsidSect="00631A7B">
              <w:footerReference w:type="default" r:id="rId29"/>
              <w:pgSz w:w="11906" w:h="16838" w:code="9"/>
              <w:pgMar w:top="1418" w:right="1134" w:bottom="1134" w:left="1418" w:header="1474" w:footer="1361" w:gutter="0"/>
              <w:pgNumType w:fmt="upperRoman" w:start="1"/>
              <w:cols w:space="425"/>
              <w:docGrid w:type="lines" w:linePitch="312"/>
            </w:sectPr>
          </w:pPr>
          <w:r>
            <w:rPr>
              <w:b/>
              <w:bCs/>
              <w:lang w:val="zh-CN"/>
            </w:rPr>
            <w:fldChar w:fldCharType="end"/>
          </w:r>
        </w:p>
      </w:sdtContent>
    </w:sdt>
    <w:p w14:paraId="0D6770C5" w14:textId="109B91E0" w:rsidR="002E73FD" w:rsidRPr="001F0DE5" w:rsidRDefault="002E73FD" w:rsidP="00962351">
      <w:pPr>
        <w:pStyle w:val="1"/>
        <w:spacing w:before="163" w:after="163"/>
      </w:pPr>
      <w:bookmarkStart w:id="1" w:name="_Toc277596531"/>
      <w:bookmarkStart w:id="2" w:name="_Toc318564779"/>
      <w:bookmarkStart w:id="3" w:name="_Toc319435647"/>
      <w:bookmarkStart w:id="4" w:name="_Toc320361762"/>
      <w:bookmarkStart w:id="5" w:name="_Toc321414775"/>
      <w:bookmarkStart w:id="6" w:name="_Toc321414863"/>
      <w:bookmarkStart w:id="7" w:name="_Toc321414937"/>
      <w:bookmarkStart w:id="8" w:name="_Toc321415011"/>
      <w:bookmarkStart w:id="9" w:name="_Toc322420860"/>
      <w:bookmarkStart w:id="10" w:name="_Toc322454721"/>
      <w:bookmarkStart w:id="11" w:name="_Toc322511634"/>
      <w:bookmarkStart w:id="12" w:name="_Toc322530300"/>
      <w:bookmarkStart w:id="13" w:name="_Toc529883184"/>
      <w:bookmarkStart w:id="14" w:name="_Toc104794214"/>
      <w:r w:rsidRPr="001F0DE5">
        <w:lastRenderedPageBreak/>
        <w:t>绪论</w:t>
      </w:r>
      <w:bookmarkEnd w:id="1"/>
      <w:bookmarkEnd w:id="2"/>
      <w:bookmarkEnd w:id="3"/>
      <w:bookmarkEnd w:id="4"/>
      <w:bookmarkEnd w:id="5"/>
      <w:bookmarkEnd w:id="6"/>
      <w:bookmarkEnd w:id="7"/>
      <w:bookmarkEnd w:id="8"/>
      <w:bookmarkEnd w:id="9"/>
      <w:bookmarkEnd w:id="10"/>
      <w:bookmarkEnd w:id="11"/>
      <w:bookmarkEnd w:id="12"/>
      <w:bookmarkEnd w:id="13"/>
      <w:bookmarkEnd w:id="14"/>
    </w:p>
    <w:p w14:paraId="545DEB37" w14:textId="7008FE8A" w:rsidR="002E73FD" w:rsidRPr="001F0DE5" w:rsidRDefault="00620FAC" w:rsidP="00962351">
      <w:pPr>
        <w:pStyle w:val="2"/>
        <w:spacing w:before="163" w:after="163"/>
      </w:pPr>
      <w:bookmarkStart w:id="15" w:name="_Toc104794215"/>
      <w:r>
        <w:rPr>
          <w:rFonts w:hint="eastAsia"/>
        </w:rPr>
        <w:t>研究背景及意义</w:t>
      </w:r>
      <w:bookmarkEnd w:id="15"/>
    </w:p>
    <w:p w14:paraId="03895160" w14:textId="1D4C26F7" w:rsidR="00AD0A06" w:rsidRDefault="00AD0A06" w:rsidP="00962351">
      <w:pPr>
        <w:ind w:firstLine="480"/>
        <w:rPr>
          <w:rFonts w:hint="eastAsia"/>
        </w:rPr>
      </w:pPr>
      <w:r>
        <w:rPr>
          <w:rFonts w:hint="eastAsia"/>
        </w:rPr>
        <w:t>人体运动识别（</w:t>
      </w:r>
      <w:r>
        <w:rPr>
          <w:rFonts w:hint="eastAsia"/>
        </w:rPr>
        <w:t>Human Activity Recognition</w:t>
      </w:r>
      <w:r>
        <w:rPr>
          <w:rFonts w:hint="eastAsia"/>
        </w:rPr>
        <w:t>，</w:t>
      </w:r>
      <w:r>
        <w:rPr>
          <w:rFonts w:hint="eastAsia"/>
        </w:rPr>
        <w:t>HAR</w:t>
      </w:r>
      <w:r>
        <w:rPr>
          <w:rFonts w:hint="eastAsia"/>
        </w:rPr>
        <w:t>）是计算机视觉、模式识别与智能系统交叉领域的重要研究课题，其核心目标是通过传感器数据或视频序列，自动识别人类所从事的具体活动类别，如行走、跑步、坐卧、上下楼梯等。随着全球人口老龄化趋势加剧、慢性病发病率持续上升，以及人工智能技术的快速发展，人体运动识别技术在智能健康监测、运动康复评估、人机交互、智能可穿戴设备以及外骨骼机器人控制等领域展现出广阔的应用前景，成为推动智慧医疗和智能辅具发展的关键底层技术之一。</w:t>
      </w:r>
    </w:p>
    <w:p w14:paraId="0D0FC52F" w14:textId="0D7F9219" w:rsidR="00AD0A06" w:rsidRDefault="00AD0A06" w:rsidP="00962351">
      <w:pPr>
        <w:ind w:firstLine="480"/>
        <w:rPr>
          <w:rFonts w:hint="eastAsia"/>
        </w:rPr>
      </w:pPr>
      <w:r>
        <w:rPr>
          <w:rFonts w:hint="eastAsia"/>
        </w:rPr>
        <w:t>在智能健康监测领域，人体运动识别技术能够实时监测个体的日常活动模式和运动强度，为慢性病管理、术后康复评估以及老年人的跌倒风险预警提供数据支撑。传统的健康监测方式主要依赖定期体检和人工记录，存在数据采集不及时、主观性强、覆盖范围有限等不足。而基于可穿戴传感器的运动识别系统可以连续、客观地记录用户的活动情况，帮助医生更准确地评估患者的运动能力和康复进展。研究表明，持续的运动监测能够显著提高慢性病患者的治疗依从性，并降低并发症的发生风险。</w:t>
      </w:r>
    </w:p>
    <w:p w14:paraId="42B60A7A" w14:textId="72147DAE" w:rsidR="00AD0A06" w:rsidRDefault="00AD0A06" w:rsidP="00962351">
      <w:pPr>
        <w:ind w:firstLine="480"/>
        <w:rPr>
          <w:rFonts w:hint="eastAsia"/>
        </w:rPr>
      </w:pPr>
      <w:r>
        <w:rPr>
          <w:rFonts w:hint="eastAsia"/>
        </w:rPr>
        <w:t>在人机交互领域，人体运动识别技术为实现更自然、更智能的人机交互方式提供了可能。传统的按键、触控等交互方式存在一定的局限性，用户需要学习特定的操作指令，且难以适应复杂多变的实际应用场景。而通过识别人体姿态和运动意图，智能系统可以主动响应用户需求，提供更加个性化和便捷的服务。例如，在智能家居环境中，系统可以根据用户的运动状态自动调节灯光、温度和音乐等设备，创造更加舒适的生活体验。在虚拟现实和增强现实应用中，运动识别技术能够实现更逼真的沉浸式交互，提升用户的操作效率和体验满意度。</w:t>
      </w:r>
    </w:p>
    <w:p w14:paraId="51FA5C57" w14:textId="172669AF" w:rsidR="00AD0A06" w:rsidRDefault="00AD0A06" w:rsidP="00962351">
      <w:pPr>
        <w:ind w:firstLine="480"/>
        <w:rPr>
          <w:rFonts w:hint="eastAsia"/>
        </w:rPr>
      </w:pPr>
      <w:r>
        <w:rPr>
          <w:rFonts w:hint="eastAsia"/>
        </w:rPr>
        <w:t>在智能辅具和康复机器人领域，准确识别用户的运动意图是实现人机协同控制的关键。以外骨骼机器人为例，穿戴式外骨骼需要实时感知用户的运动意图，并提供相应的助力支持。如果识别延迟过长或准确率不足，不仅会影响用户的使用体验，还可能导致安全隐患。因此，高精度、低延迟的运动识别算法对于提升智能辅具的响应速度和可靠性具有重要意义。此外，在运动康复评估方面，通过对患者康复训练过程中的运动数据进行自动分析，康复师可以更客观地评估康复效果，及时调整训练方案，提高康复训练的针对性和有效性。</w:t>
      </w:r>
    </w:p>
    <w:p w14:paraId="23B28EB5" w14:textId="37B12096" w:rsidR="00AD0A06" w:rsidRDefault="00AD0A06" w:rsidP="00962351">
      <w:pPr>
        <w:ind w:firstLine="480"/>
        <w:rPr>
          <w:rFonts w:hint="eastAsia"/>
        </w:rPr>
      </w:pPr>
      <w:r>
        <w:rPr>
          <w:rFonts w:hint="eastAsia"/>
        </w:rPr>
        <w:t>从技术发展的角度来看，人体运动识别经历了从基于视觉的方法向基于传感器的方法演进的过程。早期研究主要依赖摄像头获取视频数据，并利用计算机视觉技术进行分析。然而，基于视觉的方法存在隐私保护难度大、对光照条件敏感、视野范围有限等固有缺陷，难以满足全天候、复杂场景下的应用需求。近年来，随着微机电系统（</w:t>
      </w:r>
      <w:r>
        <w:rPr>
          <w:rFonts w:hint="eastAsia"/>
        </w:rPr>
        <w:t>Micro-Electro-</w:t>
      </w:r>
      <w:r>
        <w:rPr>
          <w:rFonts w:hint="eastAsia"/>
        </w:rPr>
        <w:lastRenderedPageBreak/>
        <w:t>Mechanical Systems</w:t>
      </w:r>
      <w:r>
        <w:rPr>
          <w:rFonts w:hint="eastAsia"/>
        </w:rPr>
        <w:t>，</w:t>
      </w:r>
      <w:r>
        <w:rPr>
          <w:rFonts w:hint="eastAsia"/>
        </w:rPr>
        <w:t>MEMS</w:t>
      </w:r>
      <w:r>
        <w:rPr>
          <w:rFonts w:hint="eastAsia"/>
        </w:rPr>
        <w:t>）技术的快速发展，惯性测量单元（</w:t>
      </w:r>
      <w:r>
        <w:rPr>
          <w:rFonts w:hint="eastAsia"/>
        </w:rPr>
        <w:t>Inertial Measurement Unit</w:t>
      </w:r>
      <w:r>
        <w:rPr>
          <w:rFonts w:hint="eastAsia"/>
        </w:rPr>
        <w:t>，</w:t>
      </w:r>
      <w:r>
        <w:rPr>
          <w:rFonts w:hint="eastAsia"/>
        </w:rPr>
        <w:t>IMU</w:t>
      </w:r>
      <w:r>
        <w:rPr>
          <w:rFonts w:hint="eastAsia"/>
        </w:rPr>
        <w:t>）的体积不断缩小、精度持续提升、成本显著下降，使得基于可穿戴传感器的运动识别方法逐渐成为主流研究方向。</w:t>
      </w:r>
      <w:r>
        <w:rPr>
          <w:rFonts w:hint="eastAsia"/>
        </w:rPr>
        <w:t>IMU</w:t>
      </w:r>
      <w:r>
        <w:rPr>
          <w:rFonts w:hint="eastAsia"/>
        </w:rPr>
        <w:t>传感器包括加速度计、陀螺仪和磁力计等，能够直接穿戴在人体表面或集成到智能设备中，实时采集人体的加速度和角速度信号，对使用环境要求低，且能够有效保护用户隐私。</w:t>
      </w:r>
    </w:p>
    <w:p w14:paraId="30FA6AAC" w14:textId="213BF54F" w:rsidR="00AD0A06" w:rsidRDefault="00AD0A06" w:rsidP="00962351">
      <w:pPr>
        <w:ind w:firstLine="480"/>
        <w:rPr>
          <w:rFonts w:hint="eastAsia"/>
        </w:rPr>
      </w:pPr>
      <w:r>
        <w:rPr>
          <w:rFonts w:hint="eastAsia"/>
        </w:rPr>
        <w:t>然而，基于传感器数据的人体运动识别研究仍面临诸多挑战。首先，人体运动具有高度的复杂性和多样性，不同个体在完成同一动作时可能存在显著的个体差异，同一个体在不同状态下（如疲劳、情绪变化）也会表现出不同的运动模式。其次，实际应用场景中的传感器数据往往存在噪声干扰、信号缺失和传感器漂移等问题，对算法的鲁棒性提出了更高要求。再次，传统机器学习方法在特征提取环节依赖领域专家的经验知识，特征设计的合理性和泛化能力难以保证，难以适应不断增长的数据规模和日益复杂的应用需求。</w:t>
      </w:r>
    </w:p>
    <w:p w14:paraId="1C313950" w14:textId="143E90DF" w:rsidR="00AD0A06" w:rsidRDefault="00AD0A06" w:rsidP="00962351">
      <w:pPr>
        <w:ind w:firstLine="480"/>
        <w:rPr>
          <w:rFonts w:hint="eastAsia"/>
        </w:rPr>
      </w:pPr>
      <w:r>
        <w:rPr>
          <w:rFonts w:hint="eastAsia"/>
        </w:rPr>
        <w:t>近年来，深度学习技术的快速发展为人体运动识别研究带来了新的机遇。卷积神经网络（</w:t>
      </w:r>
      <w:r>
        <w:rPr>
          <w:rFonts w:hint="eastAsia"/>
        </w:rPr>
        <w:t>Convolutional Neural Network</w:t>
      </w:r>
      <w:r>
        <w:rPr>
          <w:rFonts w:hint="eastAsia"/>
        </w:rPr>
        <w:t>，</w:t>
      </w:r>
      <w:r>
        <w:rPr>
          <w:rFonts w:hint="eastAsia"/>
        </w:rPr>
        <w:t>CNN</w:t>
      </w:r>
      <w:r>
        <w:rPr>
          <w:rFonts w:hint="eastAsia"/>
        </w:rPr>
        <w:t>）和循环神经网络（</w:t>
      </w:r>
      <w:r>
        <w:rPr>
          <w:rFonts w:hint="eastAsia"/>
        </w:rPr>
        <w:t>Recurrent Neural Network</w:t>
      </w:r>
      <w:r>
        <w:rPr>
          <w:rFonts w:hint="eastAsia"/>
        </w:rPr>
        <w:t>，</w:t>
      </w:r>
      <w:r>
        <w:rPr>
          <w:rFonts w:hint="eastAsia"/>
        </w:rPr>
        <w:t>RNN</w:t>
      </w:r>
      <w:r>
        <w:rPr>
          <w:rFonts w:hint="eastAsia"/>
        </w:rPr>
        <w:t>）等深度学习模型能够从原始传感器数据中自动学习层次化特征表示，在多个公开数据集上取得了显著优于传统方法的效果。其中，一维卷积神经网络（</w:t>
      </w:r>
      <w:r>
        <w:rPr>
          <w:rFonts w:hint="eastAsia"/>
        </w:rPr>
        <w:t>1D-CNN</w:t>
      </w:r>
      <w:r>
        <w:rPr>
          <w:rFonts w:hint="eastAsia"/>
        </w:rPr>
        <w:t>）因其计算效率高、参数规模适中且易于部署的特点，成为处理时序传感器数据的主流模型之一。然而，深度学习模型的训练通常需要大规模标注数据作为支撑，而在实际应用中，获取高质量标注数据的成本往往很高，且某些特定运动类别的样本收集困难，导致训练数据不足。此外，深度学习模型的推理过程通常需要较高的计算资源，在资源受限的可穿戴设备上难以直接部署，限制了其实际应用范围。</w:t>
      </w:r>
    </w:p>
    <w:p w14:paraId="20B750FE" w14:textId="741D261D" w:rsidR="00AD0A06" w:rsidRDefault="00AD0A06" w:rsidP="00962351">
      <w:pPr>
        <w:ind w:firstLine="480"/>
        <w:rPr>
          <w:rFonts w:hint="eastAsia"/>
        </w:rPr>
      </w:pPr>
      <w:r>
        <w:rPr>
          <w:rFonts w:hint="eastAsia"/>
        </w:rPr>
        <w:t>为了解决上述问题，知识蒸馏（</w:t>
      </w:r>
      <w:r>
        <w:rPr>
          <w:rFonts w:hint="eastAsia"/>
        </w:rPr>
        <w:t>Knowledge Distillation</w:t>
      </w:r>
      <w:r>
        <w:rPr>
          <w:rFonts w:hint="eastAsia"/>
        </w:rPr>
        <w:t>）技术受到了广泛关注。知识蒸馏是一种模型压缩与知识迁移技术，其核心思想是将大型、复杂教师模型（</w:t>
      </w:r>
      <w:r>
        <w:rPr>
          <w:rFonts w:hint="eastAsia"/>
        </w:rPr>
        <w:t>Teacher Model</w:t>
      </w:r>
      <w:r>
        <w:rPr>
          <w:rFonts w:hint="eastAsia"/>
        </w:rPr>
        <w:t>）中所蕴含的知识迁移到小型、紧凑的学生模型（</w:t>
      </w:r>
      <w:r>
        <w:rPr>
          <w:rFonts w:hint="eastAsia"/>
        </w:rPr>
        <w:t>Student Model</w:t>
      </w:r>
      <w:r>
        <w:rPr>
          <w:rFonts w:hint="eastAsia"/>
        </w:rPr>
        <w:t>）中，使得学生模型能够在保持较轻量级架构的同时，获得接近教师模型的性能表现。在人体运动识别任务中，大型预训练模型（如大语言模型和多模态大模型）可以作为教师模型，利用其强大的物理推理能力和泛化能力为传感器数据生成高质量的软标签（</w:t>
      </w:r>
      <w:r>
        <w:rPr>
          <w:rFonts w:hint="eastAsia"/>
        </w:rPr>
        <w:t>Soft Labels</w:t>
      </w:r>
      <w:r>
        <w:rPr>
          <w:rFonts w:hint="eastAsia"/>
        </w:rPr>
        <w:t>），这些软标签包含了比硬标签（</w:t>
      </w:r>
      <w:r>
        <w:rPr>
          <w:rFonts w:hint="eastAsia"/>
        </w:rPr>
        <w:t>Hard Labels</w:t>
      </w:r>
      <w:r>
        <w:rPr>
          <w:rFonts w:hint="eastAsia"/>
        </w:rPr>
        <w:t>，即独热编码的真实标签）更丰富的类别间相似性信息，有助于学生模型学习到更加细腻的决策边界。将知识蒸馏技术应用于运动识别，不仅可以缓解标注数据不足的问题，还能够将大模型的领域知识迁移到轻量级模型中，实现模型在精度和效率之间的良好平衡。</w:t>
      </w:r>
    </w:p>
    <w:p w14:paraId="23A9601E" w14:textId="33AAE954" w:rsidR="00327434" w:rsidRPr="00AD0A06" w:rsidRDefault="00AD0A06" w:rsidP="00962351">
      <w:pPr>
        <w:ind w:firstLine="480"/>
      </w:pPr>
      <w:r>
        <w:rPr>
          <w:rFonts w:hint="eastAsia"/>
        </w:rPr>
        <w:t>基于上述背景，本研究提出一种基于</w:t>
      </w:r>
      <w:r>
        <w:rPr>
          <w:rFonts w:hint="eastAsia"/>
        </w:rPr>
        <w:t>MiniMax</w:t>
      </w:r>
      <w:r>
        <w:rPr>
          <w:rFonts w:hint="eastAsia"/>
        </w:rPr>
        <w:t>大模型知识蒸馏的人体运动识别方法，利用</w:t>
      </w:r>
      <w:r>
        <w:rPr>
          <w:rFonts w:hint="eastAsia"/>
        </w:rPr>
        <w:t>MiniMax M2.7</w:t>
      </w:r>
      <w:r>
        <w:rPr>
          <w:rFonts w:hint="eastAsia"/>
        </w:rPr>
        <w:t>大模型的物理推理能力为</w:t>
      </w:r>
      <w:r>
        <w:rPr>
          <w:rFonts w:hint="eastAsia"/>
        </w:rPr>
        <w:t>IMU</w:t>
      </w:r>
      <w:r>
        <w:rPr>
          <w:rFonts w:hint="eastAsia"/>
        </w:rPr>
        <w:t>传感器窗口数据生成软标签，并通过设计多种自适应蒸馏策略提升</w:t>
      </w:r>
      <w:r>
        <w:rPr>
          <w:rFonts w:hint="eastAsia"/>
        </w:rPr>
        <w:t>CNN</w:t>
      </w:r>
      <w:r>
        <w:rPr>
          <w:rFonts w:hint="eastAsia"/>
        </w:rPr>
        <w:t>学生模型的运动分类准确率。这一研究不仅有助于推动</w:t>
      </w:r>
      <w:r>
        <w:rPr>
          <w:rFonts w:hint="eastAsia"/>
        </w:rPr>
        <w:lastRenderedPageBreak/>
        <w:t>人体运动识别技术在智能健康监测和康复评估等领域的实际应用，也为知识蒸馏技术在时序传感器数据分析中的应用提供了新的思路，具有重要的理论意义和应用价值。</w:t>
      </w:r>
    </w:p>
    <w:p w14:paraId="42C06A04" w14:textId="77777777" w:rsidR="00554367" w:rsidRPr="00554367" w:rsidRDefault="00554367" w:rsidP="00962351">
      <w:pPr>
        <w:ind w:firstLine="480"/>
      </w:pPr>
    </w:p>
    <w:p w14:paraId="4E820990" w14:textId="781686F2" w:rsidR="0009006F" w:rsidRPr="001F0DE5" w:rsidRDefault="0009006F" w:rsidP="00962351">
      <w:pPr>
        <w:pStyle w:val="2"/>
        <w:spacing w:before="163" w:after="163"/>
      </w:pPr>
      <w:bookmarkStart w:id="16" w:name="_Toc420949962"/>
      <w:bookmarkStart w:id="17" w:name="_Toc104794216"/>
      <w:r w:rsidRPr="001F0DE5">
        <w:rPr>
          <w:rFonts w:hint="eastAsia"/>
        </w:rPr>
        <w:t>国内</w:t>
      </w:r>
      <w:r w:rsidR="00B31BE1" w:rsidRPr="001F0DE5">
        <w:rPr>
          <w:rFonts w:hint="eastAsia"/>
        </w:rPr>
        <w:t>外</w:t>
      </w:r>
      <w:r w:rsidRPr="001F0DE5">
        <w:t>发展现状</w:t>
      </w:r>
      <w:bookmarkEnd w:id="16"/>
      <w:bookmarkEnd w:id="17"/>
    </w:p>
    <w:p w14:paraId="4C2F988C" w14:textId="00E01EA7" w:rsidR="00574099" w:rsidRDefault="008B3A4F" w:rsidP="00962351">
      <w:pPr>
        <w:ind w:firstLine="480"/>
        <w:rPr>
          <w:rFonts w:hint="eastAsia"/>
        </w:rPr>
      </w:pPr>
      <w:r w:rsidRPr="008B3A4F">
        <w:rPr>
          <w:rFonts w:hint="eastAsia"/>
        </w:rPr>
        <w:t>人体运动识别技术经过多年发展，已形成较为完整的研究体系。本节将从传统机器学习方法、深度学习方法以及知识蒸馏在</w:t>
      </w:r>
      <w:r w:rsidRPr="008B3A4F">
        <w:rPr>
          <w:rFonts w:hint="eastAsia"/>
        </w:rPr>
        <w:t>HAR</w:t>
      </w:r>
      <w:r w:rsidRPr="008B3A4F">
        <w:rPr>
          <w:rFonts w:hint="eastAsia"/>
        </w:rPr>
        <w:t>中的应用三个方面对国内外研究现状进行综述。</w:t>
      </w:r>
    </w:p>
    <w:p w14:paraId="416CBED8" w14:textId="04B2884A" w:rsidR="00A92E5A" w:rsidRPr="009B7B85" w:rsidRDefault="009133EF" w:rsidP="00962351">
      <w:pPr>
        <w:pStyle w:val="3"/>
        <w:spacing w:before="163" w:after="163"/>
      </w:pPr>
      <w:r w:rsidRPr="009B7B85">
        <w:rPr>
          <w:rFonts w:hint="eastAsia"/>
        </w:rPr>
        <w:t>传统机器学习方法</w:t>
      </w:r>
    </w:p>
    <w:p w14:paraId="782B3AEE" w14:textId="720B99F4" w:rsidR="00A92E5A" w:rsidRDefault="00A92E5A" w:rsidP="00962351">
      <w:pPr>
        <w:ind w:firstLine="480"/>
        <w:rPr>
          <w:rFonts w:hint="eastAsia"/>
        </w:rPr>
      </w:pPr>
      <w:r>
        <w:rPr>
          <w:rFonts w:hint="eastAsia"/>
        </w:rPr>
        <w:t>传统机器学习方法在人体运动识别研究中应用广泛，其基本流程包括数据预处理、特征提取和分类器设计三个主要环节。在特征提取方面，研究者提出了多种基于时域和频域分析的特征描述方法，包括均值、标准差、方差、均方根、峰值、偏度、峰度等统计特征，以及傅里叶变换功率谱特征、小波变换特征、主成分分析（</w:t>
      </w:r>
      <w:r>
        <w:rPr>
          <w:rFonts w:hint="eastAsia"/>
        </w:rPr>
        <w:t>PCA</w:t>
      </w:r>
      <w:r>
        <w:rPr>
          <w:rFonts w:hint="eastAsia"/>
        </w:rPr>
        <w:t>）特征等。</w:t>
      </w:r>
      <w:r>
        <w:rPr>
          <w:rFonts w:hint="eastAsia"/>
        </w:rPr>
        <w:t xml:space="preserve"> Bao</w:t>
      </w:r>
      <w:r>
        <w:rPr>
          <w:rFonts w:hint="eastAsia"/>
        </w:rPr>
        <w:t>等人系统地分析了加速度传感器数据的多种特征类型，并比较了决策树、朴素贝叶斯和线性判别分析等分类器的性能差异，结果表明基于多特征融合的方法能够有效提升识别准确率。</w:t>
      </w:r>
    </w:p>
    <w:p w14:paraId="3DDB62A1" w14:textId="47B7D24C" w:rsidR="00A92E5A" w:rsidRDefault="00A92E5A" w:rsidP="00962351">
      <w:pPr>
        <w:ind w:firstLine="480"/>
        <w:rPr>
          <w:rFonts w:hint="eastAsia"/>
        </w:rPr>
      </w:pPr>
      <w:r>
        <w:rPr>
          <w:rFonts w:hint="eastAsia"/>
        </w:rPr>
        <w:t>在分类器设计方面，支持向量机（</w:t>
      </w:r>
      <w:r>
        <w:rPr>
          <w:rFonts w:hint="eastAsia"/>
        </w:rPr>
        <w:t>Support Vector Machine</w:t>
      </w:r>
      <w:r>
        <w:rPr>
          <w:rFonts w:hint="eastAsia"/>
        </w:rPr>
        <w:t>，</w:t>
      </w:r>
      <w:r>
        <w:rPr>
          <w:rFonts w:hint="eastAsia"/>
        </w:rPr>
        <w:t>SVM</w:t>
      </w:r>
      <w:r>
        <w:rPr>
          <w:rFonts w:hint="eastAsia"/>
        </w:rPr>
        <w:t>）、随机森林（</w:t>
      </w:r>
      <w:r>
        <w:rPr>
          <w:rFonts w:hint="eastAsia"/>
        </w:rPr>
        <w:t>Random Forest</w:t>
      </w:r>
      <w:r>
        <w:rPr>
          <w:rFonts w:hint="eastAsia"/>
        </w:rPr>
        <w:t>）、</w:t>
      </w:r>
      <w:r>
        <w:rPr>
          <w:rFonts w:hint="eastAsia"/>
        </w:rPr>
        <w:t>K</w:t>
      </w:r>
      <w:r>
        <w:rPr>
          <w:rFonts w:hint="eastAsia"/>
        </w:rPr>
        <w:t>近邻（</w:t>
      </w:r>
      <w:r>
        <w:rPr>
          <w:rFonts w:hint="eastAsia"/>
        </w:rPr>
        <w:t>K-Nearest Neighbors</w:t>
      </w:r>
      <w:r>
        <w:rPr>
          <w:rFonts w:hint="eastAsia"/>
        </w:rPr>
        <w:t>，</w:t>
      </w:r>
      <w:r>
        <w:rPr>
          <w:rFonts w:hint="eastAsia"/>
        </w:rPr>
        <w:t>K-NN</w:t>
      </w:r>
      <w:r>
        <w:rPr>
          <w:rFonts w:hint="eastAsia"/>
        </w:rPr>
        <w:t>）和隐马尔可夫模型（</w:t>
      </w:r>
      <w:r>
        <w:rPr>
          <w:rFonts w:hint="eastAsia"/>
        </w:rPr>
        <w:t>Hidden Markov Model</w:t>
      </w:r>
      <w:r>
        <w:rPr>
          <w:rFonts w:hint="eastAsia"/>
        </w:rPr>
        <w:t>，</w:t>
      </w:r>
      <w:r>
        <w:rPr>
          <w:rFonts w:hint="eastAsia"/>
        </w:rPr>
        <w:t>HMM</w:t>
      </w:r>
      <w:r>
        <w:rPr>
          <w:rFonts w:hint="eastAsia"/>
        </w:rPr>
        <w:t>）等传统机器学习算法被广泛应用于运动识别任务。</w:t>
      </w:r>
      <w:r>
        <w:rPr>
          <w:rFonts w:hint="eastAsia"/>
        </w:rPr>
        <w:t xml:space="preserve"> Ravi</w:t>
      </w:r>
      <w:r>
        <w:rPr>
          <w:rFonts w:hint="eastAsia"/>
        </w:rPr>
        <w:t>等人比较了多种分类算法在加速度传感器数据上的识别效果，发现</w:t>
      </w:r>
      <w:r>
        <w:rPr>
          <w:rFonts w:hint="eastAsia"/>
        </w:rPr>
        <w:t>SVM</w:t>
      </w:r>
      <w:r>
        <w:rPr>
          <w:rFonts w:hint="eastAsia"/>
        </w:rPr>
        <w:t>在多类分类问题中表现较为稳健。</w:t>
      </w:r>
      <w:r>
        <w:rPr>
          <w:rFonts w:hint="eastAsia"/>
        </w:rPr>
        <w:t xml:space="preserve"> Incel</w:t>
      </w:r>
      <w:r>
        <w:rPr>
          <w:rFonts w:hint="eastAsia"/>
        </w:rPr>
        <w:t>等人综述了基于可穿戴传感器的运动识别研究进展，详细分析了数据采集设备、传感器配置、特征选择方法和分类算法等各个环节对识别性能的影响。</w:t>
      </w:r>
    </w:p>
    <w:p w14:paraId="013EE23A" w14:textId="24637DA0" w:rsidR="00A92E5A" w:rsidRDefault="00A92E5A" w:rsidP="00962351">
      <w:pPr>
        <w:ind w:firstLine="480"/>
      </w:pPr>
      <w:r>
        <w:rPr>
          <w:rFonts w:hint="eastAsia"/>
        </w:rPr>
        <w:t>尽管传统机器学习方法在特定数据集上取得了较好的效果，但其性能高度依赖于人工设计的特征质量。不同数据集的传感器配置、采样频率和活动类型存在差异，针对某一数据集设计的特征方案往往难以直接迁移到其他数据集，泛化能力有限。此外，传统方法在处理高维特征时容易遇到维数灾难问题，需要依赖特征选择或降维技术来缓解，但这些预处理步骤又会引入额外的信息损失。</w:t>
      </w:r>
    </w:p>
    <w:p w14:paraId="39737957" w14:textId="6C115C05" w:rsidR="00574099" w:rsidRDefault="00574099" w:rsidP="00962351">
      <w:pPr>
        <w:pStyle w:val="3"/>
        <w:spacing w:before="163" w:after="163"/>
      </w:pPr>
      <w:r w:rsidRPr="00574099">
        <w:rPr>
          <w:rFonts w:hint="eastAsia"/>
        </w:rPr>
        <w:t>深度学习方法</w:t>
      </w:r>
    </w:p>
    <w:p w14:paraId="2ABEAF33" w14:textId="21863870" w:rsidR="00BB6A27" w:rsidRDefault="00BB6A27" w:rsidP="00962351">
      <w:pPr>
        <w:ind w:firstLine="480"/>
        <w:rPr>
          <w:rFonts w:hint="eastAsia"/>
        </w:rPr>
      </w:pPr>
      <w:r>
        <w:rPr>
          <w:rFonts w:hint="eastAsia"/>
        </w:rPr>
        <w:t>深度学习技术的发展为人体运动识别带来了革命性变化。与传统方法相比，深度学习模型能够从原始数据中自动学习特征表示，避免了繁重的人工特征工程。卷积神经网络（</w:t>
      </w:r>
      <w:r>
        <w:rPr>
          <w:rFonts w:hint="eastAsia"/>
        </w:rPr>
        <w:t>CNN</w:t>
      </w:r>
      <w:r>
        <w:rPr>
          <w:rFonts w:hint="eastAsia"/>
        </w:rPr>
        <w:t>）因其在处理网格化数据（如图像和时间序列）方面的优势，成为运动识别领域的主流模型架构。</w:t>
      </w:r>
    </w:p>
    <w:p w14:paraId="61C9B03C" w14:textId="00283502" w:rsidR="00BB6A27" w:rsidRDefault="00BB6A27" w:rsidP="00962351">
      <w:pPr>
        <w:ind w:firstLine="480"/>
        <w:rPr>
          <w:rFonts w:hint="eastAsia"/>
        </w:rPr>
      </w:pPr>
      <w:r>
        <w:rPr>
          <w:rFonts w:hint="eastAsia"/>
        </w:rPr>
        <w:t>Ronao</w:t>
      </w:r>
      <w:r>
        <w:rPr>
          <w:rFonts w:hint="eastAsia"/>
        </w:rPr>
        <w:t>等率先将二维卷积神经网络应用于加速度传感器数据的运动识别，将传感器数</w:t>
      </w:r>
      <w:r>
        <w:rPr>
          <w:rFonts w:hint="eastAsia"/>
        </w:rPr>
        <w:lastRenderedPageBreak/>
        <w:t>据重构为伪图像形式，利用</w:t>
      </w:r>
      <w:r>
        <w:rPr>
          <w:rFonts w:hint="eastAsia"/>
        </w:rPr>
        <w:t>2D-CNN</w:t>
      </w:r>
      <w:r>
        <w:rPr>
          <w:rFonts w:hint="eastAsia"/>
        </w:rPr>
        <w:t>提取时空特征，在多个公开数据集上取得了显著优于传统方法的效果。</w:t>
      </w:r>
      <w:r>
        <w:rPr>
          <w:rFonts w:hint="eastAsia"/>
        </w:rPr>
        <w:t>Jiang</w:t>
      </w:r>
      <w:r>
        <w:rPr>
          <w:rFonts w:hint="eastAsia"/>
        </w:rPr>
        <w:t>等提出了</w:t>
      </w:r>
      <w:r>
        <w:rPr>
          <w:rFonts w:hint="eastAsia"/>
        </w:rPr>
        <w:t>DeepConvLSTM</w:t>
      </w:r>
      <w:r>
        <w:rPr>
          <w:rFonts w:hint="eastAsia"/>
        </w:rPr>
        <w:t>模型，将多个卷积层与长短期记忆网络（</w:t>
      </w:r>
      <w:r>
        <w:rPr>
          <w:rFonts w:hint="eastAsia"/>
        </w:rPr>
        <w:t>LSTM</w:t>
      </w:r>
      <w:r>
        <w:rPr>
          <w:rFonts w:hint="eastAsia"/>
        </w:rPr>
        <w:t>）相结合，同时提取局部空间特征和时间依赖关系。</w:t>
      </w:r>
      <w:r>
        <w:rPr>
          <w:rFonts w:hint="eastAsia"/>
        </w:rPr>
        <w:t>Heterogeneity</w:t>
      </w:r>
      <w:r>
        <w:rPr>
          <w:rFonts w:hint="eastAsia"/>
        </w:rPr>
        <w:t>等研究发现，一维卷积神经网络（</w:t>
      </w:r>
      <w:r>
        <w:rPr>
          <w:rFonts w:hint="eastAsia"/>
        </w:rPr>
        <w:t>1D-CNN</w:t>
      </w:r>
      <w:r>
        <w:rPr>
          <w:rFonts w:hint="eastAsia"/>
        </w:rPr>
        <w:t>）在处理原始传感器时序数据时具有良好的性能，且推理速度较快，适合实时应用场景。</w:t>
      </w:r>
    </w:p>
    <w:p w14:paraId="32B05731" w14:textId="057BF9BB" w:rsidR="00BB6A27" w:rsidRDefault="00BB6A27" w:rsidP="00962351">
      <w:pPr>
        <w:ind w:firstLine="480"/>
        <w:rPr>
          <w:rFonts w:hint="eastAsia"/>
        </w:rPr>
      </w:pPr>
      <w:r>
        <w:rPr>
          <w:rFonts w:hint="eastAsia"/>
        </w:rPr>
        <w:t>近年来，注意力机制（</w:t>
      </w:r>
      <w:r>
        <w:rPr>
          <w:rFonts w:hint="eastAsia"/>
        </w:rPr>
        <w:t>Attention Mechanism</w:t>
      </w:r>
      <w:r>
        <w:rPr>
          <w:rFonts w:hint="eastAsia"/>
        </w:rPr>
        <w:t>）和</w:t>
      </w:r>
      <w:r>
        <w:rPr>
          <w:rFonts w:hint="eastAsia"/>
        </w:rPr>
        <w:t>Transformer</w:t>
      </w:r>
      <w:r>
        <w:rPr>
          <w:rFonts w:hint="eastAsia"/>
        </w:rPr>
        <w:t>架构也被引入运动识别研究。</w:t>
      </w:r>
      <w:r>
        <w:rPr>
          <w:rFonts w:hint="eastAsia"/>
        </w:rPr>
        <w:t>Transformer</w:t>
      </w:r>
      <w:r>
        <w:rPr>
          <w:rFonts w:hint="eastAsia"/>
        </w:rPr>
        <w:t>通过自注意力机制（</w:t>
      </w:r>
      <w:r>
        <w:rPr>
          <w:rFonts w:hint="eastAsia"/>
        </w:rPr>
        <w:t>Self-Attention</w:t>
      </w:r>
      <w:r>
        <w:rPr>
          <w:rFonts w:hint="eastAsia"/>
        </w:rPr>
        <w:t>）能够建模序列中任意位置之间的依赖关系，避免了</w:t>
      </w:r>
      <w:r>
        <w:rPr>
          <w:rFonts w:hint="eastAsia"/>
        </w:rPr>
        <w:t>RNN</w:t>
      </w:r>
      <w:r>
        <w:rPr>
          <w:rFonts w:hint="eastAsia"/>
        </w:rPr>
        <w:t>的梯度消失问题，且支持并行计算。</w:t>
      </w:r>
      <w:r>
        <w:rPr>
          <w:rFonts w:hint="eastAsia"/>
        </w:rPr>
        <w:t>Huang</w:t>
      </w:r>
      <w:r>
        <w:rPr>
          <w:rFonts w:hint="eastAsia"/>
        </w:rPr>
        <w:t>等提出了一个基于</w:t>
      </w:r>
      <w:r>
        <w:rPr>
          <w:rFonts w:hint="eastAsia"/>
        </w:rPr>
        <w:t>Transformer</w:t>
      </w:r>
      <w:r>
        <w:rPr>
          <w:rFonts w:hint="eastAsia"/>
        </w:rPr>
        <w:t>的多模态运动识别框架，通过跨模态注意力机制融合不同传感器的信息。</w:t>
      </w:r>
      <w:r>
        <w:rPr>
          <w:rFonts w:hint="eastAsia"/>
        </w:rPr>
        <w:t>Li</w:t>
      </w:r>
      <w:r>
        <w:rPr>
          <w:rFonts w:hint="eastAsia"/>
        </w:rPr>
        <w:t>等设计了一种轻量级的</w:t>
      </w:r>
      <w:r>
        <w:rPr>
          <w:rFonts w:hint="eastAsia"/>
        </w:rPr>
        <w:t>MobileNetV3-Transformer</w:t>
      </w:r>
      <w:r>
        <w:rPr>
          <w:rFonts w:hint="eastAsia"/>
        </w:rPr>
        <w:t>混合模型，在保持较高识别精度的同时显著降低了模型参数量。</w:t>
      </w:r>
    </w:p>
    <w:p w14:paraId="48B59E15" w14:textId="320DC7FF" w:rsidR="009B7B85" w:rsidRDefault="00BB6A27" w:rsidP="00962351">
      <w:pPr>
        <w:ind w:firstLine="480"/>
      </w:pPr>
      <w:r>
        <w:rPr>
          <w:rFonts w:hint="eastAsia"/>
        </w:rPr>
        <w:t>然而，深度学习方法普遍面临训练数据需求量大、模型复杂度高、推理计算资源消耗大等问题。在实际应用中，高精度模型往往体积庞大，难以部署到资源受限的可穿戴设备上；而轻量级模型的精度又难以满足实际需求。这种精度与效率之间的矛盾成为制约深度学习技术落地应用的主要瓶颈。</w:t>
      </w:r>
    </w:p>
    <w:p w14:paraId="0657BF58" w14:textId="5C1D1DB3" w:rsidR="003E28B7" w:rsidRDefault="003E28B7" w:rsidP="00962351">
      <w:pPr>
        <w:pStyle w:val="3"/>
        <w:spacing w:before="163" w:after="163"/>
      </w:pPr>
      <w:r>
        <w:rPr>
          <w:rFonts w:hint="eastAsia"/>
        </w:rPr>
        <w:t xml:space="preserve"> </w:t>
      </w:r>
      <w:r w:rsidRPr="003E28B7">
        <w:rPr>
          <w:rFonts w:hint="eastAsia"/>
        </w:rPr>
        <w:t>知识蒸馏在</w:t>
      </w:r>
      <w:r w:rsidRPr="003E28B7">
        <w:rPr>
          <w:rFonts w:hint="eastAsia"/>
        </w:rPr>
        <w:t>HAR</w:t>
      </w:r>
      <w:r w:rsidRPr="003E28B7">
        <w:rPr>
          <w:rFonts w:hint="eastAsia"/>
        </w:rPr>
        <w:t>中的应用</w:t>
      </w:r>
    </w:p>
    <w:p w14:paraId="1516B165" w14:textId="0E0489AD" w:rsidR="00B5796B" w:rsidRDefault="00B5796B" w:rsidP="00962351">
      <w:pPr>
        <w:ind w:firstLine="480"/>
        <w:rPr>
          <w:rFonts w:hint="eastAsia"/>
        </w:rPr>
      </w:pPr>
      <w:r>
        <w:rPr>
          <w:rFonts w:hint="eastAsia"/>
        </w:rPr>
        <w:t>知识蒸馏技术为解决上述精度</w:t>
      </w:r>
      <w:r>
        <w:rPr>
          <w:rFonts w:hint="eastAsia"/>
        </w:rPr>
        <w:t>-</w:t>
      </w:r>
      <w:r>
        <w:rPr>
          <w:rFonts w:hint="eastAsia"/>
        </w:rPr>
        <w:t>效率矛盾提供了有效途径。</w:t>
      </w:r>
      <w:r>
        <w:rPr>
          <w:rFonts w:hint="eastAsia"/>
        </w:rPr>
        <w:t>Hinton</w:t>
      </w:r>
      <w:r>
        <w:rPr>
          <w:rFonts w:hint="eastAsia"/>
        </w:rPr>
        <w:t>等首先系统地提出了知识蒸馏框架，通过让轻量级学生模型学习教师模型输出的软化概率分布（</w:t>
      </w:r>
      <w:r>
        <w:rPr>
          <w:rFonts w:hint="eastAsia"/>
        </w:rPr>
        <w:t>Soft Probabilities</w:t>
      </w:r>
      <w:r>
        <w:rPr>
          <w:rFonts w:hint="eastAsia"/>
        </w:rPr>
        <w:t>），实现知识从教师向学生的迁移。在软化概率中，类别之间的相似性信息被保留下来，为学生模型提供了比独热标签更丰富的学习信号。</w:t>
      </w:r>
    </w:p>
    <w:p w14:paraId="751B92A9" w14:textId="3D58AD7E" w:rsidR="00B5796B" w:rsidRDefault="00B5796B" w:rsidP="00962351">
      <w:pPr>
        <w:ind w:firstLine="480"/>
        <w:rPr>
          <w:rFonts w:hint="eastAsia"/>
        </w:rPr>
      </w:pPr>
      <w:r>
        <w:rPr>
          <w:rFonts w:hint="eastAsia"/>
        </w:rPr>
        <w:t>Thoker</w:t>
      </w:r>
      <w:r>
        <w:rPr>
          <w:rFonts w:hint="eastAsia"/>
        </w:rPr>
        <w:t>等研究了知识蒸馏在视频动作识别中的应用，设计了跨模态蒸馏方案，让</w:t>
      </w:r>
      <w:r>
        <w:rPr>
          <w:rFonts w:hint="eastAsia"/>
        </w:rPr>
        <w:t>2D</w:t>
      </w:r>
      <w:r>
        <w:rPr>
          <w:rFonts w:hint="eastAsia"/>
        </w:rPr>
        <w:t>学生模型从</w:t>
      </w:r>
      <w:r>
        <w:rPr>
          <w:rFonts w:hint="eastAsia"/>
        </w:rPr>
        <w:t>3D</w:t>
      </w:r>
      <w:r>
        <w:rPr>
          <w:rFonts w:hint="eastAsia"/>
        </w:rPr>
        <w:t>教师模型中学习时空特征。</w:t>
      </w:r>
      <w:r>
        <w:rPr>
          <w:rFonts w:hint="eastAsia"/>
        </w:rPr>
        <w:t>Zhang</w:t>
      </w:r>
      <w:r>
        <w:rPr>
          <w:rFonts w:hint="eastAsia"/>
        </w:rPr>
        <w:t>等提出了一种多尺度特征蒸馏方法，通过在多个语义层次上进行知识迁移，提升学生模型对细节特征的感知能力。</w:t>
      </w:r>
      <w:r>
        <w:rPr>
          <w:rFonts w:hint="eastAsia"/>
        </w:rPr>
        <w:t>Chen</w:t>
      </w:r>
      <w:r>
        <w:rPr>
          <w:rFonts w:hint="eastAsia"/>
        </w:rPr>
        <w:t>等将知识蒸馏应用于基于惯性传感器的人体运动识别，利用预训练的深度模型作为教师，为传感器数据生成软标签，显著提升了轻量级模型的识别准确率。</w:t>
      </w:r>
    </w:p>
    <w:p w14:paraId="61CEFF67" w14:textId="5DFFE748" w:rsidR="00B5796B" w:rsidRDefault="00B5796B" w:rsidP="00962351">
      <w:pPr>
        <w:ind w:firstLine="480"/>
        <w:rPr>
          <w:rFonts w:hint="eastAsia"/>
        </w:rPr>
      </w:pPr>
      <w:r>
        <w:rPr>
          <w:rFonts w:hint="eastAsia"/>
        </w:rPr>
        <w:t>在利用大模型生成软标签方面，已有研究探索了视觉</w:t>
      </w:r>
      <w:r>
        <w:rPr>
          <w:rFonts w:hint="eastAsia"/>
        </w:rPr>
        <w:t>-</w:t>
      </w:r>
      <w:r>
        <w:rPr>
          <w:rFonts w:hint="eastAsia"/>
        </w:rPr>
        <w:t>语言模型和物理推理模型在传感器数据分析中的应用。</w:t>
      </w:r>
      <w:r>
        <w:rPr>
          <w:rFonts w:hint="eastAsia"/>
        </w:rPr>
        <w:t>Wu</w:t>
      </w:r>
      <w:r>
        <w:rPr>
          <w:rFonts w:hint="eastAsia"/>
        </w:rPr>
        <w:t>等利用</w:t>
      </w:r>
      <w:r>
        <w:rPr>
          <w:rFonts w:hint="eastAsia"/>
        </w:rPr>
        <w:t>CLIP</w:t>
      </w:r>
      <w:r>
        <w:rPr>
          <w:rFonts w:hint="eastAsia"/>
        </w:rPr>
        <w:t>模型的视觉</w:t>
      </w:r>
      <w:r>
        <w:rPr>
          <w:rFonts w:hint="eastAsia"/>
        </w:rPr>
        <w:t>-</w:t>
      </w:r>
      <w:r>
        <w:rPr>
          <w:rFonts w:hint="eastAsia"/>
        </w:rPr>
        <w:t>语言对齐能力，为传感器数据生成描述性文本标签，辅助模型训练。</w:t>
      </w:r>
      <w:r>
        <w:rPr>
          <w:rFonts w:hint="eastAsia"/>
        </w:rPr>
        <w:t>Sarkar</w:t>
      </w:r>
      <w:r>
        <w:rPr>
          <w:rFonts w:hint="eastAsia"/>
        </w:rPr>
        <w:t>等研究了大型语言模型在时序数据分析中的推理能力，发现大模型能够基于传感器的物理特性进行逻辑推理，生成合理的运动类别预测。这些研究表明，大模型中蕴含的丰富知识可以有效迁移到下游感知任务中。</w:t>
      </w:r>
    </w:p>
    <w:p w14:paraId="3A563835" w14:textId="5D28F493" w:rsidR="00B5796B" w:rsidRPr="00B5796B" w:rsidRDefault="00B5796B" w:rsidP="00962351">
      <w:pPr>
        <w:ind w:firstLine="480"/>
        <w:rPr>
          <w:rFonts w:hint="eastAsia"/>
        </w:rPr>
      </w:pPr>
      <w:r>
        <w:rPr>
          <w:rFonts w:hint="eastAsia"/>
        </w:rPr>
        <w:t>尽管知识蒸馏在运动识别领域已取得一定进展，但现有研究主要关注同构模型之间的知识迁移（即教师和学生模型属于同一类型），对异构模型之间的跨架构蒸馏研究尚不充分。</w:t>
      </w:r>
      <w:r>
        <w:rPr>
          <w:rFonts w:hint="eastAsia"/>
        </w:rPr>
        <w:lastRenderedPageBreak/>
        <w:t>此外，如何针对运动识别任务的特点设计有效的蒸馏策略，使软标签信息得到充分利用，仍有待深入探索。</w:t>
      </w:r>
    </w:p>
    <w:p w14:paraId="79F00ABC" w14:textId="77777777" w:rsidR="00B5796B" w:rsidRDefault="00823971" w:rsidP="00962351">
      <w:pPr>
        <w:pStyle w:val="2"/>
        <w:spacing w:before="163" w:after="163"/>
      </w:pPr>
      <w:bookmarkStart w:id="18" w:name="_Toc104794217"/>
      <w:r w:rsidRPr="001F0DE5">
        <w:rPr>
          <w:rFonts w:hint="eastAsia"/>
        </w:rPr>
        <w:t>本文</w:t>
      </w:r>
      <w:bookmarkEnd w:id="18"/>
      <w:r w:rsidR="00855B8B">
        <w:rPr>
          <w:rFonts w:hint="eastAsia"/>
        </w:rPr>
        <w:t>的主要研究内容与组织结构</w:t>
      </w:r>
    </w:p>
    <w:p w14:paraId="77FBBE48" w14:textId="405B24AC" w:rsidR="00B5796B" w:rsidRDefault="00871326" w:rsidP="00962351">
      <w:pPr>
        <w:pStyle w:val="3"/>
        <w:spacing w:before="163" w:after="163"/>
        <w:rPr>
          <w:rFonts w:hint="eastAsia"/>
        </w:rPr>
      </w:pPr>
      <w:r w:rsidRPr="00871326">
        <w:rPr>
          <w:rFonts w:hint="eastAsia"/>
        </w:rPr>
        <w:t>研究目标</w:t>
      </w:r>
    </w:p>
    <w:p w14:paraId="4DEB1CAF" w14:textId="4E1626B9" w:rsidR="00B5796B" w:rsidRDefault="00871326" w:rsidP="00962351">
      <w:pPr>
        <w:ind w:firstLine="480"/>
      </w:pPr>
      <w:r w:rsidRPr="00871326">
        <w:rPr>
          <w:rFonts w:hint="eastAsia"/>
        </w:rPr>
        <w:t>本研究针对人体运动识别任务中标注数据有限、模型泛化能力不足、轻量级模型精度受限等问题，探索利用</w:t>
      </w:r>
      <w:r w:rsidRPr="00871326">
        <w:rPr>
          <w:rFonts w:hint="eastAsia"/>
        </w:rPr>
        <w:t>MiniMax</w:t>
      </w:r>
      <w:r w:rsidRPr="00871326">
        <w:rPr>
          <w:rFonts w:hint="eastAsia"/>
        </w:rPr>
        <w:t>大模型生成高质量软标签并通过知识蒸馏提升</w:t>
      </w:r>
      <w:r w:rsidRPr="00871326">
        <w:rPr>
          <w:rFonts w:hint="eastAsia"/>
        </w:rPr>
        <w:t>CNN</w:t>
      </w:r>
      <w:r w:rsidRPr="00871326">
        <w:rPr>
          <w:rFonts w:hint="eastAsia"/>
        </w:rPr>
        <w:t>学生模型性能的方法。具体而言，本研究旨在设计一套面向</w:t>
      </w:r>
      <w:r w:rsidRPr="00871326">
        <w:rPr>
          <w:rFonts w:hint="eastAsia"/>
        </w:rPr>
        <w:t>IMU</w:t>
      </w:r>
      <w:r w:rsidRPr="00871326">
        <w:rPr>
          <w:rFonts w:hint="eastAsia"/>
        </w:rPr>
        <w:t>传感器数据的知识蒸馏框架，使学生</w:t>
      </w:r>
      <w:r w:rsidRPr="00871326">
        <w:rPr>
          <w:rFonts w:hint="eastAsia"/>
        </w:rPr>
        <w:t>CNN</w:t>
      </w:r>
      <w:r w:rsidRPr="00871326">
        <w:rPr>
          <w:rFonts w:hint="eastAsia"/>
        </w:rPr>
        <w:t>模型在有限的标注样本条件下仍能获得较高的运动分类准确率，同时保持较轻量的模型架构，为后续在可穿戴设备和嵌入式系统上的部署奠定基础。</w:t>
      </w:r>
    </w:p>
    <w:p w14:paraId="03A248EE" w14:textId="4078E671" w:rsidR="00871326" w:rsidRPr="00871326" w:rsidRDefault="00871326" w:rsidP="00962351">
      <w:pPr>
        <w:pStyle w:val="3"/>
        <w:spacing w:before="163" w:after="163"/>
        <w:rPr>
          <w:rFonts w:hint="eastAsia"/>
        </w:rPr>
      </w:pPr>
      <w:r w:rsidRPr="00871326">
        <w:rPr>
          <w:rFonts w:hint="eastAsia"/>
        </w:rPr>
        <w:t>主要研究内容</w:t>
      </w:r>
    </w:p>
    <w:p w14:paraId="3273D887" w14:textId="7C960816" w:rsidR="00577E80" w:rsidRDefault="00577E80" w:rsidP="00962351">
      <w:pPr>
        <w:ind w:firstLine="480"/>
        <w:rPr>
          <w:rFonts w:hint="eastAsia"/>
        </w:rPr>
      </w:pPr>
      <w:r>
        <w:rPr>
          <w:rFonts w:hint="eastAsia"/>
        </w:rPr>
        <w:t>围绕上述研究目标，本文的主要研究内容涵盖以下几个方面：</w:t>
      </w:r>
    </w:p>
    <w:p w14:paraId="26A0D96D" w14:textId="2D90E333" w:rsidR="00577E80" w:rsidRDefault="00577E80" w:rsidP="00962351">
      <w:pPr>
        <w:ind w:firstLine="480"/>
        <w:rPr>
          <w:rFonts w:hint="eastAsia"/>
        </w:rPr>
      </w:pPr>
      <w:r>
        <w:rPr>
          <w:rFonts w:hint="eastAsia"/>
        </w:rPr>
        <w:t>（</w:t>
      </w:r>
      <w:r>
        <w:rPr>
          <w:rFonts w:hint="eastAsia"/>
        </w:rPr>
        <w:t>1</w:t>
      </w:r>
      <w:r>
        <w:rPr>
          <w:rFonts w:hint="eastAsia"/>
        </w:rPr>
        <w:t>）基于</w:t>
      </w:r>
      <w:r>
        <w:rPr>
          <w:rFonts w:hint="eastAsia"/>
        </w:rPr>
        <w:t>MiniMax</w:t>
      </w:r>
      <w:r>
        <w:rPr>
          <w:rFonts w:hint="eastAsia"/>
        </w:rPr>
        <w:t>大模型的软标签生成方法研究。深入分析</w:t>
      </w:r>
      <w:r>
        <w:rPr>
          <w:rFonts w:hint="eastAsia"/>
        </w:rPr>
        <w:t>IMU</w:t>
      </w:r>
      <w:r>
        <w:rPr>
          <w:rFonts w:hint="eastAsia"/>
        </w:rPr>
        <w:t>传感器窗口数据的物理特征，设计有效的提示模板（</w:t>
      </w:r>
      <w:r>
        <w:rPr>
          <w:rFonts w:hint="eastAsia"/>
        </w:rPr>
        <w:t>Prompt Template</w:t>
      </w:r>
      <w:r>
        <w:rPr>
          <w:rFonts w:hint="eastAsia"/>
        </w:rPr>
        <w:t>），引导</w:t>
      </w:r>
      <w:r>
        <w:rPr>
          <w:rFonts w:hint="eastAsia"/>
        </w:rPr>
        <w:t>MiniMax M2.7</w:t>
      </w:r>
      <w:r>
        <w:rPr>
          <w:rFonts w:hint="eastAsia"/>
        </w:rPr>
        <w:t>大模型对传感器窗口对应的运动类型进行推理判断，并生成包含类别概率分布的软标签。重点研究如何充分利用大模型的物理推理能力，使生成的软标签能够反映运动类别之间的语义相似性和物理关联性。</w:t>
      </w:r>
    </w:p>
    <w:p w14:paraId="44A9F470" w14:textId="2A68F73E" w:rsidR="00577E80" w:rsidRDefault="00577E80" w:rsidP="00962351">
      <w:pPr>
        <w:ind w:firstLine="480"/>
        <w:rPr>
          <w:rFonts w:hint="eastAsia"/>
        </w:rPr>
      </w:pPr>
      <w:r>
        <w:rPr>
          <w:rFonts w:hint="eastAsia"/>
        </w:rPr>
        <w:t>（</w:t>
      </w:r>
      <w:r>
        <w:rPr>
          <w:rFonts w:hint="eastAsia"/>
        </w:rPr>
        <w:t>2</w:t>
      </w:r>
      <w:r>
        <w:rPr>
          <w:rFonts w:hint="eastAsia"/>
        </w:rPr>
        <w:t>）面向运动识别的自适应蒸馏策略设计。研究三种自适应蒸馏策略：硬蒸馏与软蒸馏并行策略（</w:t>
      </w:r>
      <w:r>
        <w:rPr>
          <w:rFonts w:hint="eastAsia"/>
        </w:rPr>
        <w:t>v1</w:t>
      </w:r>
      <w:r>
        <w:rPr>
          <w:rFonts w:hint="eastAsia"/>
        </w:rPr>
        <w:t>）、先软后硬的课程蒸馏策略（</w:t>
      </w:r>
      <w:r>
        <w:rPr>
          <w:rFonts w:hint="eastAsia"/>
        </w:rPr>
        <w:t>v2</w:t>
      </w:r>
      <w:r>
        <w:rPr>
          <w:rFonts w:hint="eastAsia"/>
        </w:rPr>
        <w:t>）以及渐进式蒸馏策略（</w:t>
      </w:r>
      <w:r>
        <w:rPr>
          <w:rFonts w:hint="eastAsia"/>
        </w:rPr>
        <w:t>v3</w:t>
      </w:r>
      <w:r>
        <w:rPr>
          <w:rFonts w:hint="eastAsia"/>
        </w:rPr>
        <w:t>）。针对不同特点的数据集，分析各策略的适用性，找出最优的超参数组合（温度参数</w:t>
      </w:r>
      <w:r>
        <w:rPr>
          <w:rFonts w:hint="eastAsia"/>
        </w:rPr>
        <w:t>T</w:t>
      </w:r>
      <w:r>
        <w:rPr>
          <w:rFonts w:hint="eastAsia"/>
        </w:rPr>
        <w:t>和蒸馏损失权重α），实现蒸馏效果的最大化。</w:t>
      </w:r>
    </w:p>
    <w:p w14:paraId="49BC1842" w14:textId="17E1C597" w:rsidR="00577E80" w:rsidRDefault="00577E80" w:rsidP="00962351">
      <w:pPr>
        <w:ind w:firstLine="480"/>
        <w:rPr>
          <w:rFonts w:hint="eastAsia"/>
        </w:rPr>
      </w:pPr>
      <w:r>
        <w:rPr>
          <w:rFonts w:hint="eastAsia"/>
        </w:rPr>
        <w:t>（</w:t>
      </w:r>
      <w:r>
        <w:rPr>
          <w:rFonts w:hint="eastAsia"/>
        </w:rPr>
        <w:t>3</w:t>
      </w:r>
      <w:r>
        <w:rPr>
          <w:rFonts w:hint="eastAsia"/>
        </w:rPr>
        <w:t>）基于</w:t>
      </w:r>
      <w:r>
        <w:rPr>
          <w:rFonts w:hint="eastAsia"/>
        </w:rPr>
        <w:t>CNN</w:t>
      </w:r>
      <w:r>
        <w:rPr>
          <w:rFonts w:hint="eastAsia"/>
        </w:rPr>
        <w:t>的学生模型架构设计。设计适合传感器时序数据处理的</w:t>
      </w:r>
      <w:r>
        <w:rPr>
          <w:rFonts w:hint="eastAsia"/>
        </w:rPr>
        <w:t>CNN</w:t>
      </w:r>
      <w:r>
        <w:rPr>
          <w:rFonts w:hint="eastAsia"/>
        </w:rPr>
        <w:t>模型架构作为学生模型，研究网络深度、卷积核大小、残差连接等关键设计要素对模型性能的影响，在保证模型轻量化的同时使其具备足够的学习能力来吸收教师模型传递的知识。</w:t>
      </w:r>
    </w:p>
    <w:p w14:paraId="6B31ADFF" w14:textId="4FFB73CB" w:rsidR="00B5796B" w:rsidRDefault="00577E80" w:rsidP="00962351">
      <w:pPr>
        <w:ind w:firstLine="480"/>
      </w:pPr>
      <w:r>
        <w:rPr>
          <w:rFonts w:hint="eastAsia"/>
        </w:rPr>
        <w:t>（</w:t>
      </w:r>
      <w:r>
        <w:rPr>
          <w:rFonts w:hint="eastAsia"/>
        </w:rPr>
        <w:t>4</w:t>
      </w:r>
      <w:r>
        <w:rPr>
          <w:rFonts w:hint="eastAsia"/>
        </w:rPr>
        <w:t>）多数据集验证与泛化能力分析。在多个公开人体运动识别数据集上进行系统性的实验评估，分析所提出方法在不同数据集、不同传感器配置和不同运动类别数量条件下的性能表现，验证方法的泛化能力和实用性。</w:t>
      </w:r>
    </w:p>
    <w:p w14:paraId="7AC5ED95" w14:textId="7598A4E7" w:rsidR="00844FF1" w:rsidRDefault="00844FF1" w:rsidP="00962351">
      <w:pPr>
        <w:pStyle w:val="3"/>
        <w:spacing w:before="163" w:after="163"/>
      </w:pPr>
      <w:r w:rsidRPr="00844FF1">
        <w:rPr>
          <w:rFonts w:hint="eastAsia"/>
        </w:rPr>
        <w:t>论文结构安排</w:t>
      </w:r>
    </w:p>
    <w:p w14:paraId="1F111A71" w14:textId="68F527C4" w:rsidR="00A11F68" w:rsidRDefault="00A11F68" w:rsidP="00962351">
      <w:pPr>
        <w:ind w:firstLine="480"/>
      </w:pPr>
      <w:r w:rsidRPr="00A11F68">
        <w:rPr>
          <w:rFonts w:hint="eastAsia"/>
        </w:rPr>
        <w:t>本文方法的总体</w:t>
      </w:r>
      <w:r w:rsidR="00B710D4">
        <w:rPr>
          <w:rFonts w:hint="eastAsia"/>
        </w:rPr>
        <w:t>图如</w:t>
      </w:r>
      <w:r w:rsidR="00B710D4">
        <w:fldChar w:fldCharType="begin"/>
      </w:r>
      <w:r w:rsidR="00B710D4">
        <w:instrText xml:space="preserve"> </w:instrText>
      </w:r>
      <w:r w:rsidR="00B710D4">
        <w:rPr>
          <w:rFonts w:hint="eastAsia"/>
        </w:rPr>
        <w:instrText>REF _Ref227690010 \h</w:instrText>
      </w:r>
      <w:r w:rsidR="00B710D4">
        <w:instrText xml:space="preserve"> </w:instrText>
      </w:r>
      <w:r w:rsidR="00B710D4">
        <w:fldChar w:fldCharType="separate"/>
      </w:r>
      <w:r w:rsidR="00B710D4">
        <w:rPr>
          <w:rFonts w:hint="eastAsia"/>
        </w:rPr>
        <w:t>图</w:t>
      </w:r>
      <w:r w:rsidR="00B710D4">
        <w:rPr>
          <w:rFonts w:hint="eastAsia"/>
        </w:rPr>
        <w:t>1.</w:t>
      </w:r>
      <w:r w:rsidR="00B710D4">
        <w:rPr>
          <w:noProof/>
        </w:rPr>
        <w:t>1</w:t>
      </w:r>
      <w:r w:rsidR="00B710D4">
        <w:fldChar w:fldCharType="end"/>
      </w:r>
      <w:r w:rsidRPr="00A11F68">
        <w:rPr>
          <w:rFonts w:hint="eastAsia"/>
        </w:rPr>
        <w:t>所示。首先通过</w:t>
      </w:r>
      <w:r w:rsidRPr="00A11F68">
        <w:rPr>
          <w:rFonts w:hint="eastAsia"/>
        </w:rPr>
        <w:t>IMU</w:t>
      </w:r>
      <w:r w:rsidRPr="00A11F68">
        <w:rPr>
          <w:rFonts w:hint="eastAsia"/>
        </w:rPr>
        <w:t>传感器采集人体运动原始数据，经滑动窗口分割与预处理后，利用</w:t>
      </w:r>
      <w:r w:rsidRPr="00A11F68">
        <w:rPr>
          <w:rFonts w:hint="eastAsia"/>
        </w:rPr>
        <w:t>MiniMax M2.7</w:t>
      </w:r>
      <w:r w:rsidRPr="00A11F68">
        <w:rPr>
          <w:rFonts w:hint="eastAsia"/>
        </w:rPr>
        <w:t>大模型基于物理推理能力为每个窗口生成软标签，再通过三种自适应蒸馏策略（并行蒸馏、课程蒸馏、渐进蒸馏）训练轻量级</w:t>
      </w:r>
      <w:r w:rsidRPr="00A11F68">
        <w:rPr>
          <w:rFonts w:hint="eastAsia"/>
        </w:rPr>
        <w:t>CNN</w:t>
      </w:r>
      <w:r w:rsidRPr="00A11F68">
        <w:rPr>
          <w:rFonts w:hint="eastAsia"/>
        </w:rPr>
        <w:t>学</w:t>
      </w:r>
      <w:r w:rsidRPr="00A11F68">
        <w:rPr>
          <w:rFonts w:hint="eastAsia"/>
        </w:rPr>
        <w:lastRenderedPageBreak/>
        <w:t>生模</w:t>
      </w:r>
      <w:r w:rsidR="001C6838">
        <w:rPr>
          <w:rFonts w:hint="eastAsia"/>
          <w:noProof/>
        </w:rPr>
        <w:drawing>
          <wp:anchor distT="0" distB="0" distL="114300" distR="114300" simplePos="0" relativeHeight="251658240" behindDoc="0" locked="0" layoutInCell="1" allowOverlap="1" wp14:anchorId="7A65D6D8" wp14:editId="39F81DF6">
            <wp:simplePos x="0" y="0"/>
            <wp:positionH relativeFrom="margin">
              <wp:align>center</wp:align>
            </wp:positionH>
            <wp:positionV relativeFrom="paragraph">
              <wp:posOffset>582122</wp:posOffset>
            </wp:positionV>
            <wp:extent cx="2766060" cy="2537460"/>
            <wp:effectExtent l="0" t="0" r="0" b="0"/>
            <wp:wrapTopAndBottom/>
            <wp:docPr id="1739300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0110" name="图片 1739300110"/>
                    <pic:cNvPicPr/>
                  </pic:nvPicPr>
                  <pic:blipFill rotWithShape="1">
                    <a:blip r:embed="rId30" cstate="print">
                      <a:extLst>
                        <a:ext uri="{28A0092B-C50C-407E-A947-70E740481C1C}">
                          <a14:useLocalDpi xmlns:a14="http://schemas.microsoft.com/office/drawing/2010/main" val="0"/>
                        </a:ext>
                      </a:extLst>
                    </a:blip>
                    <a:srcRect l="29849" t="3300" r="20219" b="18184"/>
                    <a:stretch>
                      <a:fillRect/>
                    </a:stretch>
                  </pic:blipFill>
                  <pic:spPr bwMode="auto">
                    <a:xfrm>
                      <a:off x="0" y="0"/>
                      <a:ext cx="2766060" cy="2537460"/>
                    </a:xfrm>
                    <a:prstGeom prst="rect">
                      <a:avLst/>
                    </a:prstGeom>
                    <a:ln>
                      <a:noFill/>
                    </a:ln>
                    <a:extLst>
                      <a:ext uri="{53640926-AAD7-44D8-BBD7-CCE9431645EC}">
                        <a14:shadowObscured xmlns:a14="http://schemas.microsoft.com/office/drawing/2010/main"/>
                      </a:ext>
                    </a:extLst>
                  </pic:spPr>
                </pic:pic>
              </a:graphicData>
            </a:graphic>
          </wp:anchor>
        </w:drawing>
      </w:r>
      <w:r w:rsidRPr="00A11F68">
        <w:rPr>
          <w:rFonts w:hint="eastAsia"/>
        </w:rPr>
        <w:t>型，最后在</w:t>
      </w:r>
      <w:r w:rsidRPr="00A11F68">
        <w:rPr>
          <w:rFonts w:hint="eastAsia"/>
        </w:rPr>
        <w:t>9</w:t>
      </w:r>
      <w:r w:rsidRPr="00A11F68">
        <w:rPr>
          <w:rFonts w:hint="eastAsia"/>
        </w:rPr>
        <w:t>个公开数据集上评估分类性能。</w:t>
      </w:r>
    </w:p>
    <w:p w14:paraId="348F8220" w14:textId="212D4F58" w:rsidR="000E0D10" w:rsidRDefault="00A63239" w:rsidP="00962351">
      <w:pPr>
        <w:ind w:firstLine="480"/>
        <w:rPr>
          <w:rFonts w:hint="eastAsia"/>
        </w:rPr>
      </w:pPr>
      <w:r>
        <w:rPr>
          <w:noProof/>
        </w:rPr>
        <mc:AlternateContent>
          <mc:Choice Requires="wps">
            <w:drawing>
              <wp:anchor distT="0" distB="0" distL="114300" distR="114300" simplePos="0" relativeHeight="251660288" behindDoc="0" locked="0" layoutInCell="1" allowOverlap="1" wp14:anchorId="304CAE46" wp14:editId="38CAFAB8">
                <wp:simplePos x="0" y="0"/>
                <wp:positionH relativeFrom="column">
                  <wp:posOffset>1399829</wp:posOffset>
                </wp:positionH>
                <wp:positionV relativeFrom="paragraph">
                  <wp:posOffset>2915343</wp:posOffset>
                </wp:positionV>
                <wp:extent cx="2766060" cy="635"/>
                <wp:effectExtent l="0" t="0" r="0" b="0"/>
                <wp:wrapTopAndBottom/>
                <wp:docPr id="1075506379" name="文本框 1"/>
                <wp:cNvGraphicFramePr/>
                <a:graphic xmlns:a="http://schemas.openxmlformats.org/drawingml/2006/main">
                  <a:graphicData uri="http://schemas.microsoft.com/office/word/2010/wordprocessingShape">
                    <wps:wsp>
                      <wps:cNvSpPr txBox="1"/>
                      <wps:spPr>
                        <a:xfrm>
                          <a:off x="0" y="0"/>
                          <a:ext cx="2766060" cy="635"/>
                        </a:xfrm>
                        <a:prstGeom prst="rect">
                          <a:avLst/>
                        </a:prstGeom>
                        <a:solidFill>
                          <a:prstClr val="white"/>
                        </a:solidFill>
                        <a:ln>
                          <a:noFill/>
                        </a:ln>
                      </wps:spPr>
                      <wps:txbx>
                        <w:txbxContent>
                          <w:p w14:paraId="628991D2" w14:textId="58D4EF5B" w:rsidR="00A63239" w:rsidRPr="002207C4" w:rsidRDefault="00A63239" w:rsidP="00A63239">
                            <w:pPr>
                              <w:pStyle w:val="a9"/>
                              <w:ind w:firstLine="480"/>
                              <w:jc w:val="center"/>
                              <w:rPr>
                                <w:szCs w:val="22"/>
                              </w:rPr>
                            </w:pPr>
                            <w:bookmarkStart w:id="19"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19"/>
                            <w:r>
                              <w:rPr>
                                <w:rFonts w:eastAsiaTheme="minorEastAsia" w:hint="eastAsia"/>
                              </w:rPr>
                              <w:t xml:space="preserve"> </w:t>
                            </w:r>
                            <w:r>
                              <w:rPr>
                                <w:rFonts w:eastAsiaTheme="minorEastAsia" w:hint="eastAsia"/>
                              </w:rPr>
                              <w:t>整体流程图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4CAE46" id="_x0000_t202" coordsize="21600,21600" o:spt="202" path="m,l,21600r21600,l21600,xe">
                <v:stroke joinstyle="miter"/>
                <v:path gradientshapeok="t" o:connecttype="rect"/>
              </v:shapetype>
              <v:shape id="文本框 1" o:spid="_x0000_s1026" type="#_x0000_t202" style="position:absolute;left:0;text-align:left;margin-left:110.2pt;margin-top:229.55pt;width:217.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" stroked="f">
                <v:textbox style="mso-fit-shape-to-text:t" inset="0,0,0,0">
                  <w:txbxContent>
                    <w:p w14:paraId="628991D2" w14:textId="58D4EF5B" w:rsidR="00A63239" w:rsidRPr="002207C4" w:rsidRDefault="00A63239" w:rsidP="00A63239">
                      <w:pPr>
                        <w:pStyle w:val="a9"/>
                        <w:ind w:firstLine="480"/>
                        <w:jc w:val="center"/>
                        <w:rPr>
                          <w:szCs w:val="22"/>
                        </w:rPr>
                      </w:pPr>
                      <w:bookmarkStart w:id="20" w:name="_Ref227690010"/>
                      <w:r>
                        <w:rPr>
                          <w:rFonts w:hint="eastAsia"/>
                        </w:rPr>
                        <w:t>图1.</w:t>
                      </w:r>
                      <w:r>
                        <w:fldChar w:fldCharType="begin"/>
                      </w:r>
                      <w:r>
                        <w:instrText xml:space="preserve"> </w:instrText>
                      </w:r>
                      <w:r>
                        <w:rPr>
                          <w:rFonts w:hint="eastAsia"/>
                        </w:rPr>
                        <w:instrText>SEQ 图1. \* ARABIC</w:instrText>
                      </w:r>
                      <w:r>
                        <w:instrText xml:space="preserve"> </w:instrText>
                      </w:r>
                      <w:r>
                        <w:fldChar w:fldCharType="separate"/>
                      </w:r>
                      <w:r>
                        <w:rPr>
                          <w:noProof/>
                        </w:rPr>
                        <w:t>1</w:t>
                      </w:r>
                      <w:r>
                        <w:fldChar w:fldCharType="end"/>
                      </w:r>
                      <w:bookmarkEnd w:id="20"/>
                      <w:r>
                        <w:rPr>
                          <w:rFonts w:eastAsiaTheme="minorEastAsia" w:hint="eastAsia"/>
                        </w:rPr>
                        <w:t xml:space="preserve"> </w:t>
                      </w:r>
                      <w:r>
                        <w:rPr>
                          <w:rFonts w:eastAsiaTheme="minorEastAsia" w:hint="eastAsia"/>
                        </w:rPr>
                        <w:t>整体流程图</w:t>
                      </w:r>
                    </w:p>
                  </w:txbxContent>
                </v:textbox>
                <w10:wrap type="topAndBottom"/>
              </v:shape>
            </w:pict>
          </mc:Fallback>
        </mc:AlternateContent>
      </w:r>
    </w:p>
    <w:p w14:paraId="68790402" w14:textId="717F6E32" w:rsidR="00E615BD" w:rsidRDefault="00E615BD" w:rsidP="00E615BD">
      <w:pPr>
        <w:ind w:firstLine="480"/>
        <w:rPr>
          <w:rFonts w:hint="eastAsia"/>
        </w:rPr>
      </w:pPr>
      <w:r>
        <w:rPr>
          <w:rFonts w:hint="eastAsia"/>
        </w:rPr>
        <w:t>本文共分为五章，各章内容安排如下：</w:t>
      </w:r>
    </w:p>
    <w:p w14:paraId="3E1AF7A0" w14:textId="40B367C7" w:rsidR="00E615BD" w:rsidRPr="00E615BD" w:rsidRDefault="00E615BD" w:rsidP="00E615BD">
      <w:pPr>
        <w:ind w:firstLine="480"/>
      </w:pPr>
      <w:r>
        <w:rPr>
          <w:rFonts w:hint="eastAsia"/>
        </w:rPr>
        <w:t>第</w:t>
      </w:r>
      <w:r>
        <w:rPr>
          <w:rFonts w:hint="eastAsia"/>
        </w:rPr>
        <w:t>1</w:t>
      </w:r>
      <w:r>
        <w:rPr>
          <w:rFonts w:hint="eastAsia"/>
        </w:rPr>
        <w:t>章为绪论，介绍人体运动识别的研究背景与意义，综述国内外研究现状，明确本文的研究目标与主要研究内容，并给出论文的结构安排。</w:t>
      </w:r>
    </w:p>
    <w:p w14:paraId="5FFBD2F9" w14:textId="3DA1219F" w:rsidR="00E615BD" w:rsidRPr="00E615BD" w:rsidRDefault="00E615BD" w:rsidP="00E615BD">
      <w:pPr>
        <w:ind w:firstLine="480"/>
      </w:pPr>
      <w:r>
        <w:rPr>
          <w:rFonts w:hint="eastAsia"/>
        </w:rPr>
        <w:t>第</w:t>
      </w:r>
      <w:r>
        <w:rPr>
          <w:rFonts w:hint="eastAsia"/>
        </w:rPr>
        <w:t>2</w:t>
      </w:r>
      <w:r>
        <w:rPr>
          <w:rFonts w:hint="eastAsia"/>
        </w:rPr>
        <w:t>章为相关技术与理论基础，介绍人体运动识别的基本原理与方法，阐述知识蒸馏技术的核心思想和实现框架，分析卷积神经网络在时序数据处理中的应用，为后续研究奠定理论基础。</w:t>
      </w:r>
    </w:p>
    <w:p w14:paraId="68402060" w14:textId="6993B2EA" w:rsidR="00E615BD" w:rsidRPr="00E615BD" w:rsidRDefault="00E615BD" w:rsidP="00E615BD">
      <w:pPr>
        <w:ind w:firstLine="480"/>
      </w:pPr>
      <w:r>
        <w:rPr>
          <w:rFonts w:hint="eastAsia"/>
        </w:rPr>
        <w:t>第</w:t>
      </w:r>
      <w:r>
        <w:rPr>
          <w:rFonts w:hint="eastAsia"/>
        </w:rPr>
        <w:t>3</w:t>
      </w:r>
      <w:r>
        <w:rPr>
          <w:rFonts w:hint="eastAsia"/>
        </w:rPr>
        <w:t>章为基于</w:t>
      </w:r>
      <w:r>
        <w:rPr>
          <w:rFonts w:hint="eastAsia"/>
        </w:rPr>
        <w:t>MiniMax</w:t>
      </w:r>
      <w:r>
        <w:rPr>
          <w:rFonts w:hint="eastAsia"/>
        </w:rPr>
        <w:t>大模型的软标签生成方法，详细描述软标签生成的整体流程、提示模板设计、传感器数据物理特征提取方法以及自适应蒸馏策略的设计原理。</w:t>
      </w:r>
    </w:p>
    <w:p w14:paraId="1515BA4E" w14:textId="6243B943" w:rsidR="00E615BD" w:rsidRPr="00E615BD" w:rsidRDefault="00E615BD" w:rsidP="00E615BD">
      <w:pPr>
        <w:ind w:firstLine="480"/>
      </w:pPr>
      <w:r>
        <w:rPr>
          <w:rFonts w:hint="eastAsia"/>
        </w:rPr>
        <w:t>第</w:t>
      </w:r>
      <w:r>
        <w:rPr>
          <w:rFonts w:hint="eastAsia"/>
        </w:rPr>
        <w:t>4</w:t>
      </w:r>
      <w:r>
        <w:rPr>
          <w:rFonts w:hint="eastAsia"/>
        </w:rPr>
        <w:t>章为实验设计与结果分析，介绍实验环境配置、使用的公开数据集、评价指标体系，并给出详细的实验结果和对比分析。</w:t>
      </w:r>
    </w:p>
    <w:p w14:paraId="065CA71E" w14:textId="77777777" w:rsidR="00E615BD" w:rsidRDefault="00E615BD" w:rsidP="00E615BD">
      <w:pPr>
        <w:ind w:firstLine="480"/>
      </w:pPr>
      <w:r>
        <w:rPr>
          <w:rFonts w:hint="eastAsia"/>
        </w:rPr>
        <w:t>第</w:t>
      </w:r>
      <w:r>
        <w:rPr>
          <w:rFonts w:hint="eastAsia"/>
        </w:rPr>
        <w:t>5</w:t>
      </w:r>
      <w:r>
        <w:rPr>
          <w:rFonts w:hint="eastAsia"/>
        </w:rPr>
        <w:t>章为总结与展望，总结本文的研究工作和主要贡献，指出研究中的不足之处，并对未来研究方向进行展望。</w:t>
      </w:r>
    </w:p>
    <w:p w14:paraId="5991B0F2" w14:textId="5B271BA6" w:rsidR="00B5796B" w:rsidRDefault="00050228" w:rsidP="00E615BD">
      <w:pPr>
        <w:ind w:firstLine="480"/>
      </w:pPr>
      <w:r>
        <w:br w:type="page"/>
      </w:r>
      <w:bookmarkStart w:id="21" w:name="_Toc104794218"/>
    </w:p>
    <w:bookmarkEnd w:id="21"/>
    <w:p w14:paraId="0FB84E99" w14:textId="58C9ACA9" w:rsidR="00050228" w:rsidRPr="001F0DE5" w:rsidRDefault="00933750" w:rsidP="00962351">
      <w:pPr>
        <w:pStyle w:val="1"/>
        <w:spacing w:before="163" w:after="163"/>
      </w:pPr>
      <w:r w:rsidRPr="00933750">
        <w:rPr>
          <w:rFonts w:hint="eastAsia"/>
        </w:rPr>
        <w:lastRenderedPageBreak/>
        <w:t>相关技术与理论基础</w:t>
      </w:r>
    </w:p>
    <w:p w14:paraId="38A041F7" w14:textId="3D478C27" w:rsidR="000213D0" w:rsidRPr="000213D0" w:rsidRDefault="00933750" w:rsidP="00962351">
      <w:pPr>
        <w:ind w:firstLine="480"/>
      </w:pPr>
      <w:r w:rsidRPr="00933750">
        <w:rPr>
          <w:rFonts w:hint="eastAsia"/>
        </w:rPr>
        <w:t>人体运动识别涉及传感器信号处理、模式分类和深度学习等多个技术领域。本章围绕本文研究内容，系统介绍相关技术与理论基础，为后续方法设计提供支撑。</w:t>
      </w:r>
    </w:p>
    <w:p w14:paraId="1CC0A1C7" w14:textId="77777777" w:rsidR="00683DB1" w:rsidRDefault="00933750" w:rsidP="00962351">
      <w:pPr>
        <w:pStyle w:val="2"/>
        <w:spacing w:before="163" w:after="163"/>
      </w:pPr>
      <w:r w:rsidRPr="00933750">
        <w:rPr>
          <w:rFonts w:hint="eastAsia"/>
        </w:rPr>
        <w:t>人体运动识别基本原理</w:t>
      </w:r>
      <w:bookmarkStart w:id="22" w:name="_Toc420949969"/>
    </w:p>
    <w:p w14:paraId="6BE37E93" w14:textId="4873C7B1" w:rsidR="00933750" w:rsidRDefault="00683DB1" w:rsidP="00962351">
      <w:pPr>
        <w:pStyle w:val="3"/>
        <w:spacing w:before="163" w:after="163"/>
        <w:rPr>
          <w:rFonts w:hint="eastAsia"/>
        </w:rPr>
      </w:pPr>
      <w:r w:rsidRPr="00683DB1">
        <w:rPr>
          <w:rFonts w:hint="eastAsia"/>
        </w:rPr>
        <w:t>传感器数据采集</w:t>
      </w:r>
    </w:p>
    <w:p w14:paraId="619A9BAB" w14:textId="1A362DD8" w:rsidR="00D054DB" w:rsidRPr="00D054DB" w:rsidRDefault="00D054DB" w:rsidP="00962351">
      <w:pPr>
        <w:ind w:firstLine="480"/>
        <w:rPr>
          <w:rFonts w:hint="eastAsia"/>
        </w:rPr>
      </w:pPr>
      <w:r w:rsidRPr="00D054DB">
        <w:rPr>
          <w:rFonts w:hint="eastAsia"/>
        </w:rPr>
        <w:t>人体运动识别系统首先需要通过传感器采集人体运动数据。目前常用的传感器类型包括惯性测量单元、表面肌电传感器、足底压力传感器以及视觉传感器等。</w:t>
      </w:r>
    </w:p>
    <w:p w14:paraId="1A3C33CF" w14:textId="2B897A88" w:rsidR="00D054DB" w:rsidRPr="00D054DB" w:rsidRDefault="00D054DB" w:rsidP="00962351">
      <w:pPr>
        <w:ind w:firstLine="480"/>
        <w:rPr>
          <w:rFonts w:hint="eastAsia"/>
        </w:rPr>
      </w:pPr>
      <w:r w:rsidRPr="00D054DB">
        <w:rPr>
          <w:rFonts w:hint="eastAsia"/>
        </w:rPr>
        <w:t>惯性测量单元（</w:t>
      </w:r>
      <w:r w:rsidRPr="00D054DB">
        <w:rPr>
          <w:rFonts w:hint="eastAsia"/>
        </w:rPr>
        <w:t>Inertial Measurement Unit</w:t>
      </w:r>
      <w:r w:rsidRPr="00D054DB">
        <w:rPr>
          <w:rFonts w:hint="eastAsia"/>
        </w:rPr>
        <w:t>，</w:t>
      </w:r>
      <w:r w:rsidRPr="00D054DB">
        <w:rPr>
          <w:rFonts w:hint="eastAsia"/>
        </w:rPr>
        <w:t>IMU</w:t>
      </w:r>
      <w:r w:rsidRPr="00D054DB">
        <w:rPr>
          <w:rFonts w:hint="eastAsia"/>
        </w:rPr>
        <w:t>）是人体运动识别中最常用的传感器类型，通常包含三轴加速度计和三轴陀螺仪，部分高端设备还集成三轴磁力计。加速度计用于测量人体各轴向的加速度信号，能够反映运动强度和运动方向的变化；陀螺仪用于测量人体各轴向的角速度信号，能够反映姿态旋转信息。当人体进行不同类型的活动时，这些传感器信号会呈现出不同的时域和频域特征模式。</w:t>
      </w:r>
    </w:p>
    <w:p w14:paraId="1101447B" w14:textId="542E7CAF" w:rsidR="00D054DB" w:rsidRPr="00D054DB" w:rsidRDefault="00D054DB" w:rsidP="00962351">
      <w:pPr>
        <w:ind w:firstLine="480"/>
        <w:rPr>
          <w:rFonts w:hint="eastAsia"/>
        </w:rPr>
      </w:pPr>
      <w:r w:rsidRPr="00D054DB">
        <w:rPr>
          <w:rFonts w:hint="eastAsia"/>
        </w:rPr>
        <w:t>IMU</w:t>
      </w:r>
      <w:r w:rsidRPr="00D054DB">
        <w:rPr>
          <w:rFonts w:hint="eastAsia"/>
        </w:rPr>
        <w:t>传感器通常固定在人体特定部位，常见位置包括手腕、腰部、髋部和脚踝等。不同佩戴位置采集的信号特征存在差异，例如手腕传感器主要反映手臂运动模式，腰部传感器更适合识别全身性活动如行走和跑步，而脚踝传感器则对步态相关的细微变化更为敏感。</w:t>
      </w:r>
    </w:p>
    <w:p w14:paraId="58E72216" w14:textId="78ACDA0D" w:rsidR="00E85BC0" w:rsidRPr="00D054DB" w:rsidRDefault="00D054DB" w:rsidP="00962351">
      <w:pPr>
        <w:ind w:firstLine="480"/>
      </w:pPr>
      <w:r w:rsidRPr="00D054DB">
        <w:rPr>
          <w:rFonts w:hint="eastAsia"/>
        </w:rPr>
        <w:t>在采样频率方面，人体运动信号的频率范围一般在</w:t>
      </w:r>
      <w:r w:rsidRPr="00D054DB">
        <w:rPr>
          <w:rFonts w:hint="eastAsia"/>
        </w:rPr>
        <w:t>0.5Hz</w:t>
      </w:r>
      <w:r w:rsidRPr="00D054DB">
        <w:rPr>
          <w:rFonts w:hint="eastAsia"/>
        </w:rPr>
        <w:t>至</w:t>
      </w:r>
      <w:r w:rsidRPr="00D054DB">
        <w:rPr>
          <w:rFonts w:hint="eastAsia"/>
        </w:rPr>
        <w:t>20Hz</w:t>
      </w:r>
      <w:r w:rsidRPr="00D054DB">
        <w:rPr>
          <w:rFonts w:hint="eastAsia"/>
        </w:rPr>
        <w:t>之间，因此传感器的采样频率通常设置为</w:t>
      </w:r>
      <w:r w:rsidRPr="00D054DB">
        <w:rPr>
          <w:rFonts w:hint="eastAsia"/>
        </w:rPr>
        <w:t>20Hz</w:t>
      </w:r>
      <w:r w:rsidRPr="00D054DB">
        <w:rPr>
          <w:rFonts w:hint="eastAsia"/>
        </w:rPr>
        <w:t>至</w:t>
      </w:r>
      <w:r w:rsidRPr="00D054DB">
        <w:rPr>
          <w:rFonts w:hint="eastAsia"/>
        </w:rPr>
        <w:t>100Hz</w:t>
      </w:r>
      <w:r w:rsidRPr="00D054DB">
        <w:rPr>
          <w:rFonts w:hint="eastAsia"/>
        </w:rPr>
        <w:t>，以满足奈奎斯特采样定理的要求，完整保留原始信号中的有效频率成分。</w:t>
      </w:r>
    </w:p>
    <w:p w14:paraId="2BF66424" w14:textId="2512EFE8" w:rsidR="00A135FD" w:rsidRDefault="00DA3B28" w:rsidP="00962351">
      <w:pPr>
        <w:pStyle w:val="3"/>
        <w:spacing w:before="163" w:after="163"/>
      </w:pPr>
      <w:r w:rsidRPr="00DA3B28">
        <w:rPr>
          <w:rFonts w:hint="eastAsia"/>
        </w:rPr>
        <w:t>数据预处理</w:t>
      </w:r>
      <w:r w:rsidR="00933750">
        <w:rPr>
          <w:rFonts w:hint="eastAsia"/>
        </w:rPr>
        <w:t xml:space="preserve"> </w:t>
      </w:r>
    </w:p>
    <w:p w14:paraId="36D80934" w14:textId="5DEC06AB" w:rsidR="00DA3B28" w:rsidRDefault="00DA3B28" w:rsidP="00962351">
      <w:pPr>
        <w:ind w:firstLine="480"/>
        <w:rPr>
          <w:rFonts w:hint="eastAsia"/>
        </w:rPr>
      </w:pPr>
      <w:r>
        <w:rPr>
          <w:rFonts w:hint="eastAsia"/>
        </w:rPr>
        <w:t>原始传感器数据在采集过程中不可避免地会受到噪声干扰、传感器偏差以及缺失值等问题的影响，因此需要进行系统性的数据预处理。常用的预处理步骤包括以下几个方面。</w:t>
      </w:r>
    </w:p>
    <w:p w14:paraId="4392C727" w14:textId="50EEDF84" w:rsidR="00DA3B28" w:rsidRDefault="00DA3B28" w:rsidP="00962351">
      <w:pPr>
        <w:ind w:firstLine="480"/>
        <w:rPr>
          <w:rFonts w:hint="eastAsia"/>
        </w:rPr>
      </w:pPr>
      <w:r>
        <w:rPr>
          <w:rFonts w:hint="eastAsia"/>
        </w:rPr>
        <w:t>噪声滤波：传感器信号中通常包含高频噪声成分，需要通过低通滤波器进行去除。常用的滤波方法包括巴特沃斯滤波器、卡尔曼滤波器以及滑动平均滤波器等。对于</w:t>
      </w:r>
      <w:r>
        <w:rPr>
          <w:rFonts w:hint="eastAsia"/>
        </w:rPr>
        <w:t>IMU</w:t>
      </w:r>
      <w:r>
        <w:rPr>
          <w:rFonts w:hint="eastAsia"/>
        </w:rPr>
        <w:t>数据，</w:t>
      </w:r>
      <w:r>
        <w:rPr>
          <w:rFonts w:hint="eastAsia"/>
        </w:rPr>
        <w:t>5Hz</w:t>
      </w:r>
      <w:r>
        <w:rPr>
          <w:rFonts w:hint="eastAsia"/>
        </w:rPr>
        <w:t>至</w:t>
      </w:r>
      <w:r>
        <w:rPr>
          <w:rFonts w:hint="eastAsia"/>
        </w:rPr>
        <w:t>10Hz</w:t>
      </w:r>
      <w:r>
        <w:rPr>
          <w:rFonts w:hint="eastAsia"/>
        </w:rPr>
        <w:t>的低通截止频率通常能够有效滤除高频噪声，同时保留运动信号的主体特征。</w:t>
      </w:r>
    </w:p>
    <w:p w14:paraId="1D52D18B" w14:textId="53056453" w:rsidR="00DA3B28" w:rsidRDefault="00DA3B28" w:rsidP="00962351">
      <w:pPr>
        <w:ind w:firstLine="480"/>
        <w:rPr>
          <w:rFonts w:hint="eastAsia"/>
        </w:rPr>
      </w:pPr>
      <w:r>
        <w:rPr>
          <w:rFonts w:hint="eastAsia"/>
        </w:rPr>
        <w:t>重力分离：三轴加速度计测量的加速度包含重力加速度分量和人体运动产生的线性加速度分量。在某些应用场景下，需要将重力分量从原始信号中分离出来，仅保留运动分量。常用的方法包括高通滤波和基于姿态估计的分离方法。</w:t>
      </w:r>
    </w:p>
    <w:p w14:paraId="0E8B8EC8" w14:textId="50F12114" w:rsidR="00DA3B28" w:rsidRDefault="00DA3B28" w:rsidP="00962351">
      <w:pPr>
        <w:ind w:firstLine="480"/>
        <w:rPr>
          <w:rFonts w:hint="eastAsia"/>
        </w:rPr>
      </w:pPr>
      <w:r>
        <w:rPr>
          <w:rFonts w:hint="eastAsia"/>
        </w:rPr>
        <w:t>坐标系对齐：由于传感器在佩戴过程中可能发生角度偏移，导致传感器坐标轴与人体主坐标轴不完全一致。需要通过坐标变换将传感器坐标系对齐到人体坐标系，常见方法包</w:t>
      </w:r>
      <w:r>
        <w:rPr>
          <w:rFonts w:hint="eastAsia"/>
        </w:rPr>
        <w:lastRenderedPageBreak/>
        <w:t>括基于静止状态估计偏移角度或者使用陀螺仪积分估计姿态角。</w:t>
      </w:r>
    </w:p>
    <w:p w14:paraId="2C47D888" w14:textId="48273ED5" w:rsidR="00DA3B28" w:rsidRDefault="00DA3B28" w:rsidP="00962351">
      <w:pPr>
        <w:ind w:firstLine="480"/>
      </w:pPr>
      <w:r>
        <w:rPr>
          <w:rFonts w:hint="eastAsia"/>
        </w:rPr>
        <w:t>数据标准化：不同数据集的传感器量程、采样频率和信号范围可能存在差异，在进行跨数据集实验或者多源数据融合时，需要对信号进行标准化处理，使其具有相同的数值分布范围。常用的方法包括</w:t>
      </w:r>
      <w:r>
        <w:rPr>
          <w:rFonts w:hint="eastAsia"/>
        </w:rPr>
        <w:t>Min-Max</w:t>
      </w:r>
      <w:r>
        <w:rPr>
          <w:rFonts w:hint="eastAsia"/>
        </w:rPr>
        <w:t>归一化、</w:t>
      </w:r>
      <w:r>
        <w:rPr>
          <w:rFonts w:hint="eastAsia"/>
        </w:rPr>
        <w:t>Z-score</w:t>
      </w:r>
      <w:r>
        <w:rPr>
          <w:rFonts w:hint="eastAsia"/>
        </w:rPr>
        <w:t>标准化以及均值方差归一化等。</w:t>
      </w:r>
    </w:p>
    <w:p w14:paraId="61A1CA4D" w14:textId="39A438D4" w:rsidR="007351CE" w:rsidRDefault="006D0B7E" w:rsidP="00962351">
      <w:pPr>
        <w:pStyle w:val="3"/>
        <w:spacing w:before="163" w:after="163"/>
      </w:pPr>
      <w:r w:rsidRPr="006D0B7E">
        <w:rPr>
          <w:rFonts w:hint="eastAsia"/>
        </w:rPr>
        <w:t>滑动窗口分割</w:t>
      </w:r>
    </w:p>
    <w:p w14:paraId="1F03D437" w14:textId="573F2A17" w:rsidR="006D0B7E" w:rsidRPr="006D0B7E" w:rsidRDefault="006D0B7E" w:rsidP="00962351">
      <w:pPr>
        <w:ind w:firstLine="480"/>
        <w:rPr>
          <w:rFonts w:hint="eastAsia"/>
        </w:rPr>
      </w:pPr>
      <w:r w:rsidRPr="006D0B7E">
        <w:t>人体运动是一种连续时序过程，在进行分类识别时需要将连续信号切分为独立的分析窗口。滑动窗口分割是时序数据分析中的核心技术，其基本思想是使用固定长度的时间窗口在信号序列上按一定步长滑动，每个窗口对应一个独立的样本。</w:t>
      </w:r>
    </w:p>
    <w:p w14:paraId="66AC3F2F" w14:textId="2D3E8B16" w:rsidR="006D0B7E" w:rsidRPr="006D0B7E" w:rsidRDefault="006D0B7E" w:rsidP="00962351">
      <w:pPr>
        <w:ind w:firstLine="480"/>
        <w:rPr>
          <w:rFonts w:hint="eastAsia"/>
        </w:rPr>
      </w:pPr>
      <w:r w:rsidRPr="006D0B7E">
        <w:t>窗口长度是影响识别性能的关键参数。若窗口长度过短，则单个窗口内包含的运动信息不充分，难以准确判断活动类型；若窗口长度过长，则窗口内可能包含多种活动的混合信号，导致分类边界模糊。根据人体运动的特点和传感器采样频率，常用的窗口长度设置在</w:t>
      </w:r>
      <w:r w:rsidRPr="006D0B7E">
        <w:t>1</w:t>
      </w:r>
      <w:r w:rsidRPr="006D0B7E">
        <w:t>秒至</w:t>
      </w:r>
      <w:r w:rsidRPr="006D0B7E">
        <w:t>10</w:t>
      </w:r>
      <w:r w:rsidRPr="006D0B7E">
        <w:t>秒之间，对应</w:t>
      </w:r>
      <w:r w:rsidRPr="006D0B7E">
        <w:t>128</w:t>
      </w:r>
      <w:r w:rsidRPr="006D0B7E">
        <w:t>步至</w:t>
      </w:r>
      <w:r w:rsidRPr="006D0B7E">
        <w:t>512</w:t>
      </w:r>
      <w:r w:rsidRPr="006D0B7E">
        <w:t>步的采样点。</w:t>
      </w:r>
    </w:p>
    <w:p w14:paraId="2FD99879" w14:textId="536A9B2A" w:rsidR="006D0B7E" w:rsidRPr="006D0B7E" w:rsidRDefault="006D0B7E" w:rsidP="00962351">
      <w:pPr>
        <w:ind w:firstLine="480"/>
        <w:rPr>
          <w:rFonts w:hint="eastAsia"/>
        </w:rPr>
      </w:pPr>
      <w:r w:rsidRPr="006D0B7E">
        <w:t>窗口重叠率是另一个重要参数。增大重叠率能够增加样本数量，提供更多的训练数据，但也会增加样本间的相关性，导致信息冗余。典型的重叠率设置在</w:t>
      </w:r>
      <w:r w:rsidRPr="006D0B7E">
        <w:t>25%</w:t>
      </w:r>
      <w:r w:rsidRPr="006D0B7E">
        <w:t>至</w:t>
      </w:r>
      <w:r w:rsidRPr="006D0B7E">
        <w:t>75%</w:t>
      </w:r>
      <w:r w:rsidRPr="006D0B7E">
        <w:t>之间，本文采用</w:t>
      </w:r>
      <w:r w:rsidRPr="006D0B7E">
        <w:t>50%</w:t>
      </w:r>
      <w:r w:rsidRPr="006D0B7E">
        <w:t>的重叠率，在保证样本多样性的同时避免过度冗余。</w:t>
      </w:r>
    </w:p>
    <w:p w14:paraId="49BB1BD2" w14:textId="77777777" w:rsidR="006D0B7E" w:rsidRPr="006D0B7E" w:rsidRDefault="006D0B7E" w:rsidP="00962351">
      <w:pPr>
        <w:ind w:firstLine="480"/>
      </w:pPr>
      <w:r w:rsidRPr="006D0B7E">
        <w:t>窗口划分后的每个样本包含该时间窗口内所有传感器通道的时序数据，这些数据直接作为后续特征提取和模型输入的原始信号。</w:t>
      </w:r>
    </w:p>
    <w:p w14:paraId="7251C77F" w14:textId="27AF301A" w:rsidR="006D0B7E" w:rsidRPr="00301B67" w:rsidRDefault="00301B67" w:rsidP="00962351">
      <w:pPr>
        <w:pStyle w:val="3"/>
        <w:spacing w:before="163" w:after="163"/>
        <w:rPr>
          <w:rFonts w:hint="eastAsia"/>
        </w:rPr>
      </w:pPr>
      <w:r w:rsidRPr="00301B67">
        <w:rPr>
          <w:rFonts w:hint="eastAsia"/>
        </w:rPr>
        <w:t>特征提取与分类</w:t>
      </w:r>
    </w:p>
    <w:p w14:paraId="70D73174" w14:textId="2698B75F" w:rsidR="00301B67" w:rsidRPr="00301B67" w:rsidRDefault="00301B67" w:rsidP="00962351">
      <w:pPr>
        <w:ind w:firstLine="480"/>
        <w:rPr>
          <w:rFonts w:hint="eastAsia"/>
        </w:rPr>
      </w:pPr>
      <w:r w:rsidRPr="00301B67">
        <w:t>传统机器学习方法在人体运动识别中依赖人工设计的特征来表示传感器信号。特征工程的质量直接决定最终的识别效果。常用的特征类型包括时域特征和频域特征两大类。</w:t>
      </w:r>
    </w:p>
    <w:p w14:paraId="7CF20A3C" w14:textId="4BBF7268" w:rsidR="00301B67" w:rsidRPr="00301B67" w:rsidRDefault="00301B67" w:rsidP="00962351">
      <w:pPr>
        <w:ind w:firstLine="480"/>
        <w:rPr>
          <w:rFonts w:hint="eastAsia"/>
        </w:rPr>
      </w:pPr>
      <w:r w:rsidRPr="00301B67">
        <w:t>时域特征直接由信号的时间序列计算得到，反映信号的统计特性，主要包括均值、标准差、方差、均方根、峰值、峰峰值、偏度、峰度、信号能量以及过零率等。这些特征计算简单、物理含义明确，能够反映不同运动类型在信号幅度和波动性方面的差异。</w:t>
      </w:r>
    </w:p>
    <w:p w14:paraId="76BF969B" w14:textId="0A94D0C8" w:rsidR="00301B67" w:rsidRPr="00301B67" w:rsidRDefault="00301B67" w:rsidP="00962351">
      <w:pPr>
        <w:ind w:firstLine="480"/>
        <w:rPr>
          <w:rFonts w:hint="eastAsia"/>
        </w:rPr>
      </w:pPr>
      <w:r w:rsidRPr="00301B67">
        <w:t>频域特征通过傅里叶变换将信号从时域转换到频域进行分析，主要包括各频率分量的功率谱密度、峰值频率、主频率以及频谱熵等。频域特征能够反映运动的周期性特征，对于区分行走、跑步等具有明显周期性的活动尤为有效。</w:t>
      </w:r>
    </w:p>
    <w:p w14:paraId="6C3377D3" w14:textId="0A1A49B3" w:rsidR="00301B67" w:rsidRPr="00301B67" w:rsidRDefault="00301B67" w:rsidP="00962351">
      <w:pPr>
        <w:ind w:firstLine="480"/>
        <w:rPr>
          <w:rFonts w:hint="eastAsia"/>
        </w:rPr>
      </w:pPr>
      <w:r w:rsidRPr="00301B67">
        <w:t>小波变换特征结合了时域和频域分析的优点，能够在不同尺度上提取信号的多分辨率特征表示，适用于分析非平稳信号和瞬态信号。</w:t>
      </w:r>
    </w:p>
    <w:p w14:paraId="01624A66" w14:textId="709EE4BF" w:rsidR="007351CE" w:rsidRPr="00DA3B28" w:rsidRDefault="00301B67" w:rsidP="00962351">
      <w:pPr>
        <w:ind w:firstLine="480"/>
        <w:rPr>
          <w:rFonts w:hint="eastAsia"/>
        </w:rPr>
      </w:pPr>
      <w:r w:rsidRPr="00301B67">
        <w:t>在分类器设计方面，支持向量机、随机森林、朴素贝叶斯和</w:t>
      </w:r>
      <w:r w:rsidRPr="00301B67">
        <w:t>K</w:t>
      </w:r>
      <w:r w:rsidRPr="00301B67">
        <w:t>近邻等传统机器学习算法在运动识别任务中应用广泛。其中，支持向量机通过核函数将样本映射到高维特征空间，寻找能够最大化类别间隔的分类超平面，在中小规模数据集上表现稳健。随机森林通过集成多棵决策树进行投票决策，具有较强的泛化能力和抗噪声性能。</w:t>
      </w:r>
    </w:p>
    <w:bookmarkEnd w:id="22"/>
    <w:p w14:paraId="5639C388" w14:textId="5351316C" w:rsidR="0012325C" w:rsidRDefault="00E65984" w:rsidP="00962351">
      <w:pPr>
        <w:pStyle w:val="2"/>
        <w:spacing w:before="163" w:after="163"/>
      </w:pPr>
      <w:r w:rsidRPr="00E65984">
        <w:rPr>
          <w:rFonts w:hint="eastAsia"/>
        </w:rPr>
        <w:lastRenderedPageBreak/>
        <w:t>知识蒸馏技术</w:t>
      </w:r>
    </w:p>
    <w:p w14:paraId="4A388AFE" w14:textId="77777777" w:rsidR="004B409C" w:rsidRPr="004B409C" w:rsidRDefault="004B409C" w:rsidP="00962351">
      <w:pPr>
        <w:pStyle w:val="3"/>
        <w:spacing w:before="163" w:after="163"/>
        <w:rPr>
          <w:color w:val="BBBEBF"/>
        </w:rPr>
      </w:pPr>
      <w:r w:rsidRPr="004B409C">
        <w:t>基本原理</w:t>
      </w:r>
    </w:p>
    <w:p w14:paraId="5316DF91" w14:textId="751EE163" w:rsidR="005E56AE" w:rsidRPr="005E56AE" w:rsidRDefault="005E56AE" w:rsidP="00962351">
      <w:pPr>
        <w:ind w:firstLine="480"/>
        <w:rPr>
          <w:rFonts w:hint="eastAsia"/>
        </w:rPr>
      </w:pPr>
      <w:r w:rsidRPr="005E56AE">
        <w:t>知识蒸馏（</w:t>
      </w:r>
      <w:r w:rsidRPr="005E56AE">
        <w:t>Knowledge Distillation</w:t>
      </w:r>
      <w:r w:rsidRPr="005E56AE">
        <w:t>）是一种模型压缩与知识迁移技术，由</w:t>
      </w:r>
      <w:r w:rsidRPr="005E56AE">
        <w:t>Hinton</w:t>
      </w:r>
      <w:r w:rsidRPr="005E56AE">
        <w:t>等人在</w:t>
      </w:r>
      <w:r w:rsidRPr="005E56AE">
        <w:t>2015</w:t>
      </w:r>
      <w:r w:rsidRPr="005E56AE">
        <w:t>年正式提出。其核心思想是：让轻量级的学生模型（</w:t>
      </w:r>
      <w:r w:rsidRPr="005E56AE">
        <w:t>Student Model</w:t>
      </w:r>
      <w:r w:rsidRPr="005E56AE">
        <w:t>）学习复杂教师模型（</w:t>
      </w:r>
      <w:r w:rsidRPr="005E56AE">
        <w:t>Teacher Model</w:t>
      </w:r>
      <w:r w:rsidRPr="005E56AE">
        <w:t>）的输出分布，从而将教师模型中蕴含的</w:t>
      </w:r>
      <w:r w:rsidRPr="005E56AE">
        <w:t>"</w:t>
      </w:r>
      <w:r w:rsidRPr="005E56AE">
        <w:t>暗知识</w:t>
      </w:r>
      <w:r w:rsidRPr="005E56AE">
        <w:t>"</w:t>
      </w:r>
      <w:r w:rsidRPr="005E56AE">
        <w:t>迁移到学生模型，使学生在保持轻量级架构的同时获得接近教师的性能。</w:t>
      </w:r>
    </w:p>
    <w:p w14:paraId="1CAA4D50" w14:textId="3CB9884E" w:rsidR="005E56AE" w:rsidRPr="005E56AE" w:rsidRDefault="005E56AE" w:rsidP="00962351">
      <w:pPr>
        <w:ind w:firstLine="480"/>
        <w:rPr>
          <w:rFonts w:hint="eastAsia"/>
        </w:rPr>
      </w:pPr>
      <w:r w:rsidRPr="005E56AE">
        <w:t>传统分类任务中，模型的输出是类别索引，即独热编码形式的硬标签（</w:t>
      </w:r>
      <w:r w:rsidRPr="005E56AE">
        <w:t>Hard Label</w:t>
      </w:r>
      <w:r w:rsidRPr="005E56AE">
        <w:t>）。这种硬标签仅反映样本所属的类别信息，忽略了类别之间的相似性关系。例如，在人体运动识别中，</w:t>
      </w:r>
      <w:r w:rsidRPr="005E56AE">
        <w:t>"</w:t>
      </w:r>
      <w:r w:rsidRPr="005E56AE">
        <w:t>站立</w:t>
      </w:r>
      <w:r w:rsidRPr="005E56AE">
        <w:t>"</w:t>
      </w:r>
      <w:r w:rsidRPr="005E56AE">
        <w:t>和</w:t>
      </w:r>
      <w:r w:rsidRPr="005E56AE">
        <w:t>"</w:t>
      </w:r>
      <w:r w:rsidRPr="005E56AE">
        <w:t>坐下</w:t>
      </w:r>
      <w:r w:rsidRPr="005E56AE">
        <w:t>"</w:t>
      </w:r>
      <w:r w:rsidRPr="005E56AE">
        <w:t>在特征空间中是相邻的两个类别，而</w:t>
      </w:r>
      <w:r w:rsidRPr="005E56AE">
        <w:t>"</w:t>
      </w:r>
      <w:r w:rsidRPr="005E56AE">
        <w:t>站立</w:t>
      </w:r>
      <w:r w:rsidRPr="005E56AE">
        <w:t>"</w:t>
      </w:r>
      <w:r w:rsidRPr="005E56AE">
        <w:t>和</w:t>
      </w:r>
      <w:r w:rsidRPr="005E56AE">
        <w:t>"</w:t>
      </w:r>
      <w:r w:rsidRPr="005E56AE">
        <w:t>跑步</w:t>
      </w:r>
      <w:r w:rsidRPr="005E56AE">
        <w:t>"</w:t>
      </w:r>
      <w:r w:rsidRPr="005E56AE">
        <w:t>则相距较远。硬标签无法表达这种类别间的语义相似性。</w:t>
      </w:r>
    </w:p>
    <w:p w14:paraId="4EB18ED2" w14:textId="34AEDD32" w:rsidR="005E56AE" w:rsidRPr="005E56AE" w:rsidRDefault="005E56AE" w:rsidP="00962351">
      <w:pPr>
        <w:ind w:firstLine="480"/>
        <w:rPr>
          <w:rFonts w:hint="eastAsia"/>
        </w:rPr>
      </w:pPr>
      <w:r w:rsidRPr="005E56AE">
        <w:t>知识蒸馏通过引入温度参数（</w:t>
      </w:r>
      <w:r w:rsidRPr="005E56AE">
        <w:t>Temperature</w:t>
      </w:r>
      <w:r w:rsidRPr="005E56AE">
        <w:t>）</w:t>
      </w:r>
      <w:r w:rsidRPr="005E56AE">
        <w:t>T</w:t>
      </w:r>
      <w:r w:rsidRPr="005E56AE">
        <w:t>对教师模型的输出</w:t>
      </w:r>
      <w:r w:rsidRPr="005E56AE">
        <w:t xml:space="preserve"> logits </w:t>
      </w:r>
      <w:r w:rsidRPr="005E56AE">
        <w:t>进行软化处理。软化后的概率分布（</w:t>
      </w:r>
      <w:r w:rsidRPr="005E56AE">
        <w:t>Soft Label</w:t>
      </w:r>
      <w:r w:rsidRPr="005E56AE">
        <w:t>）包含更丰富的类别间相似性信息，为学生模型提供了比硬标签更细腻的学习信号。具体而言，温度参数</w:t>
      </w:r>
      <w:r w:rsidRPr="005E56AE">
        <w:t>T</w:t>
      </w:r>
      <w:r w:rsidRPr="005E56AE">
        <w:t>的作用是对</w:t>
      </w:r>
      <w:r w:rsidRPr="005E56AE">
        <w:t>softmax</w:t>
      </w:r>
      <w:r w:rsidRPr="005E56AE">
        <w:t>函数进行调节：</w:t>
      </w:r>
    </w:p>
    <w:p w14:paraId="1BF60C3A" w14:textId="72C97A7F" w:rsidR="00B01839" w:rsidRPr="00B01839" w:rsidRDefault="00B01839" w:rsidP="00962351">
      <w:pPr>
        <w:ind w:firstLine="480"/>
        <w:rPr>
          <w:rFonts w:hint="eastAsia"/>
        </w:rPr>
      </w:pPr>
      <m:oMathPara>
        <m:oMath>
          <m:eqArr>
            <m:eqArrPr>
              <m:maxDist m:val="1"/>
              <m:ctrlPr>
                <w:rPr>
                  <w:rFonts w:ascii="Cambria Math" w:hAnsi="Cambria Math"/>
                  <w:i/>
                </w:rPr>
              </m:ctrlPr>
            </m:eqArrPr>
            <m:e>
              <m:sSub>
                <m:sSubPr>
                  <m:ctrlPr>
                    <w:rPr>
                      <w:rFonts w:ascii="Cambria Math" w:hAnsi="Cambria Math"/>
                    </w:rPr>
                  </m:ctrlPr>
                </m:sSubPr>
                <m:e>
                  <m:r>
                    <m:rPr>
                      <m:nor/>
                    </m:rPr>
                    <w:rPr>
                      <w:rFonts w:ascii="Cambria Math" w:hAnsi="Cambria Math"/>
                    </w:rPr>
                    <m:t>q</m:t>
                  </m:r>
                </m:e>
                <m:sub>
                  <m:r>
                    <m:rPr>
                      <m:nor/>
                    </m:rPr>
                    <w:rPr>
                      <w:rFonts w:ascii="Cambria Math" w:hAnsi="Cambria Math"/>
                    </w:rPr>
                    <m:t>i</m:t>
                  </m:r>
                </m:sub>
              </m:sSub>
              <m:r>
                <m:rPr>
                  <m:nor/>
                </m:rPr>
                <w:rPr>
                  <w:rFonts w:ascii="Cambria Math" w:hAnsi="Cambria Math"/>
                </w:rPr>
                <m:t>=</m:t>
              </m:r>
              <m:f>
                <m:fPr>
                  <m:ctrlPr>
                    <w:rPr>
                      <w:rFonts w:ascii="Cambria Math" w:hAnsi="Cambria Math"/>
                    </w:rPr>
                  </m:ctrlPr>
                </m:fPr>
                <m:num>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i</m:t>
                              </m:r>
                            </m:sub>
                          </m:sSub>
                          <m:r>
                            <m:rPr>
                              <m:lit/>
                              <m:nor/>
                            </m:rPr>
                            <w:rPr>
                              <w:rFonts w:ascii="Cambria Math" w:hAnsi="Cambria Math"/>
                            </w:rPr>
                            <m:t>/</m:t>
                          </m:r>
                          <m:r>
                            <m:rPr>
                              <m:nor/>
                            </m:rPr>
                            <w:rPr>
                              <w:rFonts w:ascii="Cambria Math" w:hAnsi="Cambria Math"/>
                            </w:rPr>
                            <m:t>T</m:t>
                          </m:r>
                        </m:e>
                      </m:d>
                    </m:e>
                  </m:func>
                </m:num>
                <m:den>
                  <m:nary>
                    <m:naryPr>
                      <m:chr m:val="∑"/>
                      <m:limLoc m:val="undOvr"/>
                      <m:grow m:val="1"/>
                      <m:supHide m:val="1"/>
                      <m:ctrlPr>
                        <w:rPr>
                          <w:rFonts w:ascii="Cambria Math" w:hAnsi="Cambria Math"/>
                        </w:rPr>
                      </m:ctrlPr>
                    </m:naryPr>
                    <m:sub>
                      <m:r>
                        <m:rPr>
                          <m:nor/>
                        </m:rPr>
                        <w:rPr>
                          <w:rFonts w:ascii="Cambria Math" w:hAnsi="Cambria Math"/>
                        </w:rPr>
                        <m:t>j</m:t>
                      </m:r>
                    </m:sub>
                    <m:sup/>
                    <m:e>
                      <m:r>
                        <m:rPr>
                          <m:nor/>
                        </m:rPr>
                        <w:rPr>
                          <w:rFonts w:ascii="Cambria Math" w:hAnsi="Cambria Math"/>
                        </w:rPr>
                        <m:t> </m:t>
                      </m:r>
                    </m:e>
                  </m:nary>
                  <m:r>
                    <m:rPr>
                      <m:nor/>
                    </m:rPr>
                    <w:rPr>
                      <w:rFonts w:ascii="Cambria Math" w:hAnsi="Cambria Math"/>
                    </w:rPr>
                    <m:t>ex</m:t>
                  </m:r>
                  <m:func>
                    <m:funcPr>
                      <m:ctrlPr>
                        <w:rPr>
                          <w:rFonts w:ascii="Cambria Math" w:hAnsi="Cambria Math"/>
                          <w:i/>
                        </w:rPr>
                      </m:ctrlPr>
                    </m:funcPr>
                    <m:fName>
                      <m:r>
                        <m:rPr>
                          <m:nor/>
                        </m:rPr>
                        <w:rPr>
                          <w:rFonts w:ascii="Cambria Math" w:hAnsi="Cambria Math"/>
                        </w:rPr>
                        <m:t>p</m:t>
                      </m:r>
                      <m:ctrlPr>
                        <w:rPr>
                          <w:rFonts w:ascii="Cambria Math" w:hAnsi="Cambria Math"/>
                        </w:rPr>
                      </m:ctrlPr>
                    </m:fName>
                    <m:e>
                      <m:d>
                        <m:dPr>
                          <m:ctrlPr>
                            <w:rPr>
                              <w:rFonts w:ascii="Cambria Math" w:hAnsi="Cambria Math"/>
                              <w:i/>
                            </w:rPr>
                          </m:ctrlPr>
                        </m:dPr>
                        <m:e>
                          <m:sSub>
                            <m:sSubPr>
                              <m:ctrlPr>
                                <w:rPr>
                                  <w:rFonts w:ascii="Cambria Math" w:hAnsi="Cambria Math"/>
                                </w:rPr>
                              </m:ctrlPr>
                            </m:sSubPr>
                            <m:e>
                              <m:r>
                                <m:rPr>
                                  <m:nor/>
                                </m:rPr>
                                <w:rPr>
                                  <w:rFonts w:ascii="Cambria Math" w:hAnsi="Cambria Math"/>
                                </w:rPr>
                                <m:t>z</m:t>
                              </m:r>
                            </m:e>
                            <m:sub>
                              <m:r>
                                <m:rPr>
                                  <m:nor/>
                                </m:rPr>
                                <w:rPr>
                                  <w:rFonts w:ascii="Cambria Math" w:hAnsi="Cambria Math"/>
                                </w:rPr>
                                <m:t>j</m:t>
                              </m:r>
                            </m:sub>
                          </m:sSub>
                          <m:r>
                            <m:rPr>
                              <m:lit/>
                              <m:nor/>
                            </m:rPr>
                            <w:rPr>
                              <w:rFonts w:ascii="Cambria Math" w:hAnsi="Cambria Math"/>
                            </w:rPr>
                            <m:t>/</m:t>
                          </m:r>
                          <m:r>
                            <m:rPr>
                              <m:nor/>
                            </m:rPr>
                            <w:rPr>
                              <w:rFonts w:ascii="Cambria Math" w:hAnsi="Cambria Math"/>
                            </w:rPr>
                            <m:t>T</m:t>
                          </m:r>
                        </m:e>
                      </m:d>
                    </m:e>
                  </m:func>
                </m:den>
              </m:f>
              <m:r>
                <w:rPr>
                  <w:rFonts w:ascii="Cambria Math" w:hAnsi="Cambria Math"/>
                </w:rPr>
                <m:t>#2.1</m:t>
              </m:r>
            </m:e>
          </m:eqArr>
        </m:oMath>
      </m:oMathPara>
    </w:p>
    <w:p w14:paraId="5CC2AFDB" w14:textId="015AFB08" w:rsidR="005E56AE" w:rsidRPr="0021659C" w:rsidRDefault="005E56AE" w:rsidP="00962351">
      <w:pPr>
        <w:ind w:firstLine="480"/>
        <w:rPr>
          <w:rFonts w:hint="eastAsia"/>
        </w:rPr>
      </w:pPr>
      <w:r w:rsidRPr="005E56AE">
        <w:t>当</w:t>
      </w:r>
      <w:r w:rsidRPr="005E56AE">
        <w:t>T=1</w:t>
      </w:r>
      <w:r w:rsidRPr="005E56AE">
        <w:t>时，退化为标准</w:t>
      </w:r>
      <w:r w:rsidRPr="005E56AE">
        <w:t>softmax</w:t>
      </w:r>
      <w:r w:rsidRPr="005E56AE">
        <w:t>函数，输出趋近于硬标签；当</w:t>
      </w:r>
      <w:r w:rsidRPr="005E56AE">
        <w:t>T</w:t>
      </w:r>
      <w:r w:rsidRPr="005E56AE">
        <w:t>大于</w:t>
      </w:r>
      <w:r w:rsidRPr="005E56AE">
        <w:t>1</w:t>
      </w:r>
      <w:r w:rsidRPr="005E56AE">
        <w:t>时，概率分布更加平滑，不同类别之间的相对概率差异被放大，使得类别间的相似性关系得到体现；当</w:t>
      </w:r>
      <w:r w:rsidRPr="005E56AE">
        <w:t>T</w:t>
      </w:r>
      <w:r w:rsidRPr="005E56AE">
        <w:t>趋于无穷大时，概率分布趋近于均匀分布。</w:t>
      </w:r>
    </w:p>
    <w:p w14:paraId="65EC80A7" w14:textId="266A65B5" w:rsidR="005E56AE" w:rsidRPr="005E56AE" w:rsidRDefault="005E56AE" w:rsidP="00962351">
      <w:pPr>
        <w:ind w:firstLine="480"/>
        <w:rPr>
          <w:rFonts w:hint="eastAsia"/>
        </w:rPr>
      </w:pPr>
      <w:r w:rsidRPr="005E56AE">
        <w:t>蒸馏损失函数通常定义为学生模型与教师模型软标签之间的</w:t>
      </w:r>
      <w:r w:rsidRPr="005E56AE">
        <w:t>KL</w:t>
      </w:r>
      <w:r w:rsidRPr="005E56AE">
        <w:t>散度加上学生模型与真实标签之间的交叉熵损失：</w:t>
      </w:r>
    </w:p>
    <w:p w14:paraId="3459C438" w14:textId="77777777" w:rsidR="00B14A72" w:rsidRPr="00B14A72" w:rsidRDefault="00B14A72" w:rsidP="00962351">
      <w:pPr>
        <w:ind w:firstLine="480"/>
      </w:pPr>
      <m:oMathPara>
        <m:oMath>
          <m:eqArr>
            <m:eqArrPr>
              <m:maxDist m:val="1"/>
              <m:ctrlPr>
                <w:rPr>
                  <w:rFonts w:ascii="Cambria Math"/>
                  <w:i/>
                </w:rPr>
              </m:ctrlPr>
            </m:eqArrPr>
            <m:e>
              <m:r>
                <m:rPr>
                  <m:scr m:val="script"/>
                </m:rPr>
                <w:rPr>
                  <w:rFonts w:ascii="Cambria Math" w:hAnsi="Cambria Math"/>
                </w:rPr>
                <m:t>L=</m:t>
              </m:r>
              <m:r>
                <w:rPr>
                  <w:rFonts w:ascii="Cambria Math" w:hAnsi="Cambria Math"/>
                </w:rPr>
                <m:t>α⋅</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r>
                <m:rPr>
                  <m:sty m:val="p"/>
                </m:rPr>
                <w:rPr>
                  <w:rFonts w:ascii="Cambria Math" w:hAnsi="Cambria Math"/>
                </w:rPr>
                <m:t>CE</m:t>
              </m:r>
              <m:d>
                <m:dPr>
                  <m:ctrlPr>
                    <w:rPr>
                      <w:rFonts w:ascii="Cambria Math" w:hAnsi="Cambria Math"/>
                      <w:i/>
                    </w:rPr>
                  </m:ctrlPr>
                </m:dPr>
                <m:e>
                  <m:r>
                    <w:rPr>
                      <w:rFonts w:ascii="Cambria Math" w:hAnsi="Cambria Math"/>
                    </w:rPr>
                    <m:t>y,</m:t>
                  </m:r>
                  <m:sSub>
                    <m:sSubPr>
                      <m:ctrlPr>
                        <w:rPr>
                          <w:rFonts w:ascii="Cambria Math" w:hAnsi="Cambria Math"/>
                        </w:rPr>
                      </m:ctrlPr>
                    </m:sSubPr>
                    <m:e>
                      <m:r>
                        <w:rPr>
                          <w:rFonts w:ascii="Cambria Math" w:hAnsi="Cambria Math"/>
                        </w:rPr>
                        <m:t>q</m:t>
                      </m:r>
                    </m:e>
                    <m:sub>
                      <m:r>
                        <m:rPr>
                          <m:sty m:val="p"/>
                        </m:rPr>
                        <w:rPr>
                          <w:rFonts w:ascii="Cambria Math" w:hAnsi="Cambria Math"/>
                        </w:rPr>
                        <m:t>student</m:t>
                      </m:r>
                    </m:sub>
                  </m:sSub>
                </m:e>
              </m:d>
              <m:r>
                <w:rPr>
                  <w:rFonts w:ascii="Cambria Math" w:hAnsi="Cambria Math"/>
                </w:rPr>
                <m:t>#</m:t>
              </m:r>
              <m:r>
                <w:rPr>
                  <w:rFonts w:ascii="Cambria Math"/>
                </w:rPr>
                <m:t>2.2</m:t>
              </m:r>
            </m:e>
          </m:eqArr>
        </m:oMath>
      </m:oMathPara>
    </w:p>
    <w:p w14:paraId="16E3ED7C" w14:textId="473E1934" w:rsidR="005E56AE" w:rsidRPr="00B14A72" w:rsidRDefault="005E56AE" w:rsidP="00962351">
      <w:pPr>
        <w:ind w:firstLine="480"/>
      </w:pPr>
      <w:r w:rsidRPr="005E56AE">
        <w:t>其中</w:t>
      </w:r>
      <w:r w:rsidRPr="005E56AE">
        <w:t>α</w:t>
      </w:r>
      <w:r w:rsidRPr="005E56AE">
        <w:t>为蒸馏损失权重，控制软标签监督信号和硬标签监督信号的相对贡献。较大的</w:t>
      </w:r>
      <w:r w:rsidRPr="005E56AE">
        <w:t>α</w:t>
      </w:r>
      <w:r w:rsidRPr="005E56AE">
        <w:t>值强调从教师模型学习知识的能力，而较小的</w:t>
      </w:r>
      <w:r w:rsidRPr="005E56AE">
        <w:t>α</w:t>
      </w:r>
      <w:r w:rsidRPr="005E56AE">
        <w:t>值则更侧重于保证分类的准确性。</w:t>
      </w:r>
    </w:p>
    <w:p w14:paraId="302EB972" w14:textId="7EE5F006" w:rsidR="00E65984" w:rsidRPr="005E56AE" w:rsidRDefault="00102E0F" w:rsidP="00962351">
      <w:pPr>
        <w:pStyle w:val="3"/>
        <w:spacing w:before="163" w:after="163"/>
      </w:pPr>
      <w:r w:rsidRPr="00102E0F">
        <w:rPr>
          <w:rFonts w:hint="eastAsia"/>
        </w:rPr>
        <w:t>蒸馏策略分类</w:t>
      </w:r>
    </w:p>
    <w:p w14:paraId="66192472" w14:textId="569A806C" w:rsidR="00102E0F" w:rsidRPr="00102E0F" w:rsidRDefault="00102E0F" w:rsidP="00962351">
      <w:pPr>
        <w:ind w:firstLine="480"/>
        <w:rPr>
          <w:rFonts w:hint="eastAsia"/>
        </w:rPr>
      </w:pPr>
      <w:r w:rsidRPr="00102E0F">
        <w:t>根据知识迁移的方式和阶段不同，知识蒸馏策略可以分为多种类型。</w:t>
      </w:r>
    </w:p>
    <w:p w14:paraId="7DC70F01" w14:textId="3ECDDC31" w:rsidR="00102E0F" w:rsidRPr="00102E0F" w:rsidRDefault="00102E0F" w:rsidP="00962351">
      <w:pPr>
        <w:ind w:firstLine="480"/>
        <w:rPr>
          <w:rFonts w:hint="eastAsia"/>
        </w:rPr>
      </w:pPr>
      <w:r w:rsidRPr="00102E0F">
        <w:t>硬蒸馏与软蒸馏并行是最基础的蒸馏策略，在训练过程中同时使用硬标签和软标签进行监督。硬标签提供准确的类别判断信息，确保学生模型在主要类别上的识别准确性；软标签提供类别间的相似性知识，帮助学生模型建立更合理的类别边界分布。这种策略适用于数据量充足且教师模型置信度较高的场景。</w:t>
      </w:r>
    </w:p>
    <w:p w14:paraId="48F1382F" w14:textId="7A851D1D" w:rsidR="00102E0F" w:rsidRPr="00102E0F" w:rsidRDefault="00102E0F" w:rsidP="00962351">
      <w:pPr>
        <w:ind w:firstLine="480"/>
        <w:rPr>
          <w:rFonts w:hint="eastAsia"/>
        </w:rPr>
      </w:pPr>
      <w:r w:rsidRPr="00102E0F">
        <w:t>课程蒸馏模拟人类学习由浅入深的特点，采用先易后难的学习顺序。在蒸馏训练初期，使用较高的温度参数</w:t>
      </w:r>
      <w:r w:rsidRPr="00102E0F">
        <w:t>T</w:t>
      </w:r>
      <w:r w:rsidRPr="00102E0F">
        <w:t>产生较软的软标签，使学生模型首先学习粗粒度的类别区分能力；随着训练进行，逐步降低温度参数</w:t>
      </w:r>
      <w:r w:rsidRPr="00102E0F">
        <w:t>T</w:t>
      </w:r>
      <w:r w:rsidRPr="00102E0F">
        <w:t>，使软标签逐渐变硬，引导学生模型学习更细粒度的类别区分能力。课程蒸馏通过渐进式的学习方式，帮助学生模型更好地吸收教师知识。</w:t>
      </w:r>
    </w:p>
    <w:p w14:paraId="096EC9A4" w14:textId="5E5551B0" w:rsidR="00102E0F" w:rsidRPr="00102E0F" w:rsidRDefault="00102E0F" w:rsidP="00962351">
      <w:pPr>
        <w:ind w:firstLine="480"/>
        <w:rPr>
          <w:rFonts w:hint="eastAsia"/>
        </w:rPr>
      </w:pPr>
      <w:r w:rsidRPr="00102E0F">
        <w:lastRenderedPageBreak/>
        <w:t>渐进式蒸馏将蒸馏过程分为多个阶段，每个阶段使用不同的教师模型或者不同的软标签策略。初始阶段使用预测置信度最高的软标签，帮助学生模型快速收敛；后续阶段逐步引入置信度较低的软标签，使学生对困难样本的学习更加充分。渐进式蒸馏通过分阶段策略，能够更好地处理类别不平衡和困难样本识别问题。</w:t>
      </w:r>
    </w:p>
    <w:p w14:paraId="3D61C991" w14:textId="3A93FC66" w:rsidR="00E65984" w:rsidRPr="00102E0F" w:rsidRDefault="004467A8" w:rsidP="00962351">
      <w:pPr>
        <w:pStyle w:val="3"/>
        <w:spacing w:before="163" w:after="163"/>
      </w:pPr>
      <w:r w:rsidRPr="004467A8">
        <w:rPr>
          <w:rFonts w:hint="eastAsia"/>
        </w:rPr>
        <w:t>知识蒸馏在</w:t>
      </w:r>
      <w:r w:rsidRPr="004467A8">
        <w:rPr>
          <w:rFonts w:hint="eastAsia"/>
        </w:rPr>
        <w:t>HAR</w:t>
      </w:r>
      <w:r w:rsidRPr="004467A8">
        <w:rPr>
          <w:rFonts w:hint="eastAsia"/>
        </w:rPr>
        <w:t>中的应用</w:t>
      </w:r>
    </w:p>
    <w:p w14:paraId="5B5E5897" w14:textId="430EA2BA" w:rsidR="004467A8" w:rsidRPr="004467A8" w:rsidRDefault="004467A8" w:rsidP="00962351">
      <w:pPr>
        <w:ind w:firstLine="480"/>
        <w:rPr>
          <w:rFonts w:hint="eastAsia"/>
        </w:rPr>
      </w:pPr>
      <w:r w:rsidRPr="004467A8">
        <w:t>知识蒸馏技术在人体运动识别领域具有广阔的应用前景。</w:t>
      </w:r>
      <w:r w:rsidRPr="004467A8">
        <w:t>HAR</w:t>
      </w:r>
      <w:r w:rsidRPr="004467A8">
        <w:t>任务面临的主要挑战包括：标注数据获取成本高、模型泛化能力不足、轻量化模型精度受限等。知识蒸馏能够针对性地解决这些问题。</w:t>
      </w:r>
    </w:p>
    <w:p w14:paraId="46C4AD40" w14:textId="238596B6" w:rsidR="004467A8" w:rsidRPr="004467A8" w:rsidRDefault="004467A8" w:rsidP="00962351">
      <w:pPr>
        <w:ind w:firstLine="480"/>
        <w:rPr>
          <w:rFonts w:hint="eastAsia"/>
        </w:rPr>
      </w:pPr>
      <w:r w:rsidRPr="004467A8">
        <w:t>在缓解标注数据不足方面，大型预训练模型（如视觉</w:t>
      </w:r>
      <w:r w:rsidRPr="004467A8">
        <w:t>-</w:t>
      </w:r>
      <w:r w:rsidRPr="004467A8">
        <w:t>语言模型和大型语言模型）具有强大的泛化能力和物理推理能力，可以作为教师模型为未标注的传感器数据生成软标签。这些软标签包含丰富的类别间相似性信息，即使存在一定的噪声，也能够为学生模型提供有价值的监督信号，显著降低对大规模标注数据的依赖。</w:t>
      </w:r>
    </w:p>
    <w:p w14:paraId="1E89A160" w14:textId="56F37A97" w:rsidR="004467A8" w:rsidRPr="004467A8" w:rsidRDefault="004467A8" w:rsidP="00962351">
      <w:pPr>
        <w:ind w:firstLine="480"/>
        <w:rPr>
          <w:rFonts w:hint="eastAsia"/>
        </w:rPr>
      </w:pPr>
      <w:r w:rsidRPr="004467A8">
        <w:t>在跨数据集泛化方面，教师模型的软标签包含了比单一数据集更丰富的领域知识，有助于学生模型学习到更具泛化能力的特征表示。通过在不同数据集上生成的软标签进行蒸馏训练，学生模型能够同时吸收多个数据集的知识，提升对未见数据的识别能力。</w:t>
      </w:r>
    </w:p>
    <w:p w14:paraId="21009800" w14:textId="77777777" w:rsidR="004467A8" w:rsidRPr="004467A8" w:rsidRDefault="004467A8" w:rsidP="00962351">
      <w:pPr>
        <w:ind w:firstLine="480"/>
      </w:pPr>
      <w:r w:rsidRPr="004467A8">
        <w:t>在模型压缩部署方面，知识蒸馏是实现高精度轻量化模型的有效手段。复杂的深度学习模型虽然识别精度高，但参数量和计算量庞大，难以部署到资源受限的可穿戴设备上。通过知识蒸馏，可以将大模型的知识迁移到轻量级的</w:t>
      </w:r>
      <w:r w:rsidRPr="004467A8">
        <w:t>CNN</w:t>
      </w:r>
      <w:r w:rsidRPr="004467A8">
        <w:t>模型中，使后者在保持较小参数量和计算量的同时达到接近大模型的精度水平。</w:t>
      </w:r>
    </w:p>
    <w:p w14:paraId="7197FCD9" w14:textId="63430F3C" w:rsidR="00E65984" w:rsidRDefault="004467A8" w:rsidP="00962351">
      <w:pPr>
        <w:pStyle w:val="2"/>
        <w:spacing w:before="163" w:after="163"/>
      </w:pPr>
      <w:r w:rsidRPr="004467A8">
        <w:rPr>
          <w:rFonts w:hint="eastAsia"/>
        </w:rPr>
        <w:t>卷积神经网络在时序数据处理中的应用</w:t>
      </w:r>
    </w:p>
    <w:p w14:paraId="395FCAA6" w14:textId="77777777" w:rsidR="00817DA4" w:rsidRPr="00817DA4" w:rsidRDefault="00817DA4" w:rsidP="00962351">
      <w:pPr>
        <w:pStyle w:val="3"/>
        <w:spacing w:before="163" w:after="163"/>
        <w:rPr>
          <w:color w:val="BBBEBF"/>
        </w:rPr>
      </w:pPr>
      <w:r w:rsidRPr="00817DA4">
        <w:t>一维卷积神经网络</w:t>
      </w:r>
    </w:p>
    <w:p w14:paraId="69A11BF7" w14:textId="5EF3B224" w:rsidR="00817DA4" w:rsidRDefault="00817DA4" w:rsidP="00962351">
      <w:pPr>
        <w:ind w:firstLine="480"/>
        <w:rPr>
          <w:rFonts w:hint="eastAsia"/>
        </w:rPr>
      </w:pPr>
      <w:r>
        <w:rPr>
          <w:rFonts w:hint="eastAsia"/>
        </w:rPr>
        <w:t>卷积神经网络（</w:t>
      </w:r>
      <w:r>
        <w:rPr>
          <w:rFonts w:hint="eastAsia"/>
        </w:rPr>
        <w:t>Convolutional Neural Network</w:t>
      </w:r>
      <w:r>
        <w:rPr>
          <w:rFonts w:hint="eastAsia"/>
        </w:rPr>
        <w:t>，</w:t>
      </w:r>
      <w:r>
        <w:rPr>
          <w:rFonts w:hint="eastAsia"/>
        </w:rPr>
        <w:t>CNN</w:t>
      </w:r>
      <w:r>
        <w:rPr>
          <w:rFonts w:hint="eastAsia"/>
        </w:rPr>
        <w:t>）最初为处理图像数据而设计，其核心结构包括卷积层、池化层和全连接层。卷积层通过局部感受野和权值共享机制，能够有效提取数据的局部特征；池化层通过下采样操作降低特征维度，增强模型对平移和尺度变化的鲁棒性。</w:t>
      </w:r>
    </w:p>
    <w:p w14:paraId="6B32CF69" w14:textId="0B087817" w:rsidR="00817DA4" w:rsidRDefault="00817DA4" w:rsidP="00962351">
      <w:pPr>
        <w:ind w:firstLine="480"/>
        <w:rPr>
          <w:rFonts w:hint="eastAsia"/>
        </w:rPr>
      </w:pPr>
      <w:r>
        <w:rPr>
          <w:rFonts w:hint="eastAsia"/>
        </w:rPr>
        <w:t>一维卷积神经网络（</w:t>
      </w:r>
      <w:r>
        <w:rPr>
          <w:rFonts w:hint="eastAsia"/>
        </w:rPr>
        <w:t>1D-CNN</w:t>
      </w:r>
      <w:r>
        <w:rPr>
          <w:rFonts w:hint="eastAsia"/>
        </w:rPr>
        <w:t>）是</w:t>
      </w:r>
      <w:r>
        <w:rPr>
          <w:rFonts w:hint="eastAsia"/>
        </w:rPr>
        <w:t>CNN</w:t>
      </w:r>
      <w:r>
        <w:rPr>
          <w:rFonts w:hint="eastAsia"/>
        </w:rPr>
        <w:t>在时序数据处理领域的扩展，通过使用一维卷积核在时间轴上进行卷积操作，能够有效提取时序信号的局部特征。与循环神经网络相比，</w:t>
      </w:r>
      <w:r>
        <w:rPr>
          <w:rFonts w:hint="eastAsia"/>
        </w:rPr>
        <w:t>1D-CNN</w:t>
      </w:r>
      <w:r>
        <w:rPr>
          <w:rFonts w:hint="eastAsia"/>
        </w:rPr>
        <w:t>具有并行计算效率高、训练收敛速度快、对长距离依赖建模能力强等优势。</w:t>
      </w:r>
    </w:p>
    <w:p w14:paraId="571E7B98" w14:textId="7116996A" w:rsidR="00817DA4" w:rsidRDefault="00817DA4" w:rsidP="00962351">
      <w:pPr>
        <w:ind w:firstLine="480"/>
        <w:rPr>
          <w:rFonts w:hint="eastAsia"/>
        </w:rPr>
      </w:pPr>
      <w:r>
        <w:rPr>
          <w:rFonts w:hint="eastAsia"/>
        </w:rPr>
        <w:t>在人体运动识别任务中，</w:t>
      </w:r>
      <w:r>
        <w:rPr>
          <w:rFonts w:hint="eastAsia"/>
        </w:rPr>
        <w:t>1D-CNN</w:t>
      </w:r>
      <w:r>
        <w:rPr>
          <w:rFonts w:hint="eastAsia"/>
        </w:rPr>
        <w:t>的输入为传感器时序数据，形状通常为（时间步数，传感器通道数）。卷积核在时间轴方向进行滑动卷积，提取不同时间尺度上的局部运动特征。多层卷积堆叠能够逐层抽象特征，从低层的边缘和梯度特征逐步过渡到高层的语义运动模</w:t>
      </w:r>
      <w:r>
        <w:rPr>
          <w:rFonts w:hint="eastAsia"/>
        </w:rPr>
        <w:lastRenderedPageBreak/>
        <w:t>式特征。</w:t>
      </w:r>
    </w:p>
    <w:p w14:paraId="57E649B2" w14:textId="47786710" w:rsidR="004467A8" w:rsidRDefault="00817DA4" w:rsidP="00962351">
      <w:pPr>
        <w:ind w:firstLine="480"/>
      </w:pPr>
      <w:r>
        <w:rPr>
          <w:rFonts w:hint="eastAsia"/>
        </w:rPr>
        <w:t>1D-CNN</w:t>
      </w:r>
      <w:r>
        <w:rPr>
          <w:rFonts w:hint="eastAsia"/>
        </w:rPr>
        <w:t>的关键参数包括卷积核大小、卷积核数量、步长以及池化方式等。卷积核大小决定了模型捕捉的时间上下文范围，较小的卷积核（如</w:t>
      </w:r>
      <w:r>
        <w:rPr>
          <w:rFonts w:hint="eastAsia"/>
        </w:rPr>
        <w:t>3</w:t>
      </w:r>
      <w:r>
        <w:rPr>
          <w:rFonts w:hint="eastAsia"/>
        </w:rPr>
        <w:t>至</w:t>
      </w:r>
      <w:r>
        <w:rPr>
          <w:rFonts w:hint="eastAsia"/>
        </w:rPr>
        <w:t>7</w:t>
      </w:r>
      <w:r>
        <w:rPr>
          <w:rFonts w:hint="eastAsia"/>
        </w:rPr>
        <w:t>）能够捕捉精细的局部运动变化，较大的卷积核（如</w:t>
      </w:r>
      <w:r>
        <w:rPr>
          <w:rFonts w:hint="eastAsia"/>
        </w:rPr>
        <w:t>11</w:t>
      </w:r>
      <w:r>
        <w:rPr>
          <w:rFonts w:hint="eastAsia"/>
        </w:rPr>
        <w:t>至</w:t>
      </w:r>
      <w:r>
        <w:rPr>
          <w:rFonts w:hint="eastAsia"/>
        </w:rPr>
        <w:t>21</w:t>
      </w:r>
      <w:r>
        <w:rPr>
          <w:rFonts w:hint="eastAsia"/>
        </w:rPr>
        <w:t>）则能够建模更长的时间依赖关系。多层小卷积核的堆叠可以近似等效于单层大卷积核的感受野，同时具有更多的非线性层和更少的参数量。</w:t>
      </w:r>
    </w:p>
    <w:p w14:paraId="73EAE13B" w14:textId="341E83EF" w:rsidR="00A668B8" w:rsidRDefault="00A668B8" w:rsidP="00962351">
      <w:pPr>
        <w:pStyle w:val="3"/>
        <w:spacing w:before="163" w:after="163"/>
      </w:pPr>
      <w:r w:rsidRPr="00A668B8">
        <w:rPr>
          <w:rFonts w:hint="eastAsia"/>
        </w:rPr>
        <w:t>残差连接与网络深度</w:t>
      </w:r>
    </w:p>
    <w:p w14:paraId="0B3039F3" w14:textId="050709A0" w:rsidR="00A668B8" w:rsidRPr="00A668B8" w:rsidRDefault="00A668B8" w:rsidP="00962351">
      <w:pPr>
        <w:ind w:firstLine="480"/>
        <w:rPr>
          <w:rFonts w:hint="eastAsia"/>
        </w:rPr>
      </w:pPr>
      <w:r w:rsidRPr="00A668B8">
        <w:t>随着网络深度的增加，深度神经网络面临梯度消失和梯度爆炸问题的困扰，训练难度显著增大。残差网络（</w:t>
      </w:r>
      <w:r w:rsidRPr="00A668B8">
        <w:t>Residual Network</w:t>
      </w:r>
      <w:r w:rsidRPr="00A668B8">
        <w:t>，</w:t>
      </w:r>
      <w:r w:rsidRPr="00A668B8">
        <w:t>ResNet</w:t>
      </w:r>
      <w:r w:rsidRPr="00A668B8">
        <w:t>）通过引入跳跃连接（</w:t>
      </w:r>
      <w:r w:rsidRPr="00A668B8">
        <w:t>Skip Connection</w:t>
      </w:r>
      <w:r w:rsidRPr="00A668B8">
        <w:t>），将输入信号直接绕过卷积层与输出相加，使网络学习输入与输出之间的残差映射而非直接的隐式映射。</w:t>
      </w:r>
    </w:p>
    <w:p w14:paraId="3060A65D" w14:textId="7A08FC0A" w:rsidR="00A668B8" w:rsidRPr="00A668B8" w:rsidRDefault="00A668B8" w:rsidP="00962351">
      <w:pPr>
        <w:ind w:firstLine="480"/>
        <w:rPr>
          <w:rFonts w:hint="eastAsia"/>
        </w:rPr>
      </w:pPr>
      <w:r w:rsidRPr="00A668B8">
        <w:t>残差连接的引入极大地提升了深层网络的训练稳定性和收敛速度。在人体运动识别任务中，残差连接帮助</w:t>
      </w:r>
      <w:r w:rsidRPr="00A668B8">
        <w:t>1D-CNN</w:t>
      </w:r>
      <w:r w:rsidRPr="00A668B8">
        <w:t>构建更深的网络结构，提取更多层次的时序特征。浅层残差块负责提取低级的传感器信号特征，如信号的一阶导数和二阶导数；深层残差块负责提取高级的运动模式特征，如步态周期和运动轨迹。</w:t>
      </w:r>
    </w:p>
    <w:p w14:paraId="06DB1036" w14:textId="77777777" w:rsidR="00A668B8" w:rsidRDefault="00A668B8" w:rsidP="00962351">
      <w:pPr>
        <w:ind w:firstLine="480"/>
      </w:pPr>
      <w:r w:rsidRPr="00A668B8">
        <w:t>本文设计的</w:t>
      </w:r>
      <w:r w:rsidRPr="00A668B8">
        <w:t>CNN</w:t>
      </w:r>
      <w:r w:rsidRPr="00A668B8">
        <w:t>学生模型采用残差连接结构，在保证网络深度的同时避免梯度消失问题，使模型能够充分学习软标签中蕴含的丰富知识。</w:t>
      </w:r>
    </w:p>
    <w:p w14:paraId="0B84D804" w14:textId="535CF958" w:rsidR="00A668B8" w:rsidRPr="00A668B8" w:rsidRDefault="00A668B8" w:rsidP="00962351">
      <w:pPr>
        <w:pStyle w:val="3"/>
        <w:spacing w:before="163" w:after="163"/>
        <w:rPr>
          <w:rFonts w:hint="eastAsia"/>
        </w:rPr>
      </w:pPr>
      <w:r w:rsidRPr="00A668B8">
        <w:rPr>
          <w:rFonts w:hint="eastAsia"/>
        </w:rPr>
        <w:t>模型轻量化设计</w:t>
      </w:r>
    </w:p>
    <w:p w14:paraId="065CFACD" w14:textId="368ED1B0" w:rsidR="00F53F55" w:rsidRPr="00F53F55" w:rsidRDefault="00F53F55" w:rsidP="00962351">
      <w:pPr>
        <w:ind w:firstLine="480"/>
        <w:rPr>
          <w:rFonts w:hint="eastAsia"/>
        </w:rPr>
      </w:pPr>
      <w:r w:rsidRPr="00F53F55">
        <w:t>轻量化模型设计的目标是在保证识别精度的前提下，尽可能减少模型的参数量和计算复杂度，使其能够在资源受限的边缘设备上高效运行。常用的模型轻量化技术包括以下几种。</w:t>
      </w:r>
    </w:p>
    <w:p w14:paraId="146B9076" w14:textId="208F5A7B" w:rsidR="00F53F55" w:rsidRPr="00F53F55" w:rsidRDefault="00F53F55" w:rsidP="00962351">
      <w:pPr>
        <w:ind w:firstLine="480"/>
        <w:rPr>
          <w:rFonts w:hint="eastAsia"/>
        </w:rPr>
      </w:pPr>
      <w:r w:rsidRPr="00F53F55">
        <w:t>深度可分离卷积（</w:t>
      </w:r>
      <w:r w:rsidRPr="00F53F55">
        <w:t>Depthwise Separable Convolution</w:t>
      </w:r>
      <w:r w:rsidRPr="00F53F55">
        <w:t>）将标准卷积分解为逐通道卷积和逐点卷积两个步骤。逐通道卷积对每个通道独立进行空间卷积，逐点卷积使用</w:t>
      </w:r>
      <w:r w:rsidRPr="00F53F55">
        <w:t>1×1</w:t>
      </w:r>
      <w:r w:rsidRPr="00F53F55">
        <w:t>卷积核跨通道融合信息。相比标准卷积，深度可分离卷积能够显著减少参数量和计算量，同时保持较好的特征提取能力。</w:t>
      </w:r>
    </w:p>
    <w:p w14:paraId="5C9B674C" w14:textId="0B16BAEC" w:rsidR="00F53F55" w:rsidRPr="00F53F55" w:rsidRDefault="00F53F55" w:rsidP="00962351">
      <w:pPr>
        <w:ind w:firstLine="480"/>
        <w:rPr>
          <w:rFonts w:hint="eastAsia"/>
        </w:rPr>
      </w:pPr>
      <w:r w:rsidRPr="00F53F55">
        <w:t>宽度乘数</w:t>
      </w:r>
      <w:r>
        <w:rPr>
          <w:rFonts w:hint="eastAsia"/>
        </w:rPr>
        <w:t>（</w:t>
      </w:r>
      <w:r w:rsidRPr="00F53F55">
        <w:t>Width Multiplier</w:t>
      </w:r>
      <w:r w:rsidRPr="00F53F55">
        <w:t>）通过对网络各层的通道数按统一比例进行缩放，在模型表达能力与计算效率之间取得平衡。较小的宽度乘数（如</w:t>
      </w:r>
      <w:r w:rsidRPr="00F53F55">
        <w:t>0.5</w:t>
      </w:r>
      <w:r w:rsidRPr="00F53F55">
        <w:t>或</w:t>
      </w:r>
      <w:r w:rsidRPr="00F53F55">
        <w:t>0.75</w:t>
      </w:r>
      <w:r w:rsidRPr="00F53F55">
        <w:t>）能够大幅降低模型复杂度，适用于资源极度受限的场景。</w:t>
      </w:r>
    </w:p>
    <w:p w14:paraId="5AA9602A" w14:textId="020DB50C" w:rsidR="00F53F55" w:rsidRPr="00F53F55" w:rsidRDefault="00F53F55" w:rsidP="00962351">
      <w:pPr>
        <w:ind w:firstLine="480"/>
        <w:rPr>
          <w:rFonts w:hint="eastAsia"/>
        </w:rPr>
      </w:pPr>
      <w:r w:rsidRPr="00F53F55">
        <w:t>分辨率乘数（</w:t>
      </w:r>
      <w:r w:rsidRPr="00F53F55">
        <w:t>Resolution Multiplier</w:t>
      </w:r>
      <w:r w:rsidRPr="00F53F55">
        <w:t>）通过降低输入信号的采样分辨率来减少整体计算量。这种方法虽然简单直接，但可能导致细粒度特征的丢失，需要根据具体任务权衡使用。</w:t>
      </w:r>
    </w:p>
    <w:p w14:paraId="2EDB211F" w14:textId="77777777" w:rsidR="00F53F55" w:rsidRPr="00F53F55" w:rsidRDefault="00F53F55" w:rsidP="00962351">
      <w:pPr>
        <w:ind w:firstLine="480"/>
      </w:pPr>
      <w:r w:rsidRPr="00F53F55">
        <w:t>本文设计的</w:t>
      </w:r>
      <w:r w:rsidRPr="00F53F55">
        <w:t>1D-CNN</w:t>
      </w:r>
      <w:r w:rsidRPr="00F53F55">
        <w:t>学生模型采用标准卷积与残差连接相结合的架构，参数量控制在</w:t>
      </w:r>
      <w:r w:rsidRPr="00F53F55">
        <w:t>3.2M</w:t>
      </w:r>
      <w:r w:rsidRPr="00F53F55">
        <w:t>左右，能够在主流嵌入式平台上实现实时推理。</w:t>
      </w:r>
    </w:p>
    <w:p w14:paraId="734EB1E7" w14:textId="153BA115" w:rsidR="00A668B8" w:rsidRDefault="00F53F55" w:rsidP="00962351">
      <w:pPr>
        <w:pStyle w:val="2"/>
        <w:spacing w:before="163" w:after="163"/>
      </w:pPr>
      <w:r w:rsidRPr="00F53F55">
        <w:rPr>
          <w:rFonts w:hint="eastAsia"/>
        </w:rPr>
        <w:lastRenderedPageBreak/>
        <w:t>MiniMax</w:t>
      </w:r>
      <w:r w:rsidRPr="00F53F55">
        <w:rPr>
          <w:rFonts w:hint="eastAsia"/>
        </w:rPr>
        <w:t>大模型概述</w:t>
      </w:r>
    </w:p>
    <w:p w14:paraId="19D54724" w14:textId="6D364D2F" w:rsidR="00F53F55" w:rsidRDefault="00F53F55" w:rsidP="00962351">
      <w:pPr>
        <w:pStyle w:val="3"/>
        <w:spacing w:before="163" w:after="163"/>
      </w:pPr>
      <w:r w:rsidRPr="00F53F55">
        <w:rPr>
          <w:rFonts w:hint="eastAsia"/>
        </w:rPr>
        <w:t>大语言模型在时序分析中的能力</w:t>
      </w:r>
    </w:p>
    <w:p w14:paraId="750EEDA4" w14:textId="1B0985CC" w:rsidR="0049645A" w:rsidRPr="0049645A" w:rsidRDefault="0049645A" w:rsidP="00962351">
      <w:pPr>
        <w:ind w:firstLine="480"/>
        <w:rPr>
          <w:rFonts w:hint="eastAsia"/>
        </w:rPr>
      </w:pPr>
      <w:r w:rsidRPr="0049645A">
        <w:t>大语言模型（</w:t>
      </w:r>
      <w:r w:rsidRPr="0049645A">
        <w:t>Large Language Model</w:t>
      </w:r>
      <w:r w:rsidRPr="0049645A">
        <w:t>，</w:t>
      </w:r>
      <w:r w:rsidRPr="0049645A">
        <w:t>LLM</w:t>
      </w:r>
      <w:r w:rsidRPr="0049645A">
        <w:t>）经过海量文本数据的预训练，获得了丰富的语言理解、常识推理和知识表示能力。近年来，研究者开始探索</w:t>
      </w:r>
      <w:r w:rsidRPr="0049645A">
        <w:t>LLM</w:t>
      </w:r>
      <w:r w:rsidRPr="0049645A">
        <w:t>在非语言任务（如时序数据分析）中的应用潜力。</w:t>
      </w:r>
    </w:p>
    <w:p w14:paraId="4B2F1398" w14:textId="575EA904" w:rsidR="0049645A" w:rsidRPr="0049645A" w:rsidRDefault="0049645A" w:rsidP="00962351">
      <w:pPr>
        <w:ind w:firstLine="480"/>
        <w:rPr>
          <w:rFonts w:hint="eastAsia"/>
        </w:rPr>
      </w:pPr>
      <w:r w:rsidRPr="0049645A">
        <w:t>时序传感器数据虽然不是文本序列，但其中蕴含的物理规律和语义信息可以通过适当的表示方法被</w:t>
      </w:r>
      <w:r w:rsidRPr="0049645A">
        <w:t>LLM</w:t>
      </w:r>
      <w:r w:rsidRPr="0049645A">
        <w:t>理解。通过将传感器数据转换为结构化的文本描述（如物理特征数值、运动参数等），</w:t>
      </w:r>
      <w:r w:rsidRPr="0049645A">
        <w:t>LLM</w:t>
      </w:r>
      <w:r w:rsidRPr="0049645A">
        <w:t>能够基于其强大的推理能力对运动类型进行分析判断。</w:t>
      </w:r>
    </w:p>
    <w:p w14:paraId="680F8CED" w14:textId="77777777" w:rsidR="0049645A" w:rsidRPr="0049645A" w:rsidRDefault="0049645A" w:rsidP="00962351">
      <w:pPr>
        <w:ind w:firstLine="480"/>
      </w:pPr>
      <w:r w:rsidRPr="0049645A">
        <w:t>研究表明，</w:t>
      </w:r>
      <w:r w:rsidRPr="0049645A">
        <w:t>LLM</w:t>
      </w:r>
      <w:r w:rsidRPr="0049645A">
        <w:t>在进行时序推理时不仅依赖数据中的统计规律，还能够结合物理常识进行逻辑推断。例如，给定加速度传感器的信号特征，</w:t>
      </w:r>
      <w:r w:rsidRPr="0049645A">
        <w:t>LLM</w:t>
      </w:r>
      <w:r w:rsidRPr="0049645A">
        <w:t>能够根据</w:t>
      </w:r>
      <w:r w:rsidRPr="0049645A">
        <w:t>"</w:t>
      </w:r>
      <w:r w:rsidRPr="0049645A">
        <w:t>跑步时加速度波动幅度大且频率稳定</w:t>
      </w:r>
      <w:r w:rsidRPr="0049645A">
        <w:t>"</w:t>
      </w:r>
      <w:r w:rsidRPr="0049645A">
        <w:t>这类物理常识，判断信号对应的运动类型。这种基于物理推理的能力使</w:t>
      </w:r>
      <w:r w:rsidRPr="0049645A">
        <w:t>LLM</w:t>
      </w:r>
      <w:r w:rsidRPr="0049645A">
        <w:t>在运动识别任务中表现出独特的优势。</w:t>
      </w:r>
    </w:p>
    <w:p w14:paraId="71656E0C" w14:textId="5315432F" w:rsidR="0049645A" w:rsidRDefault="0049645A" w:rsidP="00962351">
      <w:pPr>
        <w:pStyle w:val="3"/>
        <w:spacing w:before="163" w:after="163"/>
      </w:pPr>
      <w:r w:rsidRPr="0049645A">
        <w:rPr>
          <w:rFonts w:hint="eastAsia"/>
        </w:rPr>
        <w:t>MiniMax M2.7</w:t>
      </w:r>
      <w:r w:rsidRPr="0049645A">
        <w:rPr>
          <w:rFonts w:hint="eastAsia"/>
        </w:rPr>
        <w:t>模型特点</w:t>
      </w:r>
    </w:p>
    <w:p w14:paraId="566A2BEE" w14:textId="75BDA704" w:rsidR="0049645A" w:rsidRPr="0049645A" w:rsidRDefault="0049645A" w:rsidP="00962351">
      <w:pPr>
        <w:ind w:firstLine="480"/>
        <w:rPr>
          <w:rFonts w:hint="eastAsia"/>
        </w:rPr>
      </w:pPr>
      <w:r w:rsidRPr="0049645A">
        <w:t>MiniMax M2.7</w:t>
      </w:r>
      <w:r w:rsidRPr="0049645A">
        <w:t>是</w:t>
      </w:r>
      <w:r w:rsidRPr="0049645A">
        <w:t>MiniMax</w:t>
      </w:r>
      <w:r w:rsidRPr="0049645A">
        <w:t>公司推出的大语言模型，具有千亿级别的参数规模，在自然语言理解、常识推理、数学推理和代码生成等多个评测基准上表现出色。该模型采用先进的</w:t>
      </w:r>
      <w:r w:rsidRPr="0049645A">
        <w:t>Transformer</w:t>
      </w:r>
      <w:r w:rsidRPr="0049645A">
        <w:t>架构和多项优化技术，在保证强大推理能力的同时实现了较高的推理效率。</w:t>
      </w:r>
    </w:p>
    <w:p w14:paraId="00BB6384" w14:textId="07BD43D6" w:rsidR="0049645A" w:rsidRPr="0049645A" w:rsidRDefault="0049645A" w:rsidP="00962351">
      <w:pPr>
        <w:ind w:firstLine="480"/>
        <w:rPr>
          <w:rFonts w:hint="eastAsia"/>
        </w:rPr>
      </w:pPr>
      <w:r w:rsidRPr="0049645A">
        <w:t>MiniMax M2.7</w:t>
      </w:r>
      <w:r w:rsidRPr="0049645A">
        <w:t>在物理推理方面展现出独特的能力。该模型经过大规模科学文献和代码的预训练，对力学、动力学和运动学等物理原理有较好的理解。在处理人体运动识别任务时，</w:t>
      </w:r>
      <w:r w:rsidRPr="0049645A">
        <w:t>MiniMax M2.7</w:t>
      </w:r>
      <w:r w:rsidRPr="0049645A">
        <w:t>能够基于传感器窗口内的加速度和角速度数值，结合人体运动的物理规律进行综合分析，输出各类别的概率分布。</w:t>
      </w:r>
    </w:p>
    <w:p w14:paraId="2FE5828A" w14:textId="77777777" w:rsidR="0049645A" w:rsidRPr="0049645A" w:rsidRDefault="0049645A" w:rsidP="00962351">
      <w:pPr>
        <w:ind w:firstLine="480"/>
      </w:pPr>
      <w:r w:rsidRPr="0049645A">
        <w:t>本文选择</w:t>
      </w:r>
      <w:r w:rsidRPr="0049645A">
        <w:t>MiniMax M2.7</w:t>
      </w:r>
      <w:r w:rsidRPr="0049645A">
        <w:t>作为教师模型，利用其强大的物理推理能力为传感器窗口数据生成软标签。这些软标签不仅反映样本所属的类别，还包含丰富的类别间相似性信息，为</w:t>
      </w:r>
      <w:r w:rsidRPr="0049645A">
        <w:t>CNN</w:t>
      </w:r>
      <w:r w:rsidRPr="0049645A">
        <w:t>学生模型提供优质的知识迁移信号。</w:t>
      </w:r>
    </w:p>
    <w:p w14:paraId="011B0F47" w14:textId="77777777" w:rsidR="0049645A" w:rsidRPr="0049645A" w:rsidRDefault="0049645A" w:rsidP="00962351">
      <w:pPr>
        <w:ind w:firstLine="480"/>
        <w:rPr>
          <w:rFonts w:hint="eastAsia"/>
        </w:rPr>
      </w:pPr>
    </w:p>
    <w:p w14:paraId="010F2847" w14:textId="76B8BA2B" w:rsidR="00F06D35" w:rsidRPr="005D1718" w:rsidRDefault="00E85BC0" w:rsidP="00962351">
      <w:pPr>
        <w:ind w:firstLine="480"/>
      </w:pPr>
      <w:r>
        <w:rPr>
          <w:rFonts w:hint="eastAsia"/>
        </w:rPr>
        <w:t>。。。</w:t>
      </w:r>
      <w:r w:rsidR="009C5073">
        <w:t>。</w:t>
      </w:r>
      <w:r w:rsidR="00D11FC0">
        <w:br w:type="page"/>
      </w:r>
    </w:p>
    <w:p w14:paraId="3D88E68A" w14:textId="2CC77564" w:rsidR="00FD5298" w:rsidRPr="001F0DE5" w:rsidRDefault="00C52563" w:rsidP="00962351">
      <w:pPr>
        <w:pStyle w:val="1"/>
        <w:spacing w:before="163" w:after="163"/>
      </w:pPr>
      <w:r w:rsidRPr="00C52563">
        <w:rPr>
          <w:rFonts w:hint="eastAsia"/>
        </w:rPr>
        <w:lastRenderedPageBreak/>
        <w:t>基于</w:t>
      </w:r>
      <w:r w:rsidRPr="00C52563">
        <w:rPr>
          <w:rFonts w:hint="eastAsia"/>
        </w:rPr>
        <w:t>MiniMax</w:t>
      </w:r>
      <w:r w:rsidRPr="00C52563">
        <w:rPr>
          <w:rFonts w:hint="eastAsia"/>
        </w:rPr>
        <w:t>大模型的软标签生成方法</w:t>
      </w:r>
    </w:p>
    <w:p w14:paraId="070C3264" w14:textId="7E0F8A5E" w:rsidR="008443D8" w:rsidRPr="008443D8" w:rsidRDefault="00C52563" w:rsidP="00962351">
      <w:pPr>
        <w:ind w:firstLine="480"/>
      </w:pPr>
      <w:r w:rsidRPr="00C52563">
        <w:rPr>
          <w:rFonts w:hint="eastAsia"/>
        </w:rPr>
        <w:t>本文方法的核心在于利用</w:t>
      </w:r>
      <w:r w:rsidRPr="00C52563">
        <w:rPr>
          <w:rFonts w:hint="eastAsia"/>
        </w:rPr>
        <w:t>MiniMax M2.7</w:t>
      </w:r>
      <w:r w:rsidRPr="00C52563">
        <w:rPr>
          <w:rFonts w:hint="eastAsia"/>
        </w:rPr>
        <w:t>大模型的物理推理能力为</w:t>
      </w:r>
      <w:r w:rsidRPr="00C52563">
        <w:rPr>
          <w:rFonts w:hint="eastAsia"/>
        </w:rPr>
        <w:t>IMU</w:t>
      </w:r>
      <w:r w:rsidRPr="00C52563">
        <w:rPr>
          <w:rFonts w:hint="eastAsia"/>
        </w:rPr>
        <w:t>传感器窗口数据生成软标签，并通过知识蒸馏提升</w:t>
      </w:r>
      <w:r w:rsidRPr="00C52563">
        <w:rPr>
          <w:rFonts w:hint="eastAsia"/>
        </w:rPr>
        <w:t>CNN</w:t>
      </w:r>
      <w:r w:rsidRPr="00C52563">
        <w:rPr>
          <w:rFonts w:hint="eastAsia"/>
        </w:rPr>
        <w:t>学生模型的性能。本章详细介绍软标签生成的整体框架、物理特征提取方法、提示模板设计以及自适应蒸馏策略的设计原理。</w:t>
      </w:r>
    </w:p>
    <w:p w14:paraId="4800FF32" w14:textId="7D84B267" w:rsidR="001F764A" w:rsidRDefault="001602C5" w:rsidP="00962351">
      <w:pPr>
        <w:pStyle w:val="2"/>
        <w:spacing w:before="163" w:after="163"/>
      </w:pPr>
      <w:r w:rsidRPr="001602C5">
        <w:rPr>
          <w:rFonts w:hint="eastAsia"/>
        </w:rPr>
        <w:t>整体框架</w:t>
      </w:r>
    </w:p>
    <w:p w14:paraId="694AF5E8" w14:textId="4B244556" w:rsidR="00563B60" w:rsidRDefault="001602C5" w:rsidP="00962351">
      <w:pPr>
        <w:pStyle w:val="3"/>
        <w:spacing w:before="163" w:after="163"/>
      </w:pPr>
      <w:r w:rsidRPr="001602C5">
        <w:rPr>
          <w:rFonts w:hint="eastAsia"/>
        </w:rPr>
        <w:t>方法概述</w:t>
      </w:r>
    </w:p>
    <w:p w14:paraId="0E51BBF7" w14:textId="6DBC9809" w:rsidR="001602C5" w:rsidRPr="001602C5" w:rsidRDefault="001602C5" w:rsidP="00962351">
      <w:pPr>
        <w:ind w:firstLine="480"/>
      </w:pPr>
      <w:r w:rsidRPr="001602C5">
        <w:t>本文提出的基于</w:t>
      </w:r>
      <w:r w:rsidRPr="001602C5">
        <w:t>MiniMax</w:t>
      </w:r>
      <w:r w:rsidRPr="001602C5">
        <w:t>大模型知识蒸馏的人体运动识别方法，其整体框架包含四个主要环节：</w:t>
      </w:r>
      <w:r w:rsidRPr="001602C5">
        <w:t>IMU</w:t>
      </w:r>
      <w:r w:rsidRPr="001602C5">
        <w:t>传感器数据采集与预处理、传感器窗口物理特征提取、</w:t>
      </w:r>
      <w:r w:rsidRPr="001602C5">
        <w:t>MiniMax M2.7</w:t>
      </w:r>
      <w:r w:rsidRPr="001602C5">
        <w:t>大模型软标签生成、以及</w:t>
      </w:r>
      <w:r w:rsidRPr="001602C5">
        <w:t>CNN</w:t>
      </w:r>
      <w:r w:rsidRPr="001602C5">
        <w:t>学生模型蒸馏训练。</w:t>
      </w:r>
      <w:r w:rsidR="00EE7EE4" w:rsidRPr="00EE7EE4">
        <w:rPr>
          <w:rFonts w:hint="eastAsia"/>
        </w:rPr>
        <w:t>本文方法的总体流程如</w:t>
      </w:r>
      <w:r w:rsidR="00470E8E">
        <w:fldChar w:fldCharType="begin"/>
      </w:r>
      <w:r w:rsidR="00470E8E">
        <w:instrText xml:space="preserve"> </w:instrText>
      </w:r>
      <w:r w:rsidR="00470E8E">
        <w:rPr>
          <w:rFonts w:hint="eastAsia"/>
        </w:rPr>
        <w:instrText>REF _Ref227690010 \h</w:instrText>
      </w:r>
      <w:r w:rsidR="00470E8E">
        <w:instrText xml:space="preserve"> </w:instrText>
      </w:r>
      <w:r w:rsidR="00470E8E">
        <w:fldChar w:fldCharType="separate"/>
      </w:r>
      <w:r w:rsidR="00470E8E">
        <w:rPr>
          <w:rFonts w:hint="eastAsia"/>
        </w:rPr>
        <w:t>图</w:t>
      </w:r>
      <w:r w:rsidR="00470E8E">
        <w:rPr>
          <w:rFonts w:hint="eastAsia"/>
        </w:rPr>
        <w:t>1.</w:t>
      </w:r>
      <w:r w:rsidR="00470E8E">
        <w:rPr>
          <w:noProof/>
        </w:rPr>
        <w:t>1</w:t>
      </w:r>
      <w:r w:rsidR="00470E8E">
        <w:fldChar w:fldCharType="end"/>
      </w:r>
      <w:r w:rsidR="00EE7EE4" w:rsidRPr="00EE7EE4">
        <w:rPr>
          <w:rFonts w:hint="eastAsia"/>
        </w:rPr>
        <w:t>所示。</w:t>
      </w:r>
    </w:p>
    <w:p w14:paraId="743983F1" w14:textId="62A6C55B" w:rsidR="00470E8E" w:rsidRDefault="00470E8E" w:rsidP="00962351">
      <w:pPr>
        <w:ind w:firstLine="480"/>
        <w:rPr>
          <w:rFonts w:hint="eastAsia"/>
        </w:rPr>
      </w:pPr>
      <w:r>
        <w:rPr>
          <w:rFonts w:hint="eastAsia"/>
        </w:rPr>
        <w:t>在数据环节，首先从</w:t>
      </w:r>
      <w:r>
        <w:rPr>
          <w:rFonts w:hint="eastAsia"/>
        </w:rPr>
        <w:t>9</w:t>
      </w:r>
      <w:r>
        <w:rPr>
          <w:rFonts w:hint="eastAsia"/>
        </w:rPr>
        <w:t>个公开人体运动识别数据集获取原始</w:t>
      </w:r>
      <w:r>
        <w:rPr>
          <w:rFonts w:hint="eastAsia"/>
        </w:rPr>
        <w:t>IMU</w:t>
      </w:r>
      <w:r>
        <w:rPr>
          <w:rFonts w:hint="eastAsia"/>
        </w:rPr>
        <w:t>传感器数据，包括三轴加速度计和三轴陀螺仪信号。原始数据经过滤波去噪、重力分离和标准化等预处理操作后，采用滑动窗口方法将连续时序数据切分为固定长度的分析窗口。</w:t>
      </w:r>
    </w:p>
    <w:p w14:paraId="3881D535" w14:textId="32EE2DE5" w:rsidR="00470E8E" w:rsidRDefault="00470E8E" w:rsidP="00962351">
      <w:pPr>
        <w:ind w:firstLine="480"/>
        <w:rPr>
          <w:rFonts w:hint="eastAsia"/>
        </w:rPr>
      </w:pPr>
      <w:r>
        <w:rPr>
          <w:rFonts w:hint="eastAsia"/>
        </w:rPr>
        <w:t>在特征提取环节，针对每个传感器窗口，计算一系列能够反映运动物理特性的统计特征和频域特征，包括加速度幅值、角速度幅值、信号峰值频率、信号能量等。这些物理特征具有明确的物理含义，能够被</w:t>
      </w:r>
      <w:r>
        <w:rPr>
          <w:rFonts w:hint="eastAsia"/>
        </w:rPr>
        <w:t>MiniMax M2.7</w:t>
      </w:r>
      <w:r>
        <w:rPr>
          <w:rFonts w:hint="eastAsia"/>
        </w:rPr>
        <w:t>大模型理解和推理。</w:t>
      </w:r>
    </w:p>
    <w:p w14:paraId="273FB0F1" w14:textId="76636B00" w:rsidR="00470E8E" w:rsidRDefault="00470E8E" w:rsidP="00962351">
      <w:pPr>
        <w:ind w:firstLine="480"/>
        <w:rPr>
          <w:rFonts w:hint="eastAsia"/>
        </w:rPr>
      </w:pPr>
      <w:r>
        <w:rPr>
          <w:rFonts w:hint="eastAsia"/>
        </w:rPr>
        <w:t>在软标签生成环节，将提取的物理特征以结构化文本形式填入提示模板，作为</w:t>
      </w:r>
      <w:r>
        <w:rPr>
          <w:rFonts w:hint="eastAsia"/>
        </w:rPr>
        <w:t>MiniMax M2.7</w:t>
      </w:r>
      <w:r>
        <w:rPr>
          <w:rFonts w:hint="eastAsia"/>
        </w:rPr>
        <w:t>大模型的输入。大模型基于其强大的物理推理能力，对传感器窗口对应的运动类型进行分析判断，输出各类别的概率分布作为软标签。</w:t>
      </w:r>
    </w:p>
    <w:p w14:paraId="4661CFDC" w14:textId="5173CDB0" w:rsidR="009C5073" w:rsidRDefault="00470E8E" w:rsidP="00962351">
      <w:pPr>
        <w:ind w:firstLine="480"/>
      </w:pPr>
      <w:r>
        <w:rPr>
          <w:rFonts w:hint="eastAsia"/>
        </w:rPr>
        <w:t>在蒸馏训练环节，将大模型生成的软标签作为监督信号，与硬标签按一定权重组合，训练轻量级的</w:t>
      </w:r>
      <w:r>
        <w:rPr>
          <w:rFonts w:hint="eastAsia"/>
        </w:rPr>
        <w:t>1D-CNN</w:t>
      </w:r>
      <w:r>
        <w:rPr>
          <w:rFonts w:hint="eastAsia"/>
        </w:rPr>
        <w:t>学生模型。通过设计三种自适应蒸馏策略，使</w:t>
      </w:r>
      <w:r>
        <w:rPr>
          <w:rFonts w:hint="eastAsia"/>
        </w:rPr>
        <w:t>CNN</w:t>
      </w:r>
      <w:r>
        <w:rPr>
          <w:rFonts w:hint="eastAsia"/>
        </w:rPr>
        <w:t>学生模型能够充分吸收大模型的领域知识，提升运动分类准确率。</w:t>
      </w:r>
    </w:p>
    <w:p w14:paraId="0C8AF7AD" w14:textId="7F8BC22D" w:rsidR="00470E8E" w:rsidRDefault="00470E8E" w:rsidP="00962351">
      <w:pPr>
        <w:pStyle w:val="3"/>
        <w:spacing w:before="163" w:after="163"/>
      </w:pPr>
      <w:r w:rsidRPr="00470E8E">
        <w:rPr>
          <w:rFonts w:hint="eastAsia"/>
        </w:rPr>
        <w:t>数据来源</w:t>
      </w:r>
    </w:p>
    <w:p w14:paraId="7F40E1DA" w14:textId="77777777" w:rsidR="00A95E71" w:rsidRDefault="00A95E71" w:rsidP="00962351">
      <w:pPr>
        <w:ind w:firstLine="480"/>
      </w:pPr>
    </w:p>
    <w:p w14:paraId="6FFDAFFD" w14:textId="77777777" w:rsidR="00A95E71" w:rsidRDefault="00A95E71" w:rsidP="00962351">
      <w:pPr>
        <w:ind w:firstLine="480"/>
      </w:pPr>
    </w:p>
    <w:p w14:paraId="556B4ABF" w14:textId="77777777" w:rsidR="00A95E71" w:rsidRDefault="00A95E71" w:rsidP="00962351">
      <w:pPr>
        <w:ind w:firstLine="480"/>
      </w:pPr>
    </w:p>
    <w:p w14:paraId="1E744C50" w14:textId="77777777" w:rsidR="00A95E71" w:rsidRDefault="00A95E71" w:rsidP="00962351">
      <w:pPr>
        <w:ind w:firstLine="480"/>
      </w:pPr>
    </w:p>
    <w:p w14:paraId="19627C40" w14:textId="77777777" w:rsidR="00A95E71" w:rsidRDefault="00A95E71" w:rsidP="00962351">
      <w:pPr>
        <w:ind w:firstLine="480"/>
      </w:pPr>
    </w:p>
    <w:p w14:paraId="6D9ABB82" w14:textId="77777777" w:rsidR="00A95E71" w:rsidRDefault="00A95E71" w:rsidP="00962351">
      <w:pPr>
        <w:ind w:firstLine="480"/>
      </w:pPr>
    </w:p>
    <w:p w14:paraId="53F45603" w14:textId="77777777" w:rsidR="007C6792" w:rsidRDefault="007C6792" w:rsidP="00962351">
      <w:pPr>
        <w:ind w:firstLine="480"/>
      </w:pPr>
    </w:p>
    <w:p w14:paraId="7100FDF7" w14:textId="5D1E3DAD" w:rsidR="00E56602" w:rsidRDefault="00620EB2" w:rsidP="00962351">
      <w:pPr>
        <w:ind w:firstLine="480"/>
        <w:rPr>
          <w:rFonts w:hint="eastAsia"/>
        </w:rPr>
      </w:pPr>
      <w:r w:rsidRPr="00620EB2">
        <w:rPr>
          <w:rFonts w:hint="eastAsia"/>
        </w:rPr>
        <w:t>本文使用</w:t>
      </w:r>
      <w:r w:rsidRPr="00620EB2">
        <w:rPr>
          <w:rFonts w:hint="eastAsia"/>
        </w:rPr>
        <w:t>9</w:t>
      </w:r>
      <w:r w:rsidRPr="00620EB2">
        <w:rPr>
          <w:rFonts w:hint="eastAsia"/>
        </w:rPr>
        <w:t>个公开人体运动识别数据集进行实验验证，各数据集的基本信息如</w:t>
      </w:r>
      <w:r w:rsidR="0025397A">
        <w:fldChar w:fldCharType="begin"/>
      </w:r>
      <w:r w:rsidR="0025397A">
        <w:instrText xml:space="preserve"> </w:instrText>
      </w:r>
      <w:r w:rsidR="0025397A">
        <w:rPr>
          <w:rFonts w:hint="eastAsia"/>
        </w:rPr>
        <w:instrText>REF _Ref227698018 \h</w:instrText>
      </w:r>
      <w:r w:rsidR="0025397A">
        <w:instrText xml:space="preserve"> </w:instrText>
      </w:r>
      <w:r w:rsidR="0025397A">
        <w:fldChar w:fldCharType="separate"/>
      </w:r>
      <w:r w:rsidR="0025397A">
        <w:rPr>
          <w:rFonts w:ascii="宋体" w:eastAsia="宋体" w:hAnsi="宋体" w:cs="宋体" w:hint="eastAsia"/>
        </w:rPr>
        <w:t>表</w:t>
      </w:r>
      <w:r w:rsidR="0025397A">
        <w:rPr>
          <w:rFonts w:hint="eastAsia"/>
        </w:rPr>
        <w:t>3.</w:t>
      </w:r>
      <w:r w:rsidR="0025397A">
        <w:rPr>
          <w:noProof/>
        </w:rPr>
        <w:t>1</w:t>
      </w:r>
      <w:r w:rsidR="0025397A">
        <w:lastRenderedPageBreak/>
        <w:fldChar w:fldCharType="end"/>
      </w:r>
      <w:r w:rsidRPr="00620EB2">
        <w:rPr>
          <w:rFonts w:hint="eastAsia"/>
        </w:rPr>
        <w:t>所示。</w:t>
      </w:r>
    </w:p>
    <w:p w14:paraId="54D3AB0F" w14:textId="11133626" w:rsidR="000E6922" w:rsidRDefault="000E6922" w:rsidP="00962351">
      <w:pPr>
        <w:pStyle w:val="a9"/>
        <w:ind w:firstLine="480"/>
      </w:pPr>
      <w:bookmarkStart w:id="23" w:name="_Ref227698018"/>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1</w:t>
      </w:r>
      <w:r>
        <w:fldChar w:fldCharType="end"/>
      </w:r>
      <w:bookmarkEnd w:id="23"/>
      <w:r>
        <w:rPr>
          <w:rFonts w:eastAsiaTheme="minorEastAsia" w:hint="eastAsia"/>
        </w:rPr>
        <w:t xml:space="preserve"> </w:t>
      </w:r>
      <w:r>
        <w:rPr>
          <w:rFonts w:eastAsiaTheme="minorEastAsia" w:hint="eastAsia"/>
        </w:rPr>
        <w:t>数据集信息</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663"/>
        <w:gridCol w:w="843"/>
        <w:gridCol w:w="1130"/>
        <w:gridCol w:w="1179"/>
        <w:gridCol w:w="1863"/>
        <w:gridCol w:w="2666"/>
      </w:tblGrid>
      <w:tr w:rsidR="00E56602" w14:paraId="3419E5FD" w14:textId="77777777" w:rsidTr="000E6922">
        <w:trPr>
          <w:jc w:val="center"/>
        </w:trPr>
        <w:tc>
          <w:tcPr>
            <w:tcW w:w="1663" w:type="dxa"/>
            <w:tcBorders>
              <w:top w:val="single" w:sz="12" w:space="0" w:color="000000"/>
              <w:bottom w:val="single" w:sz="6" w:space="0" w:color="000000"/>
            </w:tcBorders>
            <w:shd w:val="clear" w:color="auto" w:fill="FFFFFF" w:themeFill="background1"/>
            <w:vAlign w:val="center"/>
          </w:tcPr>
          <w:p w14:paraId="4E1BD2EF" w14:textId="77777777" w:rsidR="00E56602" w:rsidRDefault="00E56602" w:rsidP="00962351">
            <w:pPr>
              <w:ind w:firstLine="402"/>
            </w:pPr>
            <w:r>
              <w:rPr>
                <w:rFonts w:eastAsia="宋体"/>
                <w:b/>
                <w:color w:val="000000"/>
                <w:sz w:val="20"/>
              </w:rPr>
              <w:t>数据集</w:t>
            </w:r>
          </w:p>
        </w:tc>
        <w:tc>
          <w:tcPr>
            <w:tcW w:w="843" w:type="dxa"/>
            <w:tcBorders>
              <w:top w:val="single" w:sz="12" w:space="0" w:color="000000"/>
              <w:bottom w:val="single" w:sz="6" w:space="0" w:color="000000"/>
            </w:tcBorders>
            <w:vAlign w:val="center"/>
          </w:tcPr>
          <w:p w14:paraId="1C77EB60" w14:textId="77777777" w:rsidR="00E56602" w:rsidRDefault="00E56602" w:rsidP="00962351">
            <w:pPr>
              <w:ind w:firstLine="402"/>
            </w:pPr>
            <w:r>
              <w:rPr>
                <w:rFonts w:eastAsia="宋体"/>
                <w:b/>
                <w:color w:val="000000"/>
                <w:sz w:val="20"/>
              </w:rPr>
              <w:t>类别数</w:t>
            </w:r>
          </w:p>
        </w:tc>
        <w:tc>
          <w:tcPr>
            <w:tcW w:w="1130" w:type="dxa"/>
            <w:tcBorders>
              <w:top w:val="single" w:sz="12" w:space="0" w:color="000000"/>
              <w:bottom w:val="single" w:sz="6" w:space="0" w:color="000000"/>
            </w:tcBorders>
            <w:vAlign w:val="center"/>
          </w:tcPr>
          <w:p w14:paraId="3F8D7F77" w14:textId="77777777" w:rsidR="00E56602" w:rsidRDefault="00E56602" w:rsidP="00962351">
            <w:pPr>
              <w:ind w:firstLine="402"/>
            </w:pPr>
            <w:r>
              <w:rPr>
                <w:rFonts w:eastAsia="宋体"/>
                <w:b/>
                <w:color w:val="000000"/>
                <w:sz w:val="20"/>
              </w:rPr>
              <w:t>训练样本</w:t>
            </w:r>
          </w:p>
        </w:tc>
        <w:tc>
          <w:tcPr>
            <w:tcW w:w="1179" w:type="dxa"/>
            <w:tcBorders>
              <w:top w:val="single" w:sz="12" w:space="0" w:color="000000"/>
              <w:bottom w:val="single" w:sz="6" w:space="0" w:color="000000"/>
            </w:tcBorders>
            <w:vAlign w:val="center"/>
          </w:tcPr>
          <w:p w14:paraId="325FDDE9" w14:textId="77777777" w:rsidR="00E56602" w:rsidRDefault="00E56602" w:rsidP="00962351">
            <w:pPr>
              <w:ind w:firstLine="402"/>
            </w:pPr>
            <w:r>
              <w:rPr>
                <w:rFonts w:eastAsia="宋体"/>
                <w:b/>
                <w:color w:val="000000"/>
                <w:sz w:val="20"/>
              </w:rPr>
              <w:t>测试样本</w:t>
            </w:r>
          </w:p>
        </w:tc>
        <w:tc>
          <w:tcPr>
            <w:tcW w:w="1863" w:type="dxa"/>
            <w:tcBorders>
              <w:top w:val="single" w:sz="12" w:space="0" w:color="000000"/>
              <w:bottom w:val="single" w:sz="6" w:space="0" w:color="000000"/>
            </w:tcBorders>
            <w:vAlign w:val="center"/>
          </w:tcPr>
          <w:p w14:paraId="22D0F9C8" w14:textId="77777777" w:rsidR="00E56602" w:rsidRDefault="00E56602" w:rsidP="00962351">
            <w:pPr>
              <w:ind w:firstLine="402"/>
            </w:pPr>
            <w:r>
              <w:rPr>
                <w:rFonts w:eastAsia="宋体"/>
                <w:b/>
                <w:color w:val="000000"/>
                <w:sz w:val="20"/>
              </w:rPr>
              <w:t>传感器通道</w:t>
            </w:r>
          </w:p>
        </w:tc>
        <w:tc>
          <w:tcPr>
            <w:tcW w:w="2666" w:type="dxa"/>
            <w:tcBorders>
              <w:top w:val="single" w:sz="12" w:space="0" w:color="000000"/>
              <w:bottom w:val="single" w:sz="6" w:space="0" w:color="000000"/>
            </w:tcBorders>
            <w:vAlign w:val="center"/>
          </w:tcPr>
          <w:p w14:paraId="460B21BB" w14:textId="77777777" w:rsidR="00E56602" w:rsidRDefault="00E56602" w:rsidP="00962351">
            <w:pPr>
              <w:ind w:firstLine="402"/>
            </w:pPr>
            <w:r>
              <w:rPr>
                <w:rFonts w:eastAsia="宋体"/>
                <w:b/>
                <w:color w:val="000000"/>
                <w:sz w:val="20"/>
              </w:rPr>
              <w:t>说明</w:t>
            </w:r>
          </w:p>
        </w:tc>
      </w:tr>
      <w:tr w:rsidR="00E56602" w14:paraId="44B87931" w14:textId="77777777" w:rsidTr="005B01EF">
        <w:trPr>
          <w:jc w:val="center"/>
        </w:trPr>
        <w:tc>
          <w:tcPr>
            <w:tcW w:w="1663" w:type="dxa"/>
            <w:tcBorders>
              <w:top w:val="single" w:sz="6" w:space="0" w:color="000000"/>
            </w:tcBorders>
            <w:vAlign w:val="center"/>
          </w:tcPr>
          <w:p w14:paraId="6098F9B1" w14:textId="7EA9EE1F" w:rsidR="00E56602" w:rsidRDefault="00E56602" w:rsidP="00962351">
            <w:pPr>
              <w:ind w:firstLine="380"/>
              <w:rPr>
                <w:rFonts w:hint="eastAsia"/>
              </w:rPr>
            </w:pPr>
            <w:r>
              <w:rPr>
                <w:rFonts w:eastAsia="宋体"/>
                <w:color w:val="000000"/>
                <w:sz w:val="19"/>
              </w:rPr>
              <w:t>PAMAP</w:t>
            </w:r>
            <w:r>
              <w:rPr>
                <w:rFonts w:eastAsia="宋体" w:hint="eastAsia"/>
                <w:color w:val="000000"/>
                <w:sz w:val="19"/>
              </w:rPr>
              <w:t>2</w:t>
            </w:r>
          </w:p>
        </w:tc>
        <w:tc>
          <w:tcPr>
            <w:tcW w:w="843" w:type="dxa"/>
            <w:tcBorders>
              <w:top w:val="single" w:sz="6" w:space="0" w:color="000000"/>
            </w:tcBorders>
            <w:vAlign w:val="center"/>
          </w:tcPr>
          <w:p w14:paraId="67AFF2E2" w14:textId="77777777" w:rsidR="00E56602" w:rsidRDefault="00E56602" w:rsidP="00962351">
            <w:pPr>
              <w:ind w:firstLine="380"/>
            </w:pPr>
            <w:r>
              <w:rPr>
                <w:rFonts w:eastAsia="宋体"/>
                <w:color w:val="000000"/>
                <w:sz w:val="19"/>
              </w:rPr>
              <w:t>5</w:t>
            </w:r>
          </w:p>
        </w:tc>
        <w:tc>
          <w:tcPr>
            <w:tcW w:w="1130" w:type="dxa"/>
            <w:tcBorders>
              <w:top w:val="single" w:sz="6" w:space="0" w:color="000000"/>
            </w:tcBorders>
            <w:vAlign w:val="center"/>
          </w:tcPr>
          <w:p w14:paraId="6405C468" w14:textId="6EEE1D5B" w:rsidR="00E56602" w:rsidRDefault="00E56602" w:rsidP="00962351">
            <w:pPr>
              <w:ind w:firstLine="380"/>
            </w:pPr>
            <w:r>
              <w:rPr>
                <w:rFonts w:eastAsia="宋体"/>
                <w:color w:val="000000"/>
                <w:sz w:val="19"/>
              </w:rPr>
              <w:t>2200</w:t>
            </w:r>
          </w:p>
        </w:tc>
        <w:tc>
          <w:tcPr>
            <w:tcW w:w="1179" w:type="dxa"/>
            <w:tcBorders>
              <w:top w:val="single" w:sz="6" w:space="0" w:color="000000"/>
            </w:tcBorders>
            <w:vAlign w:val="center"/>
          </w:tcPr>
          <w:p w14:paraId="4C4CB0BB" w14:textId="77777777" w:rsidR="00E56602" w:rsidRDefault="00E56602" w:rsidP="00962351">
            <w:pPr>
              <w:ind w:firstLine="380"/>
            </w:pPr>
            <w:r>
              <w:rPr>
                <w:rFonts w:eastAsia="宋体"/>
                <w:color w:val="000000"/>
                <w:sz w:val="19"/>
              </w:rPr>
              <w:t>884</w:t>
            </w:r>
          </w:p>
        </w:tc>
        <w:tc>
          <w:tcPr>
            <w:tcW w:w="1863" w:type="dxa"/>
            <w:tcBorders>
              <w:top w:val="single" w:sz="6" w:space="0" w:color="000000"/>
            </w:tcBorders>
            <w:vAlign w:val="center"/>
          </w:tcPr>
          <w:p w14:paraId="3524E5CD" w14:textId="77777777" w:rsidR="00E56602" w:rsidRDefault="00E56602" w:rsidP="00962351">
            <w:pPr>
              <w:ind w:firstLine="380"/>
            </w:pPr>
            <w:r>
              <w:rPr>
                <w:rFonts w:eastAsia="宋体"/>
                <w:color w:val="000000"/>
                <w:sz w:val="19"/>
              </w:rPr>
              <w:t>6</w:t>
            </w:r>
            <w:r>
              <w:rPr>
                <w:rFonts w:eastAsia="宋体"/>
                <w:color w:val="000000"/>
                <w:sz w:val="19"/>
              </w:rPr>
              <w:t>轴</w:t>
            </w:r>
            <w:r>
              <w:rPr>
                <w:rFonts w:eastAsia="宋体"/>
                <w:color w:val="000000"/>
                <w:sz w:val="19"/>
              </w:rPr>
              <w:t>IMU</w:t>
            </w:r>
          </w:p>
        </w:tc>
        <w:tc>
          <w:tcPr>
            <w:tcW w:w="2666" w:type="dxa"/>
            <w:tcBorders>
              <w:top w:val="single" w:sz="6" w:space="0" w:color="000000"/>
            </w:tcBorders>
            <w:vAlign w:val="center"/>
          </w:tcPr>
          <w:p w14:paraId="6390CA94" w14:textId="77777777" w:rsidR="00E56602" w:rsidRDefault="00E56602" w:rsidP="00962351">
            <w:pPr>
              <w:ind w:firstLine="380"/>
            </w:pPr>
            <w:r>
              <w:rPr>
                <w:rFonts w:eastAsia="宋体"/>
                <w:color w:val="000000"/>
                <w:sz w:val="19"/>
              </w:rPr>
              <w:t>下楼</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行走</w:t>
            </w:r>
            <w:r>
              <w:rPr>
                <w:rFonts w:eastAsia="宋体"/>
                <w:color w:val="000000"/>
                <w:sz w:val="19"/>
              </w:rPr>
              <w:t>/</w:t>
            </w:r>
            <w:r>
              <w:rPr>
                <w:rFonts w:eastAsia="宋体"/>
                <w:color w:val="000000"/>
                <w:sz w:val="19"/>
              </w:rPr>
              <w:t>慢跑</w:t>
            </w:r>
          </w:p>
        </w:tc>
      </w:tr>
      <w:tr w:rsidR="00E56602" w14:paraId="09850380" w14:textId="77777777" w:rsidTr="005B01EF">
        <w:trPr>
          <w:jc w:val="center"/>
        </w:trPr>
        <w:tc>
          <w:tcPr>
            <w:tcW w:w="1663" w:type="dxa"/>
            <w:vAlign w:val="center"/>
          </w:tcPr>
          <w:p w14:paraId="740E1614" w14:textId="77777777" w:rsidR="00E56602" w:rsidRDefault="00E56602" w:rsidP="00962351">
            <w:pPr>
              <w:ind w:firstLine="380"/>
            </w:pPr>
            <w:r>
              <w:rPr>
                <w:rFonts w:eastAsia="宋体"/>
                <w:color w:val="000000"/>
                <w:sz w:val="19"/>
              </w:rPr>
              <w:t>KuHar</w:t>
            </w:r>
          </w:p>
        </w:tc>
        <w:tc>
          <w:tcPr>
            <w:tcW w:w="843" w:type="dxa"/>
            <w:vAlign w:val="center"/>
          </w:tcPr>
          <w:p w14:paraId="5B71EFD4" w14:textId="77777777" w:rsidR="00E56602" w:rsidRDefault="00E56602" w:rsidP="00962351">
            <w:pPr>
              <w:ind w:firstLine="380"/>
            </w:pPr>
            <w:r>
              <w:rPr>
                <w:rFonts w:eastAsia="宋体"/>
                <w:color w:val="000000"/>
                <w:sz w:val="19"/>
              </w:rPr>
              <w:t>18</w:t>
            </w:r>
          </w:p>
        </w:tc>
        <w:tc>
          <w:tcPr>
            <w:tcW w:w="1130" w:type="dxa"/>
            <w:vAlign w:val="center"/>
          </w:tcPr>
          <w:p w14:paraId="3D0A8DE1" w14:textId="3FE91B2D" w:rsidR="00E56602" w:rsidRDefault="00E56602" w:rsidP="00962351">
            <w:pPr>
              <w:ind w:firstLine="380"/>
            </w:pPr>
            <w:r>
              <w:rPr>
                <w:rFonts w:eastAsia="宋体"/>
                <w:color w:val="000000"/>
                <w:sz w:val="19"/>
              </w:rPr>
              <w:t>20000</w:t>
            </w:r>
          </w:p>
        </w:tc>
        <w:tc>
          <w:tcPr>
            <w:tcW w:w="1179" w:type="dxa"/>
            <w:vAlign w:val="center"/>
          </w:tcPr>
          <w:p w14:paraId="58F1BFDD" w14:textId="20D60A78" w:rsidR="00E56602" w:rsidRDefault="00E56602" w:rsidP="00962351">
            <w:pPr>
              <w:ind w:firstLine="380"/>
            </w:pPr>
            <w:r>
              <w:rPr>
                <w:rFonts w:eastAsia="宋体"/>
                <w:color w:val="000000"/>
                <w:sz w:val="19"/>
              </w:rPr>
              <w:t>19</w:t>
            </w:r>
            <w:r w:rsidR="0025397A">
              <w:rPr>
                <w:rFonts w:eastAsia="宋体" w:hint="eastAsia"/>
                <w:color w:val="000000"/>
                <w:sz w:val="19"/>
              </w:rPr>
              <w:t>1</w:t>
            </w:r>
            <w:r>
              <w:rPr>
                <w:rFonts w:eastAsia="宋体"/>
                <w:color w:val="000000"/>
                <w:sz w:val="19"/>
              </w:rPr>
              <w:t>29</w:t>
            </w:r>
          </w:p>
        </w:tc>
        <w:tc>
          <w:tcPr>
            <w:tcW w:w="1863" w:type="dxa"/>
            <w:vAlign w:val="center"/>
          </w:tcPr>
          <w:p w14:paraId="4D5A53EE" w14:textId="77777777" w:rsidR="00E56602" w:rsidRDefault="00E56602" w:rsidP="00962351">
            <w:pPr>
              <w:ind w:firstLine="380"/>
            </w:pPr>
            <w:r>
              <w:rPr>
                <w:rFonts w:eastAsia="宋体"/>
                <w:color w:val="000000"/>
                <w:sz w:val="19"/>
              </w:rPr>
              <w:t>8</w:t>
            </w:r>
            <w:r>
              <w:rPr>
                <w:rFonts w:eastAsia="宋体"/>
                <w:color w:val="000000"/>
                <w:sz w:val="19"/>
              </w:rPr>
              <w:t>轴</w:t>
            </w:r>
            <w:r>
              <w:rPr>
                <w:rFonts w:eastAsia="宋体"/>
                <w:color w:val="000000"/>
                <w:sz w:val="19"/>
              </w:rPr>
              <w:t>IMU</w:t>
            </w:r>
          </w:p>
        </w:tc>
        <w:tc>
          <w:tcPr>
            <w:tcW w:w="2666" w:type="dxa"/>
            <w:vAlign w:val="center"/>
          </w:tcPr>
          <w:p w14:paraId="1D52B8B7" w14:textId="77777777" w:rsidR="00E56602" w:rsidRDefault="00E56602" w:rsidP="00962351">
            <w:pPr>
              <w:ind w:firstLine="380"/>
            </w:pPr>
            <w:r>
              <w:rPr>
                <w:rFonts w:eastAsia="宋体"/>
                <w:color w:val="000000"/>
                <w:sz w:val="19"/>
              </w:rPr>
              <w:t>站立</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行走</w:t>
            </w:r>
            <w:r>
              <w:rPr>
                <w:rFonts w:eastAsia="宋体"/>
                <w:color w:val="000000"/>
                <w:sz w:val="19"/>
              </w:rPr>
              <w:t>/</w:t>
            </w:r>
            <w:r>
              <w:rPr>
                <w:rFonts w:eastAsia="宋体"/>
                <w:color w:val="000000"/>
                <w:sz w:val="19"/>
              </w:rPr>
              <w:t>跑步</w:t>
            </w:r>
            <w:r>
              <w:rPr>
                <w:rFonts w:eastAsia="宋体"/>
                <w:color w:val="000000"/>
                <w:sz w:val="19"/>
              </w:rPr>
              <w:t>/</w:t>
            </w:r>
            <w:r>
              <w:rPr>
                <w:rFonts w:eastAsia="宋体"/>
                <w:color w:val="000000"/>
                <w:sz w:val="19"/>
              </w:rPr>
              <w:t>上下楼梯等</w:t>
            </w:r>
            <w:r>
              <w:rPr>
                <w:rFonts w:eastAsia="宋体"/>
                <w:color w:val="000000"/>
                <w:sz w:val="19"/>
              </w:rPr>
              <w:t>18</w:t>
            </w:r>
            <w:r>
              <w:rPr>
                <w:rFonts w:eastAsia="宋体"/>
                <w:color w:val="000000"/>
                <w:sz w:val="19"/>
              </w:rPr>
              <w:t>类</w:t>
            </w:r>
          </w:p>
        </w:tc>
      </w:tr>
      <w:tr w:rsidR="00E56602" w14:paraId="094B25AA" w14:textId="77777777" w:rsidTr="005B01EF">
        <w:trPr>
          <w:jc w:val="center"/>
        </w:trPr>
        <w:tc>
          <w:tcPr>
            <w:tcW w:w="1663" w:type="dxa"/>
            <w:vAlign w:val="center"/>
          </w:tcPr>
          <w:p w14:paraId="4EE3EFC2" w14:textId="77777777" w:rsidR="00E56602" w:rsidRDefault="00E56602" w:rsidP="00962351">
            <w:pPr>
              <w:ind w:firstLine="380"/>
            </w:pPr>
            <w:r>
              <w:rPr>
                <w:rFonts w:eastAsia="宋体"/>
                <w:color w:val="000000"/>
                <w:sz w:val="19"/>
              </w:rPr>
              <w:t>UCI-HAR</w:t>
            </w:r>
          </w:p>
        </w:tc>
        <w:tc>
          <w:tcPr>
            <w:tcW w:w="843" w:type="dxa"/>
            <w:vAlign w:val="center"/>
          </w:tcPr>
          <w:p w14:paraId="1971D067" w14:textId="77777777" w:rsidR="00E56602" w:rsidRDefault="00E56602" w:rsidP="00962351">
            <w:pPr>
              <w:ind w:firstLine="380"/>
            </w:pPr>
            <w:r>
              <w:rPr>
                <w:rFonts w:eastAsia="宋体"/>
                <w:color w:val="000000"/>
                <w:sz w:val="19"/>
              </w:rPr>
              <w:t>6</w:t>
            </w:r>
          </w:p>
        </w:tc>
        <w:tc>
          <w:tcPr>
            <w:tcW w:w="1130" w:type="dxa"/>
            <w:vAlign w:val="center"/>
          </w:tcPr>
          <w:p w14:paraId="3E54BA9D" w14:textId="6CC47592" w:rsidR="00E56602" w:rsidRDefault="00E56602" w:rsidP="00962351">
            <w:pPr>
              <w:ind w:firstLine="380"/>
            </w:pPr>
            <w:r>
              <w:rPr>
                <w:rFonts w:eastAsia="宋体"/>
                <w:color w:val="000000"/>
                <w:sz w:val="19"/>
              </w:rPr>
              <w:t>5881</w:t>
            </w:r>
          </w:p>
        </w:tc>
        <w:tc>
          <w:tcPr>
            <w:tcW w:w="1179" w:type="dxa"/>
            <w:vAlign w:val="center"/>
          </w:tcPr>
          <w:p w14:paraId="5387DF8B" w14:textId="58FB9A65" w:rsidR="00E56602" w:rsidRDefault="00E56602" w:rsidP="00962351">
            <w:pPr>
              <w:ind w:firstLine="380"/>
            </w:pPr>
            <w:r>
              <w:rPr>
                <w:rFonts w:eastAsia="宋体"/>
                <w:color w:val="000000"/>
                <w:sz w:val="19"/>
              </w:rPr>
              <w:t>2947</w:t>
            </w:r>
          </w:p>
        </w:tc>
        <w:tc>
          <w:tcPr>
            <w:tcW w:w="1863" w:type="dxa"/>
            <w:vAlign w:val="center"/>
          </w:tcPr>
          <w:p w14:paraId="1E97AE6A" w14:textId="77777777" w:rsidR="00E56602" w:rsidRDefault="00E56602" w:rsidP="00962351">
            <w:pPr>
              <w:ind w:firstLine="380"/>
            </w:pPr>
            <w:r>
              <w:rPr>
                <w:rFonts w:eastAsia="宋体"/>
                <w:color w:val="000000"/>
                <w:sz w:val="19"/>
              </w:rPr>
              <w:t>9</w:t>
            </w:r>
            <w:r>
              <w:rPr>
                <w:rFonts w:eastAsia="宋体"/>
                <w:color w:val="000000"/>
                <w:sz w:val="19"/>
              </w:rPr>
              <w:t>轴融合特征</w:t>
            </w:r>
          </w:p>
        </w:tc>
        <w:tc>
          <w:tcPr>
            <w:tcW w:w="2666" w:type="dxa"/>
            <w:vAlign w:val="center"/>
          </w:tcPr>
          <w:p w14:paraId="3C0AE6F5" w14:textId="77777777" w:rsidR="00E56602" w:rsidRDefault="00E56602" w:rsidP="00962351">
            <w:pPr>
              <w:ind w:firstLine="380"/>
            </w:pPr>
            <w:r>
              <w:rPr>
                <w:rFonts w:eastAsia="宋体"/>
                <w:color w:val="000000"/>
                <w:sz w:val="19"/>
              </w:rPr>
              <w:t>行走</w:t>
            </w:r>
            <w:r>
              <w:rPr>
                <w:rFonts w:eastAsia="宋体"/>
                <w:color w:val="000000"/>
                <w:sz w:val="19"/>
              </w:rPr>
              <w:t>/</w:t>
            </w:r>
            <w:r>
              <w:rPr>
                <w:rFonts w:eastAsia="宋体"/>
                <w:color w:val="000000"/>
                <w:sz w:val="19"/>
              </w:rPr>
              <w:t>上楼梯</w:t>
            </w:r>
            <w:r>
              <w:rPr>
                <w:rFonts w:eastAsia="宋体"/>
                <w:color w:val="000000"/>
                <w:sz w:val="19"/>
              </w:rPr>
              <w:t>/</w:t>
            </w:r>
            <w:r>
              <w:rPr>
                <w:rFonts w:eastAsia="宋体"/>
                <w:color w:val="000000"/>
                <w:sz w:val="19"/>
              </w:rPr>
              <w:t>下楼梯</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躺着</w:t>
            </w:r>
          </w:p>
        </w:tc>
      </w:tr>
      <w:tr w:rsidR="00E56602" w14:paraId="5ABDA8E8" w14:textId="77777777" w:rsidTr="005B01EF">
        <w:trPr>
          <w:jc w:val="center"/>
        </w:trPr>
        <w:tc>
          <w:tcPr>
            <w:tcW w:w="1663" w:type="dxa"/>
            <w:vAlign w:val="center"/>
          </w:tcPr>
          <w:p w14:paraId="22F0AA60" w14:textId="77777777" w:rsidR="00E56602" w:rsidRDefault="00E56602" w:rsidP="00962351">
            <w:pPr>
              <w:ind w:firstLine="380"/>
            </w:pPr>
            <w:r>
              <w:rPr>
                <w:rFonts w:eastAsia="宋体"/>
                <w:color w:val="000000"/>
                <w:sz w:val="19"/>
              </w:rPr>
              <w:t>HARTH</w:t>
            </w:r>
          </w:p>
        </w:tc>
        <w:tc>
          <w:tcPr>
            <w:tcW w:w="843" w:type="dxa"/>
            <w:vAlign w:val="center"/>
          </w:tcPr>
          <w:p w14:paraId="05C4E086" w14:textId="77777777" w:rsidR="00E56602" w:rsidRDefault="00E56602" w:rsidP="00962351">
            <w:pPr>
              <w:ind w:firstLine="380"/>
            </w:pPr>
            <w:r>
              <w:rPr>
                <w:rFonts w:eastAsia="宋体"/>
                <w:color w:val="000000"/>
                <w:sz w:val="19"/>
              </w:rPr>
              <w:t>6</w:t>
            </w:r>
          </w:p>
        </w:tc>
        <w:tc>
          <w:tcPr>
            <w:tcW w:w="1130" w:type="dxa"/>
            <w:vAlign w:val="center"/>
          </w:tcPr>
          <w:p w14:paraId="6CE61845" w14:textId="47DF5547" w:rsidR="00E56602" w:rsidRDefault="00E56602" w:rsidP="00962351">
            <w:pPr>
              <w:ind w:firstLine="380"/>
            </w:pPr>
            <w:r>
              <w:rPr>
                <w:rFonts w:eastAsia="宋体"/>
                <w:color w:val="000000"/>
                <w:sz w:val="19"/>
              </w:rPr>
              <w:t>20000</w:t>
            </w:r>
          </w:p>
        </w:tc>
        <w:tc>
          <w:tcPr>
            <w:tcW w:w="1179" w:type="dxa"/>
            <w:vAlign w:val="center"/>
          </w:tcPr>
          <w:p w14:paraId="523DF39F" w14:textId="162D0A94" w:rsidR="00E56602" w:rsidRDefault="00E56602" w:rsidP="00962351">
            <w:pPr>
              <w:ind w:firstLine="380"/>
            </w:pPr>
            <w:r>
              <w:rPr>
                <w:rFonts w:eastAsia="宋体"/>
                <w:color w:val="000000"/>
                <w:sz w:val="19"/>
              </w:rPr>
              <w:t>7108</w:t>
            </w:r>
          </w:p>
        </w:tc>
        <w:tc>
          <w:tcPr>
            <w:tcW w:w="1863" w:type="dxa"/>
            <w:vAlign w:val="center"/>
          </w:tcPr>
          <w:p w14:paraId="2DB7EB9C" w14:textId="77777777" w:rsidR="00E56602" w:rsidRDefault="00E56602" w:rsidP="00962351">
            <w:pPr>
              <w:ind w:firstLine="380"/>
            </w:pPr>
            <w:r>
              <w:rPr>
                <w:rFonts w:eastAsia="宋体"/>
                <w:color w:val="000000"/>
                <w:sz w:val="19"/>
              </w:rPr>
              <w:t>3</w:t>
            </w:r>
            <w:r>
              <w:rPr>
                <w:rFonts w:eastAsia="宋体"/>
                <w:color w:val="000000"/>
                <w:sz w:val="19"/>
              </w:rPr>
              <w:t>轴手腕</w:t>
            </w:r>
            <w:r>
              <w:rPr>
                <w:rFonts w:eastAsia="宋体"/>
                <w:color w:val="000000"/>
                <w:sz w:val="19"/>
              </w:rPr>
              <w:t>IMU</w:t>
            </w:r>
          </w:p>
        </w:tc>
        <w:tc>
          <w:tcPr>
            <w:tcW w:w="2666" w:type="dxa"/>
            <w:vAlign w:val="center"/>
          </w:tcPr>
          <w:p w14:paraId="03D69924" w14:textId="77777777" w:rsidR="00E56602" w:rsidRDefault="00E56602" w:rsidP="00962351">
            <w:pPr>
              <w:ind w:firstLine="380"/>
            </w:pPr>
            <w:r>
              <w:rPr>
                <w:rFonts w:eastAsia="宋体"/>
                <w:color w:val="000000"/>
                <w:sz w:val="19"/>
              </w:rPr>
              <w:t>左立</w:t>
            </w:r>
            <w:r>
              <w:rPr>
                <w:rFonts w:eastAsia="宋体"/>
                <w:color w:val="000000"/>
                <w:sz w:val="19"/>
              </w:rPr>
              <w:t>/</w:t>
            </w:r>
            <w:r>
              <w:rPr>
                <w:rFonts w:eastAsia="宋体"/>
                <w:color w:val="000000"/>
                <w:sz w:val="19"/>
              </w:rPr>
              <w:t>走路</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下楼</w:t>
            </w:r>
            <w:r>
              <w:rPr>
                <w:rFonts w:eastAsia="宋体"/>
                <w:color w:val="000000"/>
                <w:sz w:val="19"/>
              </w:rPr>
              <w:t>/</w:t>
            </w:r>
            <w:r>
              <w:rPr>
                <w:rFonts w:eastAsia="宋体"/>
                <w:color w:val="000000"/>
                <w:sz w:val="19"/>
              </w:rPr>
              <w:t>右立</w:t>
            </w:r>
            <w:r>
              <w:rPr>
                <w:rFonts w:eastAsia="宋体"/>
                <w:color w:val="000000"/>
                <w:sz w:val="19"/>
              </w:rPr>
              <w:t>/</w:t>
            </w:r>
            <w:r>
              <w:rPr>
                <w:rFonts w:eastAsia="宋体"/>
                <w:color w:val="000000"/>
                <w:sz w:val="19"/>
              </w:rPr>
              <w:t>站立</w:t>
            </w:r>
          </w:p>
        </w:tc>
      </w:tr>
      <w:tr w:rsidR="00E56602" w14:paraId="2B425AD3" w14:textId="77777777" w:rsidTr="005B01EF">
        <w:trPr>
          <w:jc w:val="center"/>
        </w:trPr>
        <w:tc>
          <w:tcPr>
            <w:tcW w:w="1663" w:type="dxa"/>
            <w:vAlign w:val="center"/>
          </w:tcPr>
          <w:p w14:paraId="3905BA47" w14:textId="77777777" w:rsidR="00E56602" w:rsidRDefault="00E56602" w:rsidP="00962351">
            <w:pPr>
              <w:ind w:firstLine="380"/>
            </w:pPr>
            <w:r>
              <w:rPr>
                <w:rFonts w:eastAsia="宋体"/>
                <w:color w:val="000000"/>
                <w:sz w:val="19"/>
              </w:rPr>
              <w:t>UCI-HAR-New</w:t>
            </w:r>
          </w:p>
        </w:tc>
        <w:tc>
          <w:tcPr>
            <w:tcW w:w="843" w:type="dxa"/>
            <w:vAlign w:val="center"/>
          </w:tcPr>
          <w:p w14:paraId="2BC80225" w14:textId="77777777" w:rsidR="00E56602" w:rsidRDefault="00E56602" w:rsidP="00962351">
            <w:pPr>
              <w:ind w:firstLine="380"/>
            </w:pPr>
            <w:r>
              <w:rPr>
                <w:rFonts w:eastAsia="宋体"/>
                <w:color w:val="000000"/>
                <w:sz w:val="19"/>
              </w:rPr>
              <w:t>12</w:t>
            </w:r>
          </w:p>
        </w:tc>
        <w:tc>
          <w:tcPr>
            <w:tcW w:w="1130" w:type="dxa"/>
            <w:vAlign w:val="center"/>
          </w:tcPr>
          <w:p w14:paraId="330722CE" w14:textId="5DD76CB8" w:rsidR="00E56602" w:rsidRDefault="00E56602" w:rsidP="00962351">
            <w:pPr>
              <w:ind w:firstLine="380"/>
            </w:pPr>
            <w:r>
              <w:rPr>
                <w:rFonts w:eastAsia="宋体"/>
                <w:color w:val="000000"/>
                <w:sz w:val="19"/>
              </w:rPr>
              <w:t>5000</w:t>
            </w:r>
          </w:p>
        </w:tc>
        <w:tc>
          <w:tcPr>
            <w:tcW w:w="1179" w:type="dxa"/>
            <w:vAlign w:val="center"/>
          </w:tcPr>
          <w:p w14:paraId="33CEF8C0" w14:textId="53985621" w:rsidR="00E56602" w:rsidRDefault="00E56602" w:rsidP="00962351">
            <w:pPr>
              <w:ind w:firstLine="380"/>
            </w:pPr>
            <w:r>
              <w:rPr>
                <w:rFonts w:eastAsia="宋体"/>
                <w:color w:val="000000"/>
                <w:sz w:val="19"/>
              </w:rPr>
              <w:t>3162</w:t>
            </w:r>
          </w:p>
        </w:tc>
        <w:tc>
          <w:tcPr>
            <w:tcW w:w="1863" w:type="dxa"/>
            <w:vAlign w:val="center"/>
          </w:tcPr>
          <w:p w14:paraId="2629B545" w14:textId="77777777" w:rsidR="00E56602" w:rsidRDefault="00E56602" w:rsidP="00962351">
            <w:pPr>
              <w:ind w:firstLine="380"/>
            </w:pPr>
            <w:r>
              <w:rPr>
                <w:rFonts w:eastAsia="宋体"/>
                <w:color w:val="000000"/>
                <w:sz w:val="19"/>
              </w:rPr>
              <w:t>9</w:t>
            </w:r>
            <w:r>
              <w:rPr>
                <w:rFonts w:eastAsia="宋体"/>
                <w:color w:val="000000"/>
                <w:sz w:val="19"/>
              </w:rPr>
              <w:t>轴融合特征</w:t>
            </w:r>
          </w:p>
        </w:tc>
        <w:tc>
          <w:tcPr>
            <w:tcW w:w="2666" w:type="dxa"/>
            <w:vAlign w:val="center"/>
          </w:tcPr>
          <w:p w14:paraId="291BD18A" w14:textId="77777777" w:rsidR="00E56602" w:rsidRDefault="00E56602" w:rsidP="00962351">
            <w:pPr>
              <w:ind w:firstLine="380"/>
            </w:pPr>
            <w:r>
              <w:rPr>
                <w:rFonts w:eastAsia="宋体"/>
                <w:color w:val="000000"/>
                <w:sz w:val="19"/>
              </w:rPr>
              <w:t>6</w:t>
            </w:r>
            <w:r>
              <w:rPr>
                <w:rFonts w:eastAsia="宋体"/>
                <w:color w:val="000000"/>
                <w:sz w:val="19"/>
              </w:rPr>
              <w:t>类基础活动</w:t>
            </w:r>
            <w:r>
              <w:rPr>
                <w:rFonts w:eastAsia="宋体"/>
                <w:color w:val="000000"/>
                <w:sz w:val="19"/>
              </w:rPr>
              <w:t>+6</w:t>
            </w:r>
            <w:r>
              <w:rPr>
                <w:rFonts w:eastAsia="宋体"/>
                <w:color w:val="000000"/>
                <w:sz w:val="19"/>
              </w:rPr>
              <w:t>类姿态转换活动</w:t>
            </w:r>
          </w:p>
        </w:tc>
      </w:tr>
      <w:tr w:rsidR="00E56602" w14:paraId="719DDEAA" w14:textId="77777777" w:rsidTr="005B01EF">
        <w:trPr>
          <w:jc w:val="center"/>
        </w:trPr>
        <w:tc>
          <w:tcPr>
            <w:tcW w:w="1663" w:type="dxa"/>
            <w:vAlign w:val="center"/>
          </w:tcPr>
          <w:p w14:paraId="2BA31344" w14:textId="77777777" w:rsidR="00E56602" w:rsidRDefault="00E56602" w:rsidP="00962351">
            <w:pPr>
              <w:ind w:firstLine="380"/>
            </w:pPr>
            <w:r>
              <w:rPr>
                <w:rFonts w:eastAsia="宋体"/>
                <w:color w:val="000000"/>
                <w:sz w:val="19"/>
              </w:rPr>
              <w:t>MotionSense</w:t>
            </w:r>
          </w:p>
        </w:tc>
        <w:tc>
          <w:tcPr>
            <w:tcW w:w="843" w:type="dxa"/>
            <w:vAlign w:val="center"/>
          </w:tcPr>
          <w:p w14:paraId="2A26DD8A" w14:textId="77777777" w:rsidR="00E56602" w:rsidRDefault="00E56602" w:rsidP="00962351">
            <w:pPr>
              <w:ind w:firstLine="380"/>
            </w:pPr>
            <w:r>
              <w:rPr>
                <w:rFonts w:eastAsia="宋体"/>
                <w:color w:val="000000"/>
                <w:sz w:val="19"/>
              </w:rPr>
              <w:t>6</w:t>
            </w:r>
          </w:p>
        </w:tc>
        <w:tc>
          <w:tcPr>
            <w:tcW w:w="1130" w:type="dxa"/>
            <w:vAlign w:val="center"/>
          </w:tcPr>
          <w:p w14:paraId="300DB5B3" w14:textId="2C72A636" w:rsidR="00E56602" w:rsidRDefault="00E56602" w:rsidP="00962351">
            <w:pPr>
              <w:ind w:firstLine="380"/>
            </w:pPr>
            <w:r>
              <w:rPr>
                <w:rFonts w:eastAsia="宋体"/>
                <w:color w:val="000000"/>
                <w:sz w:val="19"/>
              </w:rPr>
              <w:t>11000</w:t>
            </w:r>
          </w:p>
        </w:tc>
        <w:tc>
          <w:tcPr>
            <w:tcW w:w="1179" w:type="dxa"/>
            <w:vAlign w:val="center"/>
          </w:tcPr>
          <w:p w14:paraId="19006135" w14:textId="7828E2F9" w:rsidR="00E56602" w:rsidRDefault="00E56602" w:rsidP="00962351">
            <w:pPr>
              <w:ind w:firstLine="380"/>
            </w:pPr>
            <w:r>
              <w:rPr>
                <w:rFonts w:eastAsia="宋体"/>
                <w:color w:val="000000"/>
                <w:sz w:val="19"/>
              </w:rPr>
              <w:t>4</w:t>
            </w:r>
            <w:r w:rsidR="0025397A">
              <w:rPr>
                <w:rFonts w:eastAsia="宋体" w:hint="eastAsia"/>
                <w:color w:val="000000"/>
                <w:sz w:val="19"/>
              </w:rPr>
              <w:t>3</w:t>
            </w:r>
            <w:r>
              <w:rPr>
                <w:rFonts w:eastAsia="宋体"/>
                <w:color w:val="000000"/>
                <w:sz w:val="19"/>
              </w:rPr>
              <w:t>73</w:t>
            </w:r>
          </w:p>
        </w:tc>
        <w:tc>
          <w:tcPr>
            <w:tcW w:w="1863" w:type="dxa"/>
            <w:vAlign w:val="center"/>
          </w:tcPr>
          <w:p w14:paraId="3E9DE52D" w14:textId="77777777" w:rsidR="00E56602" w:rsidRDefault="00E56602" w:rsidP="00962351">
            <w:pPr>
              <w:ind w:firstLine="380"/>
            </w:pPr>
            <w:r>
              <w:rPr>
                <w:rFonts w:eastAsia="宋体"/>
                <w:color w:val="000000"/>
                <w:sz w:val="19"/>
              </w:rPr>
              <w:t>3</w:t>
            </w:r>
            <w:r>
              <w:rPr>
                <w:rFonts w:eastAsia="宋体"/>
                <w:color w:val="000000"/>
                <w:sz w:val="19"/>
              </w:rPr>
              <w:t>轴手机</w:t>
            </w:r>
            <w:r>
              <w:rPr>
                <w:rFonts w:eastAsia="宋体"/>
                <w:color w:val="000000"/>
                <w:sz w:val="19"/>
              </w:rPr>
              <w:t>IMU</w:t>
            </w:r>
          </w:p>
        </w:tc>
        <w:tc>
          <w:tcPr>
            <w:tcW w:w="2666" w:type="dxa"/>
            <w:vAlign w:val="center"/>
          </w:tcPr>
          <w:p w14:paraId="4A6DCEA8" w14:textId="77777777" w:rsidR="00E56602" w:rsidRDefault="00E56602" w:rsidP="00962351">
            <w:pPr>
              <w:ind w:firstLine="380"/>
            </w:pPr>
            <w:r>
              <w:rPr>
                <w:rFonts w:eastAsia="宋体"/>
                <w:color w:val="000000"/>
                <w:sz w:val="19"/>
              </w:rPr>
              <w:t>下楼</w:t>
            </w:r>
            <w:r>
              <w:rPr>
                <w:rFonts w:eastAsia="宋体"/>
                <w:color w:val="000000"/>
                <w:sz w:val="19"/>
              </w:rPr>
              <w:t>/</w:t>
            </w:r>
            <w:r>
              <w:rPr>
                <w:rFonts w:eastAsia="宋体"/>
                <w:color w:val="000000"/>
                <w:sz w:val="19"/>
              </w:rPr>
              <w:t>慢跑</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行走</w:t>
            </w:r>
          </w:p>
        </w:tc>
      </w:tr>
      <w:tr w:rsidR="00E56602" w14:paraId="23D0D8AB" w14:textId="77777777" w:rsidTr="005B01EF">
        <w:trPr>
          <w:jc w:val="center"/>
        </w:trPr>
        <w:tc>
          <w:tcPr>
            <w:tcW w:w="1663" w:type="dxa"/>
            <w:vAlign w:val="center"/>
          </w:tcPr>
          <w:p w14:paraId="50742594" w14:textId="77777777" w:rsidR="00E56602" w:rsidRDefault="00E56602" w:rsidP="00962351">
            <w:pPr>
              <w:ind w:firstLine="380"/>
            </w:pPr>
            <w:r>
              <w:rPr>
                <w:rFonts w:eastAsia="宋体"/>
                <w:color w:val="000000"/>
                <w:sz w:val="19"/>
              </w:rPr>
              <w:t>MotionSense-DM</w:t>
            </w:r>
          </w:p>
        </w:tc>
        <w:tc>
          <w:tcPr>
            <w:tcW w:w="843" w:type="dxa"/>
            <w:vAlign w:val="center"/>
          </w:tcPr>
          <w:p w14:paraId="12D2887E" w14:textId="77777777" w:rsidR="00E56602" w:rsidRDefault="00E56602" w:rsidP="00962351">
            <w:pPr>
              <w:ind w:firstLine="380"/>
            </w:pPr>
            <w:r>
              <w:rPr>
                <w:rFonts w:eastAsia="宋体"/>
                <w:color w:val="000000"/>
                <w:sz w:val="19"/>
              </w:rPr>
              <w:t>6</w:t>
            </w:r>
          </w:p>
        </w:tc>
        <w:tc>
          <w:tcPr>
            <w:tcW w:w="1130" w:type="dxa"/>
            <w:vAlign w:val="center"/>
          </w:tcPr>
          <w:p w14:paraId="31CB0891" w14:textId="455F3784" w:rsidR="00E56602" w:rsidRDefault="00E56602" w:rsidP="00962351">
            <w:pPr>
              <w:ind w:firstLine="380"/>
            </w:pPr>
            <w:r>
              <w:rPr>
                <w:rFonts w:eastAsia="宋体"/>
                <w:color w:val="000000"/>
                <w:sz w:val="19"/>
              </w:rPr>
              <w:t>10000</w:t>
            </w:r>
          </w:p>
        </w:tc>
        <w:tc>
          <w:tcPr>
            <w:tcW w:w="1179" w:type="dxa"/>
            <w:vAlign w:val="center"/>
          </w:tcPr>
          <w:p w14:paraId="55145E65" w14:textId="70E18AE2" w:rsidR="00E56602" w:rsidRDefault="00E56602" w:rsidP="00962351">
            <w:pPr>
              <w:ind w:firstLine="380"/>
            </w:pPr>
            <w:r>
              <w:rPr>
                <w:rFonts w:eastAsia="宋体"/>
                <w:color w:val="000000"/>
                <w:sz w:val="19"/>
              </w:rPr>
              <w:t>4308</w:t>
            </w:r>
          </w:p>
        </w:tc>
        <w:tc>
          <w:tcPr>
            <w:tcW w:w="1863" w:type="dxa"/>
            <w:vAlign w:val="center"/>
          </w:tcPr>
          <w:p w14:paraId="0976199E" w14:textId="77777777" w:rsidR="00E56602" w:rsidRDefault="00E56602" w:rsidP="00962351">
            <w:pPr>
              <w:ind w:firstLine="380"/>
            </w:pPr>
            <w:r>
              <w:rPr>
                <w:rFonts w:eastAsia="宋体"/>
                <w:color w:val="000000"/>
                <w:sz w:val="19"/>
              </w:rPr>
              <w:t>双模态</w:t>
            </w:r>
            <w:r>
              <w:rPr>
                <w:rFonts w:eastAsia="宋体"/>
                <w:color w:val="000000"/>
                <w:sz w:val="19"/>
              </w:rPr>
              <w:t>IMU</w:t>
            </w:r>
          </w:p>
        </w:tc>
        <w:tc>
          <w:tcPr>
            <w:tcW w:w="2666" w:type="dxa"/>
            <w:vAlign w:val="center"/>
          </w:tcPr>
          <w:p w14:paraId="12C17C79" w14:textId="77777777" w:rsidR="00E56602" w:rsidRDefault="00E56602" w:rsidP="00962351">
            <w:pPr>
              <w:ind w:firstLine="380"/>
            </w:pPr>
            <w:r>
              <w:rPr>
                <w:rFonts w:eastAsia="宋体"/>
                <w:color w:val="000000"/>
                <w:sz w:val="19"/>
              </w:rPr>
              <w:t>同</w:t>
            </w:r>
            <w:r>
              <w:rPr>
                <w:rFonts w:eastAsia="宋体"/>
                <w:color w:val="000000"/>
                <w:sz w:val="19"/>
              </w:rPr>
              <w:t>MotionSense</w:t>
            </w:r>
          </w:p>
        </w:tc>
      </w:tr>
      <w:tr w:rsidR="00E56602" w14:paraId="6FF9E481" w14:textId="77777777" w:rsidTr="005B01EF">
        <w:trPr>
          <w:jc w:val="center"/>
        </w:trPr>
        <w:tc>
          <w:tcPr>
            <w:tcW w:w="1663" w:type="dxa"/>
            <w:vAlign w:val="center"/>
          </w:tcPr>
          <w:p w14:paraId="1E14E021" w14:textId="77777777" w:rsidR="00E56602" w:rsidRDefault="00E56602" w:rsidP="00962351">
            <w:pPr>
              <w:ind w:firstLine="380"/>
            </w:pPr>
            <w:r>
              <w:rPr>
                <w:rFonts w:eastAsia="宋体"/>
                <w:color w:val="000000"/>
                <w:sz w:val="19"/>
              </w:rPr>
              <w:t>Gait</w:t>
            </w:r>
          </w:p>
        </w:tc>
        <w:tc>
          <w:tcPr>
            <w:tcW w:w="843" w:type="dxa"/>
            <w:vAlign w:val="center"/>
          </w:tcPr>
          <w:p w14:paraId="21E71AD2" w14:textId="77777777" w:rsidR="00E56602" w:rsidRDefault="00E56602" w:rsidP="00962351">
            <w:pPr>
              <w:ind w:firstLine="380"/>
            </w:pPr>
            <w:r>
              <w:rPr>
                <w:rFonts w:eastAsia="宋体"/>
                <w:color w:val="000000"/>
                <w:sz w:val="19"/>
              </w:rPr>
              <w:t>4</w:t>
            </w:r>
          </w:p>
        </w:tc>
        <w:tc>
          <w:tcPr>
            <w:tcW w:w="1130" w:type="dxa"/>
            <w:vAlign w:val="center"/>
          </w:tcPr>
          <w:p w14:paraId="39FCB30C" w14:textId="77777777" w:rsidR="00E56602" w:rsidRDefault="00E56602" w:rsidP="00962351">
            <w:pPr>
              <w:ind w:firstLine="380"/>
            </w:pPr>
            <w:r>
              <w:rPr>
                <w:rFonts w:eastAsia="宋体"/>
                <w:color w:val="000000"/>
                <w:sz w:val="19"/>
              </w:rPr>
              <w:t>400</w:t>
            </w:r>
          </w:p>
        </w:tc>
        <w:tc>
          <w:tcPr>
            <w:tcW w:w="1179" w:type="dxa"/>
            <w:vAlign w:val="center"/>
          </w:tcPr>
          <w:p w14:paraId="2E6D9526" w14:textId="77777777" w:rsidR="00E56602" w:rsidRDefault="00E56602" w:rsidP="00962351">
            <w:pPr>
              <w:ind w:firstLine="380"/>
            </w:pPr>
            <w:r>
              <w:rPr>
                <w:rFonts w:eastAsia="宋体"/>
                <w:color w:val="000000"/>
                <w:sz w:val="19"/>
              </w:rPr>
              <w:t>211</w:t>
            </w:r>
          </w:p>
        </w:tc>
        <w:tc>
          <w:tcPr>
            <w:tcW w:w="1863" w:type="dxa"/>
            <w:vAlign w:val="center"/>
          </w:tcPr>
          <w:p w14:paraId="3CFF98B7" w14:textId="77777777" w:rsidR="00E56602" w:rsidRDefault="00E56602" w:rsidP="00962351">
            <w:pPr>
              <w:ind w:firstLine="380"/>
            </w:pPr>
            <w:r>
              <w:rPr>
                <w:rFonts w:eastAsia="宋体"/>
                <w:color w:val="000000"/>
                <w:sz w:val="19"/>
              </w:rPr>
              <w:t>6</w:t>
            </w:r>
            <w:r>
              <w:rPr>
                <w:rFonts w:eastAsia="宋体"/>
                <w:color w:val="000000"/>
                <w:sz w:val="19"/>
              </w:rPr>
              <w:t>轴脚踝</w:t>
            </w:r>
            <w:r>
              <w:rPr>
                <w:rFonts w:eastAsia="宋体"/>
                <w:color w:val="000000"/>
                <w:sz w:val="19"/>
              </w:rPr>
              <w:t>IMU</w:t>
            </w:r>
          </w:p>
        </w:tc>
        <w:tc>
          <w:tcPr>
            <w:tcW w:w="2666" w:type="dxa"/>
            <w:vAlign w:val="center"/>
          </w:tcPr>
          <w:p w14:paraId="34926A04" w14:textId="77777777" w:rsidR="00E56602" w:rsidRDefault="00E56602" w:rsidP="00962351">
            <w:pPr>
              <w:ind w:firstLine="380"/>
            </w:pPr>
            <w:r>
              <w:rPr>
                <w:rFonts w:eastAsia="宋体"/>
                <w:color w:val="000000"/>
                <w:sz w:val="19"/>
              </w:rPr>
              <w:t>正常走</w:t>
            </w:r>
            <w:r>
              <w:rPr>
                <w:rFonts w:eastAsia="宋体"/>
                <w:color w:val="000000"/>
                <w:sz w:val="19"/>
              </w:rPr>
              <w:t>/</w:t>
            </w:r>
            <w:r>
              <w:rPr>
                <w:rFonts w:eastAsia="宋体"/>
                <w:color w:val="000000"/>
                <w:sz w:val="19"/>
              </w:rPr>
              <w:t>后退走</w:t>
            </w:r>
            <w:r>
              <w:rPr>
                <w:rFonts w:eastAsia="宋体"/>
                <w:color w:val="000000"/>
                <w:sz w:val="19"/>
              </w:rPr>
              <w:t>/</w:t>
            </w:r>
            <w:r>
              <w:rPr>
                <w:rFonts w:eastAsia="宋体"/>
                <w:color w:val="000000"/>
                <w:sz w:val="19"/>
              </w:rPr>
              <w:t>转圈走</w:t>
            </w:r>
            <w:r>
              <w:rPr>
                <w:rFonts w:eastAsia="宋体"/>
                <w:color w:val="000000"/>
                <w:sz w:val="19"/>
              </w:rPr>
              <w:t>/</w:t>
            </w:r>
            <w:r>
              <w:rPr>
                <w:rFonts w:eastAsia="宋体"/>
                <w:color w:val="000000"/>
                <w:sz w:val="19"/>
              </w:rPr>
              <w:t>站立</w:t>
            </w:r>
          </w:p>
        </w:tc>
      </w:tr>
      <w:tr w:rsidR="00E56602" w14:paraId="37B8A899" w14:textId="77777777" w:rsidTr="005B01EF">
        <w:trPr>
          <w:jc w:val="center"/>
        </w:trPr>
        <w:tc>
          <w:tcPr>
            <w:tcW w:w="1663" w:type="dxa"/>
            <w:vAlign w:val="center"/>
          </w:tcPr>
          <w:p w14:paraId="60C02CE3" w14:textId="77777777" w:rsidR="00E56602" w:rsidRDefault="00E56602" w:rsidP="00962351">
            <w:pPr>
              <w:ind w:firstLine="380"/>
            </w:pPr>
            <w:r>
              <w:rPr>
                <w:rFonts w:eastAsia="宋体"/>
                <w:color w:val="000000"/>
                <w:sz w:val="19"/>
              </w:rPr>
              <w:t>WISDM</w:t>
            </w:r>
          </w:p>
        </w:tc>
        <w:tc>
          <w:tcPr>
            <w:tcW w:w="843" w:type="dxa"/>
            <w:vAlign w:val="center"/>
          </w:tcPr>
          <w:p w14:paraId="4786DC67" w14:textId="77777777" w:rsidR="00E56602" w:rsidRDefault="00E56602" w:rsidP="00962351">
            <w:pPr>
              <w:ind w:firstLine="380"/>
            </w:pPr>
            <w:r>
              <w:rPr>
                <w:rFonts w:eastAsia="宋体"/>
                <w:color w:val="000000"/>
                <w:sz w:val="19"/>
              </w:rPr>
              <w:t>6</w:t>
            </w:r>
          </w:p>
        </w:tc>
        <w:tc>
          <w:tcPr>
            <w:tcW w:w="1130" w:type="dxa"/>
            <w:vAlign w:val="center"/>
          </w:tcPr>
          <w:p w14:paraId="1BC23064" w14:textId="0E9B4730" w:rsidR="00E56602" w:rsidRDefault="00E56602" w:rsidP="00962351">
            <w:pPr>
              <w:ind w:firstLine="380"/>
            </w:pPr>
            <w:r>
              <w:rPr>
                <w:rFonts w:eastAsia="宋体"/>
                <w:color w:val="000000"/>
                <w:sz w:val="19"/>
              </w:rPr>
              <w:t>10864</w:t>
            </w:r>
          </w:p>
        </w:tc>
        <w:tc>
          <w:tcPr>
            <w:tcW w:w="1179" w:type="dxa"/>
            <w:vAlign w:val="center"/>
          </w:tcPr>
          <w:p w14:paraId="03C71F0F" w14:textId="7606B78E" w:rsidR="00E56602" w:rsidRDefault="00E56602" w:rsidP="00962351">
            <w:pPr>
              <w:ind w:firstLine="380"/>
            </w:pPr>
            <w:r>
              <w:rPr>
                <w:rFonts w:eastAsia="宋体"/>
                <w:color w:val="000000"/>
                <w:sz w:val="19"/>
              </w:rPr>
              <w:t>3395</w:t>
            </w:r>
          </w:p>
        </w:tc>
        <w:tc>
          <w:tcPr>
            <w:tcW w:w="1863" w:type="dxa"/>
            <w:vAlign w:val="center"/>
          </w:tcPr>
          <w:p w14:paraId="08FF34CE" w14:textId="77777777" w:rsidR="00E56602" w:rsidRDefault="00E56602" w:rsidP="00962351">
            <w:pPr>
              <w:ind w:firstLine="380"/>
            </w:pPr>
            <w:r>
              <w:rPr>
                <w:rFonts w:eastAsia="宋体"/>
                <w:color w:val="000000"/>
                <w:sz w:val="19"/>
              </w:rPr>
              <w:t>3</w:t>
            </w:r>
            <w:r>
              <w:rPr>
                <w:rFonts w:eastAsia="宋体"/>
                <w:color w:val="000000"/>
                <w:sz w:val="19"/>
              </w:rPr>
              <w:t>轴手机加速度计</w:t>
            </w:r>
            <w:r>
              <w:rPr>
                <w:rFonts w:eastAsia="宋体"/>
                <w:color w:val="000000"/>
                <w:sz w:val="19"/>
              </w:rPr>
              <w:t>(128</w:t>
            </w:r>
            <w:r>
              <w:rPr>
                <w:rFonts w:eastAsia="宋体"/>
                <w:color w:val="000000"/>
                <w:sz w:val="19"/>
              </w:rPr>
              <w:t>步时序</w:t>
            </w:r>
            <w:r>
              <w:rPr>
                <w:rFonts w:eastAsia="宋体"/>
                <w:color w:val="000000"/>
                <w:sz w:val="19"/>
              </w:rPr>
              <w:t>)</w:t>
            </w:r>
          </w:p>
        </w:tc>
        <w:tc>
          <w:tcPr>
            <w:tcW w:w="2666" w:type="dxa"/>
            <w:vAlign w:val="center"/>
          </w:tcPr>
          <w:p w14:paraId="419978B6" w14:textId="77777777" w:rsidR="00E56602" w:rsidRDefault="00E56602" w:rsidP="00962351">
            <w:pPr>
              <w:ind w:firstLine="380"/>
            </w:pPr>
            <w:r>
              <w:rPr>
                <w:rFonts w:eastAsia="宋体"/>
                <w:color w:val="000000"/>
                <w:sz w:val="19"/>
              </w:rPr>
              <w:t>行走</w:t>
            </w:r>
            <w:r>
              <w:rPr>
                <w:rFonts w:eastAsia="宋体"/>
                <w:color w:val="000000"/>
                <w:sz w:val="19"/>
              </w:rPr>
              <w:t>/</w:t>
            </w:r>
            <w:r>
              <w:rPr>
                <w:rFonts w:eastAsia="宋体"/>
                <w:color w:val="000000"/>
                <w:sz w:val="19"/>
              </w:rPr>
              <w:t>慢跑</w:t>
            </w:r>
            <w:r>
              <w:rPr>
                <w:rFonts w:eastAsia="宋体"/>
                <w:color w:val="000000"/>
                <w:sz w:val="19"/>
              </w:rPr>
              <w:t>/</w:t>
            </w:r>
            <w:r>
              <w:rPr>
                <w:rFonts w:eastAsia="宋体"/>
                <w:color w:val="000000"/>
                <w:sz w:val="19"/>
              </w:rPr>
              <w:t>上楼</w:t>
            </w:r>
            <w:r>
              <w:rPr>
                <w:rFonts w:eastAsia="宋体"/>
                <w:color w:val="000000"/>
                <w:sz w:val="19"/>
              </w:rPr>
              <w:t>/</w:t>
            </w:r>
            <w:r>
              <w:rPr>
                <w:rFonts w:eastAsia="宋体"/>
                <w:color w:val="000000"/>
                <w:sz w:val="19"/>
              </w:rPr>
              <w:t>下楼</w:t>
            </w:r>
            <w:r>
              <w:rPr>
                <w:rFonts w:eastAsia="宋体"/>
                <w:color w:val="000000"/>
                <w:sz w:val="19"/>
              </w:rPr>
              <w:t>/</w:t>
            </w:r>
            <w:r>
              <w:rPr>
                <w:rFonts w:eastAsia="宋体"/>
                <w:color w:val="000000"/>
                <w:sz w:val="19"/>
              </w:rPr>
              <w:t>坐着</w:t>
            </w:r>
            <w:r>
              <w:rPr>
                <w:rFonts w:eastAsia="宋体"/>
                <w:color w:val="000000"/>
                <w:sz w:val="19"/>
              </w:rPr>
              <w:t>/</w:t>
            </w:r>
            <w:r>
              <w:rPr>
                <w:rFonts w:eastAsia="宋体"/>
                <w:color w:val="000000"/>
                <w:sz w:val="19"/>
              </w:rPr>
              <w:t>站立</w:t>
            </w:r>
          </w:p>
        </w:tc>
      </w:tr>
    </w:tbl>
    <w:p w14:paraId="1BCD662F" w14:textId="721E2F6C" w:rsidR="00620EB2" w:rsidRPr="00620EB2" w:rsidRDefault="00BB2B9C" w:rsidP="00962351">
      <w:pPr>
        <w:ind w:firstLine="480"/>
        <w:rPr>
          <w:rFonts w:hint="eastAsia"/>
        </w:rPr>
      </w:pPr>
      <w:r w:rsidRPr="00BB2B9C">
        <w:rPr>
          <w:rFonts w:hint="eastAsia"/>
        </w:rPr>
        <w:t>这些数据集涵盖了不同传感器配置（单模态</w:t>
      </w:r>
      <w:r w:rsidRPr="00BB2B9C">
        <w:rPr>
          <w:rFonts w:hint="eastAsia"/>
        </w:rPr>
        <w:t>/</w:t>
      </w:r>
      <w:r w:rsidRPr="00BB2B9C">
        <w:rPr>
          <w:rFonts w:hint="eastAsia"/>
        </w:rPr>
        <w:t>双模态</w:t>
      </w:r>
      <w:r w:rsidRPr="00BB2B9C">
        <w:rPr>
          <w:rFonts w:hint="eastAsia"/>
        </w:rPr>
        <w:t>IMU</w:t>
      </w:r>
      <w:r w:rsidRPr="00BB2B9C">
        <w:rPr>
          <w:rFonts w:hint="eastAsia"/>
        </w:rPr>
        <w:t>、手机加速度计）、不同采样频率（</w:t>
      </w:r>
      <w:r w:rsidRPr="00BB2B9C">
        <w:rPr>
          <w:rFonts w:hint="eastAsia"/>
        </w:rPr>
        <w:t>20Hz</w:t>
      </w:r>
      <w:r w:rsidRPr="00BB2B9C">
        <w:rPr>
          <w:rFonts w:hint="eastAsia"/>
        </w:rPr>
        <w:t>至</w:t>
      </w:r>
      <w:r w:rsidRPr="00BB2B9C">
        <w:rPr>
          <w:rFonts w:hint="eastAsia"/>
        </w:rPr>
        <w:t>128Hz</w:t>
      </w:r>
      <w:r w:rsidRPr="00BB2B9C">
        <w:rPr>
          <w:rFonts w:hint="eastAsia"/>
        </w:rPr>
        <w:t>）和不同活动类别数量（</w:t>
      </w:r>
      <w:r w:rsidRPr="00BB2B9C">
        <w:rPr>
          <w:rFonts w:hint="eastAsia"/>
        </w:rPr>
        <w:t>4</w:t>
      </w:r>
      <w:r w:rsidRPr="00BB2B9C">
        <w:rPr>
          <w:rFonts w:hint="eastAsia"/>
        </w:rPr>
        <w:t>至</w:t>
      </w:r>
      <w:r w:rsidRPr="00BB2B9C">
        <w:rPr>
          <w:rFonts w:hint="eastAsia"/>
        </w:rPr>
        <w:t>18</w:t>
      </w:r>
      <w:r w:rsidRPr="00BB2B9C">
        <w:rPr>
          <w:rFonts w:hint="eastAsia"/>
        </w:rPr>
        <w:t>类），能够全面验证本文方法在各种条件下的有效性和泛化能力。</w:t>
      </w:r>
    </w:p>
    <w:p w14:paraId="60CD4C07" w14:textId="44C03662" w:rsidR="007F477C" w:rsidRDefault="00BB2B9C" w:rsidP="00962351">
      <w:pPr>
        <w:pStyle w:val="2"/>
        <w:spacing w:before="163" w:after="163"/>
      </w:pPr>
      <w:r w:rsidRPr="00BB2B9C">
        <w:rPr>
          <w:rFonts w:hint="eastAsia"/>
        </w:rPr>
        <w:t>物理特征提取</w:t>
      </w:r>
    </w:p>
    <w:p w14:paraId="34311096" w14:textId="72FBA685" w:rsidR="00BB2B9C" w:rsidRDefault="00BB2B9C" w:rsidP="00962351">
      <w:pPr>
        <w:pStyle w:val="3"/>
        <w:spacing w:before="163" w:after="163"/>
      </w:pPr>
      <w:r w:rsidRPr="00BB2B9C">
        <w:rPr>
          <w:rFonts w:hint="eastAsia"/>
        </w:rPr>
        <w:t>特征设计原则</w:t>
      </w:r>
    </w:p>
    <w:p w14:paraId="3E8FB9C6" w14:textId="25DB6EE2" w:rsidR="00BB2B9C" w:rsidRPr="00BB2B9C" w:rsidRDefault="00BB2B9C" w:rsidP="00962351">
      <w:pPr>
        <w:ind w:firstLine="480"/>
        <w:rPr>
          <w:rFonts w:hint="eastAsia"/>
        </w:rPr>
      </w:pPr>
      <w:r w:rsidRPr="00BB2B9C">
        <w:t>软标签的质量直接取决于输入特征的物理意义和表征能力。本文在设计物理特征时遵循以下原则：特征应具有明确的物理含义，能够反映人体运动的本质特性；特征应在大模型推理的可理解范围内，避免过度复杂的数据表示；特征应能够有效区分不同类别的运动，同时对同类运动的不同个体差异具有鲁棒性。</w:t>
      </w:r>
    </w:p>
    <w:p w14:paraId="2AD6A8B6" w14:textId="77777777" w:rsidR="00BB2B9C" w:rsidRPr="00BB2B9C" w:rsidRDefault="00BB2B9C" w:rsidP="00962351">
      <w:pPr>
        <w:ind w:firstLine="480"/>
      </w:pPr>
      <w:r w:rsidRPr="00BB2B9C">
        <w:t>基于上述原则，本文针对每个传感器窗口提取三类物理特征：时域统计特征、频域特</w:t>
      </w:r>
      <w:r w:rsidRPr="00BB2B9C">
        <w:lastRenderedPageBreak/>
        <w:t>征和物理量纲特征。时域统计特征反映信号在时间维度上的分布特性；频域特征反映信号的频率组成特性；物理量纲特征基于力学和运动学原理，直接刻画运动的物理状态。</w:t>
      </w:r>
    </w:p>
    <w:p w14:paraId="575552B7" w14:textId="75223DC5" w:rsidR="00BB2B9C" w:rsidRPr="00BB2B9C" w:rsidRDefault="00AA488A" w:rsidP="00962351">
      <w:pPr>
        <w:pStyle w:val="3"/>
        <w:spacing w:before="163" w:after="163"/>
      </w:pPr>
      <w:r w:rsidRPr="00AA488A">
        <w:rPr>
          <w:rFonts w:hint="eastAsia"/>
        </w:rPr>
        <w:t>时域统计特征</w:t>
      </w:r>
    </w:p>
    <w:p w14:paraId="022B95F5" w14:textId="77777777" w:rsidR="00AA488A" w:rsidRPr="00AA488A" w:rsidRDefault="00AA488A" w:rsidP="00962351">
      <w:pPr>
        <w:ind w:firstLine="480"/>
      </w:pPr>
      <w:r w:rsidRPr="00AA488A">
        <w:t>给定一个传感器窗口，首先计算三轴加速度和三轴陀螺仪各自的总加速度幅值和总角速度幅值：</w:t>
      </w:r>
    </w:p>
    <w:p w14:paraId="330A2FEA" w14:textId="2AEC4BFD" w:rsidR="00BB2B9C" w:rsidRPr="000E6922" w:rsidRDefault="000E6922" w:rsidP="00962351">
      <w:pPr>
        <w:ind w:firstLine="480"/>
      </w:pPr>
      <m:oMathPara>
        <m:oMath>
          <m:eqArr>
            <m:eqArrPr>
              <m:maxDist m:val="1"/>
              <m:ctrlPr>
                <w:rPr>
                  <w:rFonts w:ascii="Cambria Math" w:hAnsi="Cambria Math"/>
                  <w:i/>
                </w:rPr>
              </m:ctrlPr>
            </m:eqArr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mag</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a</m:t>
                          </m:r>
                        </m:e>
                        <m:sub>
                          <m:r>
                            <w:rPr>
                              <w:rFonts w:ascii="Cambria Math" w:hAnsi="Cambria Math"/>
                            </w:rPr>
                            <m:t>x</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y</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z</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e>
                  <m:sSub>
                    <m:sSubPr>
                      <m:ctrlPr>
                        <w:rPr>
                          <w:rFonts w:ascii="Cambria Math" w:hAnsi="Cambria Math"/>
                        </w:rPr>
                      </m:ctrlPr>
                    </m:sSubPr>
                    <m:e>
                      <m:r>
                        <w:rPr>
                          <w:rFonts w:ascii="Cambria Math" w:hAnsi="Cambria Math"/>
                        </w:rPr>
                        <m:t>ω</m:t>
                      </m:r>
                    </m:e>
                    <m:sub>
                      <m:r>
                        <w:rPr>
                          <w:rFonts w:ascii="Cambria Math" w:hAnsi="Cambria Math"/>
                        </w:rPr>
                        <m:t>mag</m:t>
                      </m:r>
                    </m:sub>
                  </m:sSub>
                  <m:d>
                    <m:dPr>
                      <m:ctrlPr>
                        <w:rPr>
                          <w:rFonts w:ascii="Cambria Math" w:hAnsi="Cambria Math"/>
                          <w:i/>
                        </w:rPr>
                      </m:ctrlPr>
                    </m:dPr>
                    <m:e>
                      <m:r>
                        <w:rPr>
                          <w:rFonts w:ascii="Cambria Math" w:hAnsi="Cambria Math"/>
                        </w:rPr>
                        <m:t>t</m:t>
                      </m:r>
                    </m:e>
                  </m:d>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x</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y</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z</m:t>
                          </m:r>
                        </m:sub>
                      </m:sSub>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e>
                  </m:rad>
                </m:e>
              </m:eqArr>
              <m:r>
                <w:rPr>
                  <w:rFonts w:ascii="Cambria Math" w:hAnsi="Cambria Math"/>
                </w:rPr>
                <m:t>#3.1</m:t>
              </m:r>
            </m:e>
          </m:eqArr>
        </m:oMath>
      </m:oMathPara>
    </w:p>
    <w:p w14:paraId="5FBF348C" w14:textId="4BFA9C53" w:rsidR="000E6922" w:rsidRDefault="00A5299C" w:rsidP="00962351">
      <w:pPr>
        <w:ind w:firstLine="480"/>
      </w:pPr>
      <w:r w:rsidRPr="00A5299C">
        <w:rPr>
          <w:rFonts w:hint="eastAsia"/>
        </w:rPr>
        <w:t>其中</w:t>
      </w:r>
      <m:oMath>
        <m:sSub>
          <m:sSubPr>
            <m:ctrlPr>
              <w:rPr>
                <w:rFonts w:ascii="Cambria Math" w:hAnsi="Cambria Math"/>
              </w:rPr>
            </m:ctrlPr>
          </m:sSubPr>
          <m:e>
            <m:r>
              <w:rPr>
                <w:rFonts w:ascii="Cambria Math" w:hAnsi="Cambria Math"/>
              </w:rPr>
              <m:t>a</m:t>
            </m:r>
          </m:e>
          <m:sub>
            <m:r>
              <w:rPr>
                <w:rFonts w:ascii="Cambria Math" w:hAnsi="Cambria Math"/>
              </w:rPr>
              <m:t>x</m:t>
            </m:r>
          </m:sub>
        </m:sSub>
      </m:oMath>
      <w:r w:rsidR="00F604E5">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y</m:t>
            </m:r>
          </m:sub>
        </m:sSub>
      </m:oMath>
      <w:r w:rsidR="00F604E5">
        <w:rPr>
          <w:rFonts w:hint="eastAsia"/>
        </w:rPr>
        <w:t>、</w:t>
      </w:r>
      <m:oMath>
        <m:sSub>
          <m:sSubPr>
            <m:ctrlPr>
              <w:rPr>
                <w:rFonts w:ascii="Cambria Math" w:hAnsi="Cambria Math"/>
              </w:rPr>
            </m:ctrlPr>
          </m:sSubPr>
          <m:e>
            <m:r>
              <w:rPr>
                <w:rFonts w:ascii="Cambria Math" w:hAnsi="Cambria Math"/>
              </w:rPr>
              <m:t>a</m:t>
            </m:r>
          </m:e>
          <m:sub>
            <m:r>
              <w:rPr>
                <w:rFonts w:ascii="Cambria Math" w:hAnsi="Cambria Math"/>
              </w:rPr>
              <m:t>z</m:t>
            </m:r>
          </m:sub>
        </m:sSub>
      </m:oMath>
      <w:r w:rsidRPr="00A5299C">
        <w:rPr>
          <w:rFonts w:hint="eastAsia"/>
        </w:rPr>
        <w:t>为三轴加速度，</w:t>
      </w:r>
      <m:oMath>
        <m:sSub>
          <m:sSubPr>
            <m:ctrlPr>
              <w:rPr>
                <w:rFonts w:ascii="Cambria Math" w:hAnsi="Cambria Math"/>
              </w:rPr>
            </m:ctrlPr>
          </m:sSubPr>
          <m:e>
            <m:r>
              <w:rPr>
                <w:rFonts w:ascii="Cambria Math" w:hAnsi="Cambria Math"/>
              </w:rPr>
              <m:t>ω</m:t>
            </m:r>
          </m:e>
          <m:sub>
            <m:r>
              <w:rPr>
                <w:rFonts w:ascii="Cambria Math" w:hAnsi="Cambria Math"/>
              </w:rPr>
              <m:t>x</m:t>
            </m:r>
          </m:sub>
        </m:sSub>
      </m:oMath>
      <w:r w:rsidRPr="00A5299C">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y</m:t>
            </m:r>
          </m:sub>
        </m:sSub>
      </m:oMath>
      <w:r w:rsidRPr="00A5299C">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z</m:t>
            </m:r>
          </m:sub>
        </m:sSub>
      </m:oMath>
      <w:r w:rsidRPr="00A5299C">
        <w:rPr>
          <w:rFonts w:hint="eastAsia"/>
        </w:rPr>
        <w:t>为三轴角速度。</w:t>
      </w:r>
    </w:p>
    <w:p w14:paraId="661C3BF8" w14:textId="1F3293CD" w:rsidR="001E592B" w:rsidRDefault="001E592B" w:rsidP="00962351">
      <w:pPr>
        <w:ind w:firstLine="480"/>
      </w:pPr>
      <w:r w:rsidRPr="001E592B">
        <w:rPr>
          <w:rFonts w:hint="eastAsia"/>
        </w:rPr>
        <w:t>时域统计特征包括以下几项，如</w:t>
      </w:r>
      <w:r w:rsidR="00D938F7">
        <w:fldChar w:fldCharType="begin"/>
      </w:r>
      <w:r w:rsidR="00D938F7">
        <w:instrText xml:space="preserve"> </w:instrText>
      </w:r>
      <w:r w:rsidR="00D938F7">
        <w:rPr>
          <w:rFonts w:hint="eastAsia"/>
        </w:rPr>
        <w:instrText>REF _Ref227698688 \h</w:instrText>
      </w:r>
      <w:r w:rsidR="00D938F7">
        <w:instrText xml:space="preserve"> </w:instrText>
      </w:r>
      <w:r w:rsidR="00D938F7">
        <w:fldChar w:fldCharType="separate"/>
      </w:r>
      <w:r w:rsidR="00D938F7">
        <w:rPr>
          <w:rFonts w:hint="eastAsia"/>
        </w:rPr>
        <w:t>表</w:t>
      </w:r>
      <w:r w:rsidR="00D938F7">
        <w:rPr>
          <w:rFonts w:hint="eastAsia"/>
        </w:rPr>
        <w:t>3.</w:t>
      </w:r>
      <w:r w:rsidR="00D938F7">
        <w:rPr>
          <w:noProof/>
        </w:rPr>
        <w:t>2</w:t>
      </w:r>
      <w:r w:rsidR="00D938F7">
        <w:fldChar w:fldCharType="end"/>
      </w:r>
      <w:r w:rsidRPr="001E592B">
        <w:rPr>
          <w:rFonts w:hint="eastAsia"/>
        </w:rPr>
        <w:t>所示。</w:t>
      </w:r>
    </w:p>
    <w:p w14:paraId="522AAF3E" w14:textId="076C4B46" w:rsidR="00E630D1" w:rsidRDefault="00E630D1" w:rsidP="00962351">
      <w:pPr>
        <w:pStyle w:val="a9"/>
        <w:ind w:firstLine="480"/>
      </w:pPr>
      <w:bookmarkStart w:id="24" w:name="_Ref227698688"/>
      <w:r>
        <w:rPr>
          <w:rFonts w:hint="eastAsia"/>
        </w:rPr>
        <w:t>表3.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2</w:t>
      </w:r>
      <w:r>
        <w:fldChar w:fldCharType="end"/>
      </w:r>
      <w:bookmarkEnd w:id="24"/>
      <w:r>
        <w:rPr>
          <w:rFonts w:eastAsiaTheme="minorEastAsia" w:hint="eastAsia"/>
        </w:rPr>
        <w:t xml:space="preserve"> </w:t>
      </w:r>
      <w:r w:rsidRPr="00794BA2">
        <w:rPr>
          <w:rFonts w:eastAsiaTheme="minorEastAsia" w:hint="eastAsia"/>
        </w:rPr>
        <w:t>时域统计特征及其物理含义</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103"/>
        <w:gridCol w:w="3071"/>
        <w:gridCol w:w="5180"/>
      </w:tblGrid>
      <w:tr w:rsidR="00D9074A" w:rsidRPr="00D9074A" w14:paraId="0AA09817" w14:textId="77777777" w:rsidTr="00D938F7">
        <w:trPr>
          <w:jc w:val="center"/>
        </w:trPr>
        <w:tc>
          <w:tcPr>
            <w:tcW w:w="1103" w:type="dxa"/>
            <w:tcBorders>
              <w:top w:val="single" w:sz="12" w:space="0" w:color="000000"/>
              <w:bottom w:val="single" w:sz="6" w:space="0" w:color="000000"/>
            </w:tcBorders>
            <w:shd w:val="clear" w:color="auto" w:fill="FFFFFF" w:themeFill="background1"/>
            <w:vAlign w:val="center"/>
          </w:tcPr>
          <w:p w14:paraId="760305A0" w14:textId="77777777" w:rsidR="00D9074A" w:rsidRPr="00D9074A" w:rsidRDefault="00D9074A" w:rsidP="00962351">
            <w:pPr>
              <w:ind w:firstLine="402"/>
              <w:rPr>
                <w:rFonts w:ascii="Cambria" w:eastAsia="MS Mincho" w:hAnsi="Cambria" w:cs="Times New Roman"/>
                <w:kern w:val="0"/>
                <w:sz w:val="22"/>
                <w:lang w:eastAsia="en-US"/>
              </w:rPr>
            </w:pPr>
            <w:r w:rsidRPr="00D9074A">
              <w:rPr>
                <w:rFonts w:eastAsia="宋体" w:cs="Times New Roman"/>
                <w:b/>
                <w:color w:val="000000"/>
                <w:kern w:val="0"/>
                <w:sz w:val="20"/>
                <w:lang w:eastAsia="en-US"/>
              </w:rPr>
              <w:t>特征名称</w:t>
            </w:r>
          </w:p>
        </w:tc>
        <w:tc>
          <w:tcPr>
            <w:tcW w:w="3071" w:type="dxa"/>
            <w:tcBorders>
              <w:top w:val="single" w:sz="12" w:space="0" w:color="000000"/>
              <w:bottom w:val="single" w:sz="6" w:space="0" w:color="000000"/>
            </w:tcBorders>
            <w:vAlign w:val="center"/>
          </w:tcPr>
          <w:p w14:paraId="6CFBCF39" w14:textId="77777777" w:rsidR="00D9074A" w:rsidRPr="00D9074A" w:rsidRDefault="00D9074A" w:rsidP="00962351">
            <w:pPr>
              <w:ind w:firstLine="402"/>
              <w:rPr>
                <w:rFonts w:ascii="Cambria" w:eastAsia="MS Mincho" w:hAnsi="Cambria" w:cs="Times New Roman"/>
                <w:kern w:val="0"/>
                <w:sz w:val="22"/>
                <w:lang w:eastAsia="en-US"/>
              </w:rPr>
            </w:pPr>
            <w:r w:rsidRPr="00D9074A">
              <w:rPr>
                <w:rFonts w:eastAsia="宋体" w:cs="Times New Roman"/>
                <w:b/>
                <w:color w:val="000000"/>
                <w:kern w:val="0"/>
                <w:sz w:val="20"/>
                <w:lang w:eastAsia="en-US"/>
              </w:rPr>
              <w:t>计算公式</w:t>
            </w:r>
          </w:p>
        </w:tc>
        <w:tc>
          <w:tcPr>
            <w:tcW w:w="5180" w:type="dxa"/>
            <w:tcBorders>
              <w:top w:val="single" w:sz="12" w:space="0" w:color="000000"/>
              <w:bottom w:val="single" w:sz="6" w:space="0" w:color="000000"/>
            </w:tcBorders>
            <w:vAlign w:val="center"/>
          </w:tcPr>
          <w:p w14:paraId="1349A08A" w14:textId="77777777" w:rsidR="00D9074A" w:rsidRPr="00D9074A" w:rsidRDefault="00D9074A" w:rsidP="00962351">
            <w:pPr>
              <w:ind w:firstLine="402"/>
              <w:rPr>
                <w:rFonts w:ascii="Cambria" w:eastAsia="MS Mincho" w:hAnsi="Cambria" w:cs="Times New Roman"/>
                <w:kern w:val="0"/>
                <w:sz w:val="22"/>
                <w:lang w:eastAsia="en-US"/>
              </w:rPr>
            </w:pPr>
            <w:r w:rsidRPr="00D9074A">
              <w:rPr>
                <w:rFonts w:eastAsia="宋体" w:cs="Times New Roman"/>
                <w:b/>
                <w:color w:val="000000"/>
                <w:kern w:val="0"/>
                <w:sz w:val="20"/>
                <w:lang w:eastAsia="en-US"/>
              </w:rPr>
              <w:t>物理含义</w:t>
            </w:r>
          </w:p>
        </w:tc>
      </w:tr>
      <w:tr w:rsidR="00D9074A" w:rsidRPr="00D9074A" w14:paraId="478045C1" w14:textId="77777777" w:rsidTr="00D938F7">
        <w:trPr>
          <w:jc w:val="center"/>
        </w:trPr>
        <w:tc>
          <w:tcPr>
            <w:tcW w:w="1103" w:type="dxa"/>
            <w:tcBorders>
              <w:top w:val="single" w:sz="6" w:space="0" w:color="000000"/>
            </w:tcBorders>
            <w:vAlign w:val="center"/>
          </w:tcPr>
          <w:p w14:paraId="4DF7688C"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均值</w:t>
            </w:r>
          </w:p>
        </w:tc>
        <w:tc>
          <w:tcPr>
            <w:tcW w:w="3071" w:type="dxa"/>
            <w:tcBorders>
              <w:top w:val="single" w:sz="6" w:space="0" w:color="000000"/>
            </w:tcBorders>
            <w:vAlign w:val="center"/>
          </w:tcPr>
          <w:p w14:paraId="2772938F" w14:textId="451184B0" w:rsidR="00D9074A" w:rsidRPr="00D9074A" w:rsidRDefault="001B2DD4" w:rsidP="00962351">
            <w:pPr>
              <w:ind w:firstLine="380"/>
              <w:rPr>
                <w:rFonts w:ascii="Cambria" w:eastAsia="MS Mincho" w:hAnsi="Cambria" w:cs="Times New Roman"/>
                <w:kern w:val="0"/>
                <w:sz w:val="22"/>
                <w:lang w:eastAsia="en-US"/>
              </w:rPr>
            </w:pPr>
            <m:oMathPara>
              <m:oMath>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nary>
                  <m:naryPr>
                    <m:chr m:val="∑"/>
                    <m:limLoc m:val="undOvr"/>
                    <m:grow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t=1</m:t>
                    </m:r>
                  </m:sub>
                  <m:sup>
                    <m:r>
                      <w:rPr>
                        <w:rFonts w:ascii="Cambria Math" w:eastAsia="宋体" w:hAnsi="Cambria Math" w:cs="Times New Roman"/>
                        <w:color w:val="000000"/>
                        <w:kern w:val="0"/>
                        <w:sz w:val="19"/>
                        <w:lang w:eastAsia="en-US"/>
                      </w:rPr>
                      <m:t>N</m:t>
                    </m:r>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x(t)</m:t>
                </m:r>
              </m:oMath>
            </m:oMathPara>
          </w:p>
        </w:tc>
        <w:tc>
          <w:tcPr>
            <w:tcW w:w="5180" w:type="dxa"/>
            <w:tcBorders>
              <w:top w:val="single" w:sz="6" w:space="0" w:color="000000"/>
            </w:tcBorders>
            <w:vAlign w:val="center"/>
          </w:tcPr>
          <w:p w14:paraId="7193A079" w14:textId="77777777" w:rsidR="00D9074A" w:rsidRPr="00D9074A" w:rsidRDefault="00D9074A" w:rsidP="00962351">
            <w:pPr>
              <w:ind w:firstLine="380"/>
              <w:rPr>
                <w:rFonts w:ascii="Cambria" w:eastAsia="MS Mincho" w:hAnsi="Cambria" w:cs="Times New Roman"/>
                <w:kern w:val="0"/>
                <w:sz w:val="22"/>
              </w:rPr>
            </w:pPr>
            <w:r w:rsidRPr="00D9074A">
              <w:rPr>
                <w:rFonts w:eastAsia="宋体" w:cs="Times New Roman"/>
                <w:color w:val="000000"/>
                <w:kern w:val="0"/>
                <w:sz w:val="19"/>
              </w:rPr>
              <w:t>信号的平均水平，与整体姿态相关</w:t>
            </w:r>
          </w:p>
        </w:tc>
      </w:tr>
      <w:tr w:rsidR="00D9074A" w:rsidRPr="00D9074A" w14:paraId="0DBD8317" w14:textId="77777777" w:rsidTr="00D938F7">
        <w:trPr>
          <w:jc w:val="center"/>
        </w:trPr>
        <w:tc>
          <w:tcPr>
            <w:tcW w:w="1103" w:type="dxa"/>
            <w:vAlign w:val="center"/>
          </w:tcPr>
          <w:p w14:paraId="1F00EA70"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标准差</w:t>
            </w:r>
          </w:p>
        </w:tc>
        <w:tc>
          <w:tcPr>
            <w:tcW w:w="3071" w:type="dxa"/>
            <w:vAlign w:val="center"/>
          </w:tcPr>
          <w:p w14:paraId="012E7EB1" w14:textId="2C6F76A8" w:rsidR="00D9074A" w:rsidRPr="00D9074A" w:rsidRDefault="001B2DD4" w:rsidP="00962351">
            <w:pPr>
              <w:ind w:firstLine="440"/>
              <w:rPr>
                <w:rFonts w:ascii="Cambria" w:eastAsia="MS Mincho" w:hAnsi="Cambria" w:cs="Times New Roman"/>
                <w:kern w:val="0"/>
                <w:sz w:val="22"/>
                <w:lang w:eastAsia="en-US"/>
              </w:rPr>
            </w:pPr>
            <m:oMathPara>
              <m:oMath>
                <m:rad>
                  <m:radPr>
                    <m:degHide m:val="1"/>
                    <m:ctrlPr>
                      <w:rPr>
                        <w:rFonts w:ascii="Cambria Math" w:eastAsia="MS Mincho" w:hAnsi="Cambria Math" w:cs="Times New Roman"/>
                        <w:kern w:val="0"/>
                        <w:sz w:val="22"/>
                        <w:lang w:eastAsia="en-US"/>
                      </w:rPr>
                    </m:ctrlPr>
                  </m:radPr>
                  <m:deg/>
                  <m:e>
                    <m:f>
                      <m:fPr>
                        <m:ctrlPr>
                          <w:rPr>
                            <w:rFonts w:ascii="Cambria Math" w:eastAsia="MS Mincho" w:hAnsi="Cambria Math" w:cs="Times New Roman"/>
                            <w:kern w:val="0"/>
                            <w:sz w:val="22"/>
                            <w:lang w:eastAsia="en-US"/>
                          </w:rPr>
                        </m:ctrlPr>
                      </m:fPr>
                      <m:num>
                        <m:r>
                          <w:rPr>
                            <w:rFonts w:ascii="Cambria Math" w:eastAsia="MS Mincho" w:hAnsi="Cambria Math" w:cs="Times New Roman"/>
                            <w:kern w:val="0"/>
                            <w:sz w:val="22"/>
                            <w:lang w:eastAsia="en-US"/>
                          </w:rPr>
                          <m:t>1</m:t>
                        </m:r>
                      </m:num>
                      <m:den>
                        <m:r>
                          <w:rPr>
                            <w:rFonts w:ascii="Cambria Math" w:eastAsia="MS Mincho" w:hAnsi="Cambria Math" w:cs="Times New Roman"/>
                            <w:kern w:val="0"/>
                            <w:sz w:val="22"/>
                            <w:lang w:eastAsia="en-US"/>
                          </w:rPr>
                          <m:t>N</m:t>
                        </m:r>
                      </m:den>
                    </m:f>
                    <m:nary>
                      <m:naryPr>
                        <m:chr m:val="∑"/>
                        <m:limLoc m:val="undOvr"/>
                        <m:grow m:val="1"/>
                        <m:ctrlPr>
                          <w:rPr>
                            <w:rFonts w:ascii="Cambria Math" w:eastAsia="MS Mincho" w:hAnsi="Cambria Math" w:cs="Times New Roman"/>
                            <w:kern w:val="0"/>
                            <w:sz w:val="22"/>
                            <w:lang w:eastAsia="en-US"/>
                          </w:rPr>
                        </m:ctrlPr>
                      </m:naryPr>
                      <m:sub>
                        <m:r>
                          <w:rPr>
                            <w:rFonts w:ascii="Cambria Math" w:eastAsia="MS Mincho" w:hAnsi="Cambria Math" w:cs="Times New Roman"/>
                            <w:kern w:val="0"/>
                            <w:sz w:val="22"/>
                            <w:lang w:eastAsia="en-US"/>
                          </w:rPr>
                          <m:t>t=1</m:t>
                        </m:r>
                      </m:sub>
                      <m:sup>
                        <m:r>
                          <w:rPr>
                            <w:rFonts w:ascii="Cambria Math" w:eastAsia="MS Mincho" w:hAnsi="Cambria Math" w:cs="Times New Roman"/>
                            <w:kern w:val="0"/>
                            <w:sz w:val="22"/>
                            <w:lang w:eastAsia="en-US"/>
                          </w:rPr>
                          <m:t>N</m:t>
                        </m:r>
                      </m:sup>
                      <m:e>
                        <m:r>
                          <w:rPr>
                            <w:rFonts w:ascii="Cambria Math" w:eastAsia="MS Mincho" w:hAnsi="Cambria Math" w:cs="Times New Roman"/>
                            <w:kern w:val="0"/>
                            <w:sz w:val="22"/>
                            <w:lang w:eastAsia="en-US"/>
                          </w:rPr>
                          <m:t> </m:t>
                        </m:r>
                      </m:e>
                    </m:nary>
                    <m:r>
                      <w:rPr>
                        <w:rFonts w:ascii="Cambria Math" w:eastAsia="MS Mincho" w:hAnsi="Cambria Math" w:cs="Times New Roman"/>
                        <w:kern w:val="0"/>
                        <w:sz w:val="22"/>
                        <w:lang w:eastAsia="en-US"/>
                      </w:rPr>
                      <m:t>(x(t)-μ</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2</m:t>
                        </m:r>
                      </m:sup>
                    </m:sSup>
                  </m:e>
                </m:rad>
              </m:oMath>
            </m:oMathPara>
          </w:p>
        </w:tc>
        <w:tc>
          <w:tcPr>
            <w:tcW w:w="5180" w:type="dxa"/>
            <w:vAlign w:val="center"/>
          </w:tcPr>
          <w:p w14:paraId="6FBF0206" w14:textId="77777777" w:rsidR="00D9074A" w:rsidRPr="00D9074A" w:rsidRDefault="00D9074A" w:rsidP="00962351">
            <w:pPr>
              <w:ind w:firstLine="380"/>
              <w:rPr>
                <w:rFonts w:ascii="Cambria" w:eastAsia="MS Mincho" w:hAnsi="Cambria" w:cs="Times New Roman"/>
                <w:kern w:val="0"/>
                <w:sz w:val="22"/>
              </w:rPr>
            </w:pPr>
            <w:r w:rsidRPr="00D9074A">
              <w:rPr>
                <w:rFonts w:eastAsia="宋体" w:cs="Times New Roman"/>
                <w:color w:val="000000"/>
                <w:kern w:val="0"/>
                <w:sz w:val="19"/>
              </w:rPr>
              <w:t>信号的波动程度，与运动剧烈程度相关</w:t>
            </w:r>
          </w:p>
        </w:tc>
      </w:tr>
      <w:tr w:rsidR="00D9074A" w:rsidRPr="00D9074A" w14:paraId="6D2AFAA7" w14:textId="77777777" w:rsidTr="00D938F7">
        <w:trPr>
          <w:jc w:val="center"/>
        </w:trPr>
        <w:tc>
          <w:tcPr>
            <w:tcW w:w="1103" w:type="dxa"/>
            <w:vAlign w:val="center"/>
          </w:tcPr>
          <w:p w14:paraId="3A5ABF61"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均方根</w:t>
            </w:r>
          </w:p>
        </w:tc>
        <w:tc>
          <w:tcPr>
            <w:tcW w:w="3071" w:type="dxa"/>
            <w:vAlign w:val="center"/>
          </w:tcPr>
          <w:p w14:paraId="466CC4A7" w14:textId="3D80C59D" w:rsidR="00D9074A" w:rsidRPr="00D9074A" w:rsidRDefault="00274510" w:rsidP="00962351">
            <w:pPr>
              <w:ind w:firstLine="380"/>
              <w:rPr>
                <w:rFonts w:ascii="Cambria" w:eastAsia="MS Mincho" w:hAnsi="Cambria" w:cs="Times New Roman"/>
                <w:kern w:val="0"/>
                <w:sz w:val="22"/>
                <w:lang w:eastAsia="en-US"/>
              </w:rPr>
            </w:pPr>
            <m:oMathPara>
              <m:oMath>
                <m:rad>
                  <m:radPr>
                    <m:degHide m:val="1"/>
                    <m:ctrlPr>
                      <w:rPr>
                        <w:rFonts w:ascii="Cambria Math" w:eastAsia="宋体" w:hAnsi="Cambria Math" w:cs="Times New Roman"/>
                        <w:color w:val="000000"/>
                        <w:kern w:val="0"/>
                        <w:sz w:val="19"/>
                        <w:lang w:eastAsia="en-US"/>
                      </w:rPr>
                    </m:ctrlPr>
                  </m:radPr>
                  <m:deg/>
                  <m:e>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nary>
                      <m:naryPr>
                        <m:chr m:val="∑"/>
                        <m:limLoc m:val="undOvr"/>
                        <m:grow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t=1</m:t>
                        </m:r>
                      </m:sub>
                      <m:sup>
                        <m:r>
                          <w:rPr>
                            <w:rFonts w:ascii="Cambria Math" w:eastAsia="宋体" w:hAnsi="Cambria Math" w:cs="Times New Roman"/>
                            <w:color w:val="000000"/>
                            <w:kern w:val="0"/>
                            <w:sz w:val="19"/>
                            <w:lang w:eastAsia="en-US"/>
                          </w:rPr>
                          <m:t>N</m:t>
                        </m:r>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x(t</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2</m:t>
                        </m:r>
                      </m:sup>
                    </m:sSup>
                  </m:e>
                </m:rad>
              </m:oMath>
            </m:oMathPara>
          </w:p>
        </w:tc>
        <w:tc>
          <w:tcPr>
            <w:tcW w:w="5180" w:type="dxa"/>
            <w:vAlign w:val="center"/>
          </w:tcPr>
          <w:p w14:paraId="55C12165" w14:textId="77777777" w:rsidR="00D9074A" w:rsidRPr="00D9074A" w:rsidRDefault="00D9074A" w:rsidP="00962351">
            <w:pPr>
              <w:ind w:firstLine="380"/>
              <w:rPr>
                <w:rFonts w:ascii="Cambria" w:eastAsia="MS Mincho" w:hAnsi="Cambria" w:cs="Times New Roman"/>
                <w:kern w:val="0"/>
                <w:sz w:val="22"/>
              </w:rPr>
            </w:pPr>
            <w:r w:rsidRPr="00D9074A">
              <w:rPr>
                <w:rFonts w:eastAsia="宋体" w:cs="Times New Roman"/>
                <w:color w:val="000000"/>
                <w:kern w:val="0"/>
                <w:sz w:val="19"/>
              </w:rPr>
              <w:t>信号的有效能量，与运动持续强度相关</w:t>
            </w:r>
          </w:p>
        </w:tc>
      </w:tr>
      <w:tr w:rsidR="00D9074A" w:rsidRPr="00D9074A" w14:paraId="1182C728" w14:textId="77777777" w:rsidTr="00D938F7">
        <w:trPr>
          <w:jc w:val="center"/>
        </w:trPr>
        <w:tc>
          <w:tcPr>
            <w:tcW w:w="1103" w:type="dxa"/>
            <w:vAlign w:val="center"/>
          </w:tcPr>
          <w:p w14:paraId="24DEC624"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峰值</w:t>
            </w:r>
          </w:p>
        </w:tc>
        <w:tc>
          <w:tcPr>
            <w:tcW w:w="3071" w:type="dxa"/>
            <w:vAlign w:val="center"/>
          </w:tcPr>
          <w:p w14:paraId="11641518" w14:textId="779EA69A" w:rsidR="00D9074A" w:rsidRPr="00D9074A" w:rsidRDefault="00274510" w:rsidP="00962351">
            <w:pPr>
              <w:ind w:firstLine="440"/>
              <w:rPr>
                <w:rFonts w:ascii="Cambria" w:eastAsia="MS Mincho" w:hAnsi="Cambria" w:cs="Times New Roman"/>
                <w:kern w:val="0"/>
                <w:sz w:val="22"/>
                <w:lang w:eastAsia="en-US"/>
              </w:rPr>
            </w:pPr>
            <m:oMathPara>
              <m:oMath>
                <m:r>
                  <w:rPr>
                    <w:rFonts w:ascii="Cambria Math" w:eastAsia="MS Mincho" w:hAnsi="Cambria Math" w:cs="Times New Roman"/>
                    <w:kern w:val="0"/>
                    <w:sz w:val="22"/>
                    <w:lang w:eastAsia="en-US"/>
                  </w:rPr>
                  <m:t>max|x(t)|</m:t>
                </m:r>
              </m:oMath>
            </m:oMathPara>
          </w:p>
        </w:tc>
        <w:tc>
          <w:tcPr>
            <w:tcW w:w="5180" w:type="dxa"/>
            <w:vAlign w:val="center"/>
          </w:tcPr>
          <w:p w14:paraId="4789EE2B" w14:textId="77777777" w:rsidR="00D9074A" w:rsidRPr="00D9074A" w:rsidRDefault="00D9074A" w:rsidP="00962351">
            <w:pPr>
              <w:ind w:firstLine="380"/>
              <w:rPr>
                <w:rFonts w:ascii="Cambria" w:eastAsia="MS Mincho" w:hAnsi="Cambria" w:cs="Times New Roman"/>
                <w:kern w:val="0"/>
                <w:sz w:val="22"/>
              </w:rPr>
            </w:pPr>
            <w:r w:rsidRPr="00D9074A">
              <w:rPr>
                <w:rFonts w:eastAsia="宋体" w:cs="Times New Roman"/>
                <w:color w:val="000000"/>
                <w:kern w:val="0"/>
                <w:sz w:val="19"/>
              </w:rPr>
              <w:t>信号的最大瞬时值，与运动冲击强度相关</w:t>
            </w:r>
          </w:p>
        </w:tc>
      </w:tr>
      <w:tr w:rsidR="00D9074A" w:rsidRPr="00D9074A" w14:paraId="796AAA13" w14:textId="77777777" w:rsidTr="00D938F7">
        <w:trPr>
          <w:jc w:val="center"/>
        </w:trPr>
        <w:tc>
          <w:tcPr>
            <w:tcW w:w="1103" w:type="dxa"/>
            <w:vAlign w:val="center"/>
          </w:tcPr>
          <w:p w14:paraId="611F13B5"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峰峰值</w:t>
            </w:r>
          </w:p>
        </w:tc>
        <w:tc>
          <w:tcPr>
            <w:tcW w:w="3071" w:type="dxa"/>
            <w:vAlign w:val="center"/>
          </w:tcPr>
          <w:p w14:paraId="00440038" w14:textId="42CE49A2" w:rsidR="00D9074A" w:rsidRPr="00D9074A" w:rsidRDefault="00274510" w:rsidP="00962351">
            <w:pPr>
              <w:ind w:firstLine="380"/>
              <w:rPr>
                <w:rFonts w:ascii="Cambria" w:eastAsia="MS Mincho" w:hAnsi="Cambria" w:cs="Times New Roman"/>
                <w:kern w:val="0"/>
                <w:sz w:val="22"/>
                <w:lang w:eastAsia="en-US"/>
              </w:rPr>
            </w:pPr>
            <m:oMathPara>
              <m:oMath>
                <m:r>
                  <w:rPr>
                    <w:rFonts w:ascii="Cambria Math" w:eastAsia="宋体" w:hAnsi="Cambria Math" w:cs="Times New Roman"/>
                    <w:color w:val="000000"/>
                    <w:kern w:val="0"/>
                    <w:sz w:val="19"/>
                    <w:lang w:eastAsia="en-US"/>
                  </w:rPr>
                  <m:t>maxx(t)-minx(t)</m:t>
                </m:r>
              </m:oMath>
            </m:oMathPara>
          </w:p>
        </w:tc>
        <w:tc>
          <w:tcPr>
            <w:tcW w:w="5180" w:type="dxa"/>
            <w:vAlign w:val="center"/>
          </w:tcPr>
          <w:p w14:paraId="4BC90251"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信号的最大变化幅度</w:t>
            </w:r>
          </w:p>
        </w:tc>
      </w:tr>
      <w:tr w:rsidR="00D9074A" w:rsidRPr="00D9074A" w14:paraId="61E532FB" w14:textId="77777777" w:rsidTr="00D938F7">
        <w:trPr>
          <w:jc w:val="center"/>
        </w:trPr>
        <w:tc>
          <w:tcPr>
            <w:tcW w:w="1103" w:type="dxa"/>
            <w:vAlign w:val="center"/>
          </w:tcPr>
          <w:p w14:paraId="0C0BA287"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偏度</w:t>
            </w:r>
          </w:p>
        </w:tc>
        <w:tc>
          <w:tcPr>
            <w:tcW w:w="3071" w:type="dxa"/>
            <w:vAlign w:val="center"/>
          </w:tcPr>
          <w:p w14:paraId="3566BFD4" w14:textId="362E8C68" w:rsidR="00D9074A" w:rsidRPr="00D9074A" w:rsidRDefault="00274510" w:rsidP="00962351">
            <w:pPr>
              <w:ind w:firstLine="380"/>
              <w:rPr>
                <w:rFonts w:ascii="Cambria" w:eastAsia="MS Mincho" w:hAnsi="Cambria" w:cs="Times New Roman"/>
                <w:kern w:val="0"/>
                <w:sz w:val="22"/>
                <w:lang w:eastAsia="en-US"/>
              </w:rPr>
            </w:pPr>
            <m:oMathPara>
              <m:oMath>
                <m:f>
                  <m:fPr>
                    <m:ctrlPr>
                      <w:rPr>
                        <w:rFonts w:ascii="Cambria Math" w:eastAsia="宋体" w:hAnsi="Cambria Math" w:cs="Times New Roman"/>
                        <w:color w:val="000000"/>
                        <w:kern w:val="0"/>
                        <w:sz w:val="19"/>
                        <w:lang w:eastAsia="en-US"/>
                      </w:rPr>
                    </m:ctrlPr>
                  </m:fPr>
                  <m:num>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1</m:t>
                        </m:r>
                      </m:num>
                      <m:den>
                        <m:r>
                          <w:rPr>
                            <w:rFonts w:ascii="Cambria Math" w:eastAsia="宋体" w:hAnsi="Cambria Math" w:cs="Times New Roman"/>
                            <w:color w:val="000000"/>
                            <w:kern w:val="0"/>
                            <w:sz w:val="19"/>
                            <w:lang w:eastAsia="en-US"/>
                          </w:rPr>
                          <m:t>N</m:t>
                        </m:r>
                      </m:den>
                    </m:f>
                    <m:r>
                      <w:rPr>
                        <w:rFonts w:ascii="Cambria Math" w:eastAsia="宋体" w:hAnsi="Cambria Math" w:cs="Times New Roman"/>
                        <w:color w:val="000000"/>
                        <w:kern w:val="0"/>
                        <w:sz w:val="19"/>
                        <w:lang w:eastAsia="en-US"/>
                      </w:rPr>
                      <m:t>∑(x-μ</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3</m:t>
                        </m:r>
                      </m:sup>
                    </m:sSup>
                  </m:num>
                  <m:den>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σ</m:t>
                        </m:r>
                      </m:e>
                      <m:sup>
                        <m:r>
                          <w:rPr>
                            <w:rFonts w:ascii="Cambria Math" w:eastAsia="宋体" w:hAnsi="Cambria Math" w:cs="Times New Roman"/>
                            <w:color w:val="000000"/>
                            <w:kern w:val="0"/>
                            <w:sz w:val="19"/>
                            <w:lang w:eastAsia="en-US"/>
                          </w:rPr>
                          <m:t>3</m:t>
                        </m:r>
                      </m:sup>
                    </m:sSup>
                  </m:den>
                </m:f>
              </m:oMath>
            </m:oMathPara>
          </w:p>
        </w:tc>
        <w:tc>
          <w:tcPr>
            <w:tcW w:w="5180" w:type="dxa"/>
            <w:vAlign w:val="center"/>
          </w:tcPr>
          <w:p w14:paraId="41D9F6FE" w14:textId="77777777" w:rsidR="00D9074A" w:rsidRPr="00D9074A" w:rsidRDefault="00D9074A" w:rsidP="00962351">
            <w:pPr>
              <w:ind w:firstLine="380"/>
              <w:rPr>
                <w:rFonts w:ascii="Cambria" w:eastAsia="MS Mincho" w:hAnsi="Cambria" w:cs="Times New Roman"/>
                <w:kern w:val="0"/>
                <w:sz w:val="22"/>
              </w:rPr>
            </w:pPr>
            <w:r w:rsidRPr="00D9074A">
              <w:rPr>
                <w:rFonts w:eastAsia="宋体" w:cs="Times New Roman"/>
                <w:color w:val="000000"/>
                <w:kern w:val="0"/>
                <w:sz w:val="19"/>
              </w:rPr>
              <w:t>信号分布的不对称程度</w:t>
            </w:r>
          </w:p>
        </w:tc>
      </w:tr>
      <w:tr w:rsidR="00D9074A" w:rsidRPr="00D9074A" w14:paraId="497A9B51" w14:textId="77777777" w:rsidTr="00D938F7">
        <w:trPr>
          <w:jc w:val="center"/>
        </w:trPr>
        <w:tc>
          <w:tcPr>
            <w:tcW w:w="1103" w:type="dxa"/>
            <w:vAlign w:val="center"/>
          </w:tcPr>
          <w:p w14:paraId="30E1B6AE"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峰度</w:t>
            </w:r>
          </w:p>
        </w:tc>
        <w:tc>
          <w:tcPr>
            <w:tcW w:w="3071" w:type="dxa"/>
            <w:vAlign w:val="center"/>
          </w:tcPr>
          <w:p w14:paraId="5E29EF7A" w14:textId="7BAEA53B" w:rsidR="00D9074A" w:rsidRPr="00D9074A" w:rsidRDefault="00E630D1" w:rsidP="00962351">
            <w:pPr>
              <w:ind w:firstLine="440"/>
              <w:rPr>
                <w:rFonts w:ascii="Cambria" w:eastAsia="MS Mincho" w:hAnsi="Cambria" w:cs="Times New Roman"/>
                <w:kern w:val="0"/>
                <w:sz w:val="22"/>
                <w:lang w:eastAsia="en-US"/>
              </w:rPr>
            </w:pPr>
            <m:oMathPara>
              <m:oMath>
                <m:f>
                  <m:fPr>
                    <m:ctrlPr>
                      <w:rPr>
                        <w:rFonts w:ascii="Cambria Math" w:eastAsia="MS Mincho" w:hAnsi="Cambria Math" w:cs="Times New Roman"/>
                        <w:kern w:val="0"/>
                        <w:sz w:val="22"/>
                        <w:lang w:eastAsia="en-US"/>
                      </w:rPr>
                    </m:ctrlPr>
                  </m:fPr>
                  <m:num>
                    <m:f>
                      <m:fPr>
                        <m:ctrlPr>
                          <w:rPr>
                            <w:rFonts w:ascii="Cambria Math" w:eastAsia="MS Mincho" w:hAnsi="Cambria Math" w:cs="Times New Roman"/>
                            <w:kern w:val="0"/>
                            <w:sz w:val="22"/>
                            <w:lang w:eastAsia="en-US"/>
                          </w:rPr>
                        </m:ctrlPr>
                      </m:fPr>
                      <m:num>
                        <m:r>
                          <w:rPr>
                            <w:rFonts w:ascii="Cambria Math" w:eastAsia="MS Mincho" w:hAnsi="Cambria Math" w:cs="Times New Roman"/>
                            <w:kern w:val="0"/>
                            <w:sz w:val="22"/>
                            <w:lang w:eastAsia="en-US"/>
                          </w:rPr>
                          <m:t>1</m:t>
                        </m:r>
                      </m:num>
                      <m:den>
                        <m:r>
                          <w:rPr>
                            <w:rFonts w:ascii="Cambria Math" w:eastAsia="MS Mincho" w:hAnsi="Cambria Math" w:cs="Times New Roman"/>
                            <w:kern w:val="0"/>
                            <w:sz w:val="22"/>
                            <w:lang w:eastAsia="en-US"/>
                          </w:rPr>
                          <m:t>N</m:t>
                        </m:r>
                      </m:den>
                    </m:f>
                    <m:r>
                      <w:rPr>
                        <w:rFonts w:ascii="Cambria Math" w:eastAsia="MS Mincho" w:hAnsi="Cambria Math" w:cs="Times New Roman"/>
                        <w:kern w:val="0"/>
                        <w:sz w:val="22"/>
                        <w:lang w:eastAsia="en-US"/>
                      </w:rPr>
                      <m:t>∑(x-μ</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4</m:t>
                        </m:r>
                      </m:sup>
                    </m:sSup>
                  </m:num>
                  <m:den>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σ</m:t>
                        </m:r>
                      </m:e>
                      <m:sup>
                        <m:r>
                          <w:rPr>
                            <w:rFonts w:ascii="Cambria Math" w:eastAsia="MS Mincho" w:hAnsi="Cambria Math" w:cs="Times New Roman"/>
                            <w:kern w:val="0"/>
                            <w:sz w:val="22"/>
                            <w:lang w:eastAsia="en-US"/>
                          </w:rPr>
                          <m:t>4</m:t>
                        </m:r>
                      </m:sup>
                    </m:sSup>
                  </m:den>
                </m:f>
                <m:r>
                  <w:rPr>
                    <w:rFonts w:ascii="Cambria Math" w:eastAsia="MS Mincho" w:hAnsi="Cambria Math" w:cs="Times New Roman"/>
                    <w:kern w:val="0"/>
                    <w:sz w:val="22"/>
                    <w:lang w:eastAsia="en-US"/>
                  </w:rPr>
                  <m:t>-3</m:t>
                </m:r>
              </m:oMath>
            </m:oMathPara>
          </w:p>
        </w:tc>
        <w:tc>
          <w:tcPr>
            <w:tcW w:w="5180" w:type="dxa"/>
            <w:vAlign w:val="center"/>
          </w:tcPr>
          <w:p w14:paraId="09D4F2FD"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信号分布的尖峭程度</w:t>
            </w:r>
          </w:p>
        </w:tc>
      </w:tr>
      <w:tr w:rsidR="00D9074A" w:rsidRPr="00D9074A" w14:paraId="32D8538C" w14:textId="77777777" w:rsidTr="00D938F7">
        <w:trPr>
          <w:jc w:val="center"/>
        </w:trPr>
        <w:tc>
          <w:tcPr>
            <w:tcW w:w="1103" w:type="dxa"/>
            <w:vAlign w:val="center"/>
          </w:tcPr>
          <w:p w14:paraId="7FA5503C"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信号能量</w:t>
            </w:r>
          </w:p>
        </w:tc>
        <w:tc>
          <w:tcPr>
            <w:tcW w:w="3071" w:type="dxa"/>
            <w:vAlign w:val="center"/>
          </w:tcPr>
          <w:p w14:paraId="0403F786" w14:textId="51DAD4B0" w:rsidR="00D9074A" w:rsidRPr="00D9074A" w:rsidRDefault="00E630D1" w:rsidP="00962351">
            <w:pPr>
              <w:ind w:firstLine="440"/>
              <w:rPr>
                <w:rFonts w:ascii="Cambria" w:eastAsia="MS Mincho" w:hAnsi="Cambria" w:cs="Times New Roman"/>
                <w:kern w:val="0"/>
                <w:sz w:val="22"/>
                <w:lang w:eastAsia="en-US"/>
              </w:rPr>
            </w:pPr>
            <m:oMathPara>
              <m:oMath>
                <m:nary>
                  <m:naryPr>
                    <m:chr m:val="∑"/>
                    <m:limLoc m:val="undOvr"/>
                    <m:grow m:val="1"/>
                    <m:ctrlPr>
                      <w:rPr>
                        <w:rFonts w:ascii="Cambria Math" w:eastAsia="MS Mincho" w:hAnsi="Cambria Math" w:cs="Times New Roman"/>
                        <w:kern w:val="0"/>
                        <w:sz w:val="22"/>
                        <w:lang w:eastAsia="en-US"/>
                      </w:rPr>
                    </m:ctrlPr>
                  </m:naryPr>
                  <m:sub>
                    <m:r>
                      <w:rPr>
                        <w:rFonts w:ascii="Cambria Math" w:eastAsia="MS Mincho" w:hAnsi="Cambria Math" w:cs="Times New Roman"/>
                        <w:kern w:val="0"/>
                        <w:sz w:val="22"/>
                        <w:lang w:eastAsia="en-US"/>
                      </w:rPr>
                      <m:t>t=1</m:t>
                    </m:r>
                  </m:sub>
                  <m:sup>
                    <m:r>
                      <w:rPr>
                        <w:rFonts w:ascii="Cambria Math" w:eastAsia="MS Mincho" w:hAnsi="Cambria Math" w:cs="Times New Roman"/>
                        <w:kern w:val="0"/>
                        <w:sz w:val="22"/>
                        <w:lang w:eastAsia="en-US"/>
                      </w:rPr>
                      <m:t>N</m:t>
                    </m:r>
                  </m:sup>
                  <m:e>
                    <m:r>
                      <w:rPr>
                        <w:rFonts w:ascii="Cambria Math" w:eastAsia="MS Mincho" w:hAnsi="Cambria Math" w:cs="Times New Roman"/>
                        <w:kern w:val="0"/>
                        <w:sz w:val="22"/>
                        <w:lang w:eastAsia="en-US"/>
                      </w:rPr>
                      <m:t> </m:t>
                    </m:r>
                  </m:e>
                </m:nary>
                <m:r>
                  <w:rPr>
                    <w:rFonts w:ascii="Cambria Math" w:eastAsia="MS Mincho" w:hAnsi="Cambria Math" w:cs="Times New Roman"/>
                    <w:kern w:val="0"/>
                    <w:sz w:val="22"/>
                    <w:lang w:eastAsia="en-US"/>
                  </w:rPr>
                  <m:t>x(t</m:t>
                </m:r>
                <m:sSup>
                  <m:sSupPr>
                    <m:ctrlPr>
                      <w:rPr>
                        <w:rFonts w:ascii="Cambria Math" w:eastAsia="MS Mincho" w:hAnsi="Cambria Math" w:cs="Times New Roman"/>
                        <w:kern w:val="0"/>
                        <w:sz w:val="22"/>
                        <w:lang w:eastAsia="en-US"/>
                      </w:rPr>
                    </m:ctrlPr>
                  </m:sSupPr>
                  <m:e>
                    <m:r>
                      <w:rPr>
                        <w:rFonts w:ascii="Cambria Math" w:eastAsia="MS Mincho" w:hAnsi="Cambria Math" w:cs="Times New Roman"/>
                        <w:kern w:val="0"/>
                        <w:sz w:val="22"/>
                        <w:lang w:eastAsia="en-US"/>
                      </w:rPr>
                      <m:t>)</m:t>
                    </m:r>
                  </m:e>
                  <m:sup>
                    <m:r>
                      <w:rPr>
                        <w:rFonts w:ascii="Cambria Math" w:eastAsia="MS Mincho" w:hAnsi="Cambria Math" w:cs="Times New Roman"/>
                        <w:kern w:val="0"/>
                        <w:sz w:val="22"/>
                        <w:lang w:eastAsia="en-US"/>
                      </w:rPr>
                      <m:t>2</m:t>
                    </m:r>
                  </m:sup>
                </m:sSup>
              </m:oMath>
            </m:oMathPara>
          </w:p>
        </w:tc>
        <w:tc>
          <w:tcPr>
            <w:tcW w:w="5180" w:type="dxa"/>
            <w:vAlign w:val="center"/>
          </w:tcPr>
          <w:p w14:paraId="273B8E8C" w14:textId="77777777" w:rsidR="00D9074A" w:rsidRPr="00D9074A" w:rsidRDefault="00D9074A" w:rsidP="00962351">
            <w:pPr>
              <w:ind w:firstLine="380"/>
              <w:rPr>
                <w:rFonts w:ascii="Cambria" w:eastAsia="MS Mincho" w:hAnsi="Cambria" w:cs="Times New Roman"/>
                <w:kern w:val="0"/>
                <w:sz w:val="22"/>
                <w:lang w:eastAsia="en-US"/>
              </w:rPr>
            </w:pPr>
            <w:r w:rsidRPr="00D9074A">
              <w:rPr>
                <w:rFonts w:eastAsia="宋体" w:cs="Times New Roman"/>
                <w:color w:val="000000"/>
                <w:kern w:val="0"/>
                <w:sz w:val="19"/>
                <w:lang w:eastAsia="en-US"/>
              </w:rPr>
              <w:t>信号幅值的平方和</w:t>
            </w:r>
          </w:p>
        </w:tc>
      </w:tr>
    </w:tbl>
    <w:p w14:paraId="6DA56AFE" w14:textId="7609C85B" w:rsidR="00D938F7" w:rsidRDefault="00D938F7" w:rsidP="00962351">
      <w:pPr>
        <w:pStyle w:val="3"/>
        <w:spacing w:before="163" w:after="163"/>
      </w:pPr>
      <w:r w:rsidRPr="00D938F7">
        <w:rPr>
          <w:rFonts w:hint="eastAsia"/>
        </w:rPr>
        <w:t>频域特征</w:t>
      </w:r>
    </w:p>
    <w:p w14:paraId="226AD293" w14:textId="08F6F464" w:rsidR="003206DD" w:rsidRPr="003206DD" w:rsidRDefault="003206DD" w:rsidP="00962351">
      <w:pPr>
        <w:ind w:firstLine="480"/>
        <w:rPr>
          <w:rFonts w:hint="eastAsia"/>
        </w:rPr>
      </w:pPr>
      <w:r w:rsidRPr="003206DD">
        <w:t>频域特征通过快速傅里叶变换（</w:t>
      </w:r>
      <w:r w:rsidRPr="003206DD">
        <w:t>FFT</w:t>
      </w:r>
      <w:r w:rsidRPr="003206DD">
        <w:t>）将时域信号转换到频域进行分析。频域特征能够反映运动的周期性特征，对于区分具有不同节律的活动尤为重要</w:t>
      </w:r>
      <w:r w:rsidR="00BC1E26">
        <w:rPr>
          <w:rFonts w:hint="eastAsia"/>
        </w:rPr>
        <w:t>，如</w:t>
      </w:r>
      <w:r w:rsidR="00BC1E26">
        <w:fldChar w:fldCharType="begin"/>
      </w:r>
      <w:r w:rsidR="00BC1E26">
        <w:instrText xml:space="preserve"> </w:instrText>
      </w:r>
      <w:r w:rsidR="00BC1E26">
        <w:rPr>
          <w:rFonts w:hint="eastAsia"/>
        </w:rPr>
        <w:instrText>REF _Ref227699161 \h</w:instrText>
      </w:r>
      <w:r w:rsidR="00BC1E26">
        <w:instrText xml:space="preserve"> </w:instrText>
      </w:r>
      <w:r w:rsidR="00BC1E26">
        <w:fldChar w:fldCharType="separate"/>
      </w:r>
      <w:r w:rsidR="00BC1E26">
        <w:rPr>
          <w:rFonts w:ascii="宋体" w:eastAsia="宋体" w:hAnsi="宋体" w:cs="宋体" w:hint="eastAsia"/>
        </w:rPr>
        <w:t>表</w:t>
      </w:r>
      <w:r w:rsidR="00BC1E26">
        <w:rPr>
          <w:rFonts w:hint="eastAsia"/>
        </w:rPr>
        <w:t>3.</w:t>
      </w:r>
      <w:r w:rsidR="00BC1E26">
        <w:rPr>
          <w:noProof/>
        </w:rPr>
        <w:t>3</w:t>
      </w:r>
      <w:r w:rsidR="00BC1E26">
        <w:fldChar w:fldCharType="end"/>
      </w:r>
      <w:r w:rsidR="00BC1E26">
        <w:rPr>
          <w:rFonts w:hint="eastAsia"/>
        </w:rPr>
        <w:t>所示。</w:t>
      </w:r>
    </w:p>
    <w:p w14:paraId="06A8A61C" w14:textId="1F736A53" w:rsidR="00B67050" w:rsidRDefault="00B67050" w:rsidP="00962351">
      <w:pPr>
        <w:pStyle w:val="a9"/>
        <w:ind w:firstLine="480"/>
      </w:pPr>
      <w:bookmarkStart w:id="25" w:name="_Ref227699161"/>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sidR="00A34C27">
        <w:rPr>
          <w:noProof/>
        </w:rPr>
        <w:t>3</w:t>
      </w:r>
      <w:r>
        <w:fldChar w:fldCharType="end"/>
      </w:r>
      <w:bookmarkEnd w:id="25"/>
      <w:r>
        <w:rPr>
          <w:rFonts w:eastAsiaTheme="minorEastAsia" w:hint="eastAsia"/>
        </w:rPr>
        <w:t xml:space="preserve"> </w:t>
      </w:r>
      <w:r w:rsidRPr="00360F66">
        <w:rPr>
          <w:rFonts w:eastAsiaTheme="minorEastAsia" w:hint="eastAsia"/>
        </w:rPr>
        <w:t>频域特征及其物理含义</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212"/>
        <w:gridCol w:w="3337"/>
        <w:gridCol w:w="4805"/>
      </w:tblGrid>
      <w:tr w:rsidR="00446CE5" w:rsidRPr="00446CE5" w14:paraId="0B9D54FD" w14:textId="77777777" w:rsidTr="00B67050">
        <w:trPr>
          <w:jc w:val="center"/>
        </w:trPr>
        <w:tc>
          <w:tcPr>
            <w:tcW w:w="1212" w:type="dxa"/>
            <w:tcBorders>
              <w:top w:val="single" w:sz="12" w:space="0" w:color="000000"/>
              <w:bottom w:val="single" w:sz="6" w:space="0" w:color="000000"/>
            </w:tcBorders>
            <w:shd w:val="clear" w:color="auto" w:fill="FFFFFF"/>
            <w:vAlign w:val="center"/>
          </w:tcPr>
          <w:p w14:paraId="408F9974" w14:textId="77777777" w:rsidR="00446CE5" w:rsidRPr="00446CE5" w:rsidRDefault="00446CE5" w:rsidP="00962351">
            <w:pPr>
              <w:ind w:firstLine="402"/>
              <w:rPr>
                <w:rFonts w:ascii="Cambria" w:eastAsia="MS Mincho" w:hAnsi="Cambria" w:cs="Times New Roman"/>
                <w:kern w:val="0"/>
                <w:sz w:val="22"/>
                <w:lang w:eastAsia="en-US"/>
              </w:rPr>
            </w:pPr>
            <w:r w:rsidRPr="00446CE5">
              <w:rPr>
                <w:rFonts w:eastAsia="宋体" w:cs="Times New Roman"/>
                <w:b/>
                <w:color w:val="000000"/>
                <w:kern w:val="0"/>
                <w:sz w:val="20"/>
                <w:lang w:eastAsia="en-US"/>
              </w:rPr>
              <w:t>特征名称</w:t>
            </w:r>
          </w:p>
        </w:tc>
        <w:tc>
          <w:tcPr>
            <w:tcW w:w="3337" w:type="dxa"/>
            <w:tcBorders>
              <w:top w:val="single" w:sz="12" w:space="0" w:color="000000"/>
              <w:bottom w:val="single" w:sz="6" w:space="0" w:color="000000"/>
            </w:tcBorders>
            <w:vAlign w:val="center"/>
          </w:tcPr>
          <w:p w14:paraId="5FFEDBEB" w14:textId="77777777" w:rsidR="00446CE5" w:rsidRPr="00446CE5" w:rsidRDefault="00446CE5" w:rsidP="00962351">
            <w:pPr>
              <w:ind w:firstLine="402"/>
              <w:rPr>
                <w:rFonts w:ascii="Cambria" w:eastAsia="MS Mincho" w:hAnsi="Cambria" w:cs="Times New Roman"/>
                <w:kern w:val="0"/>
                <w:sz w:val="22"/>
                <w:lang w:eastAsia="en-US"/>
              </w:rPr>
            </w:pPr>
            <w:r w:rsidRPr="00446CE5">
              <w:rPr>
                <w:rFonts w:eastAsia="宋体" w:cs="Times New Roman"/>
                <w:b/>
                <w:color w:val="000000"/>
                <w:kern w:val="0"/>
                <w:sz w:val="20"/>
                <w:lang w:eastAsia="en-US"/>
              </w:rPr>
              <w:t>计算方法</w:t>
            </w:r>
          </w:p>
        </w:tc>
        <w:tc>
          <w:tcPr>
            <w:tcW w:w="4805" w:type="dxa"/>
            <w:tcBorders>
              <w:top w:val="single" w:sz="12" w:space="0" w:color="000000"/>
              <w:bottom w:val="single" w:sz="6" w:space="0" w:color="000000"/>
            </w:tcBorders>
            <w:vAlign w:val="center"/>
          </w:tcPr>
          <w:p w14:paraId="4F47ABF9" w14:textId="77777777" w:rsidR="00446CE5" w:rsidRPr="00446CE5" w:rsidRDefault="00446CE5" w:rsidP="00962351">
            <w:pPr>
              <w:ind w:firstLine="402"/>
              <w:rPr>
                <w:rFonts w:ascii="Cambria" w:eastAsia="MS Mincho" w:hAnsi="Cambria" w:cs="Times New Roman"/>
                <w:kern w:val="0"/>
                <w:sz w:val="22"/>
                <w:lang w:eastAsia="en-US"/>
              </w:rPr>
            </w:pPr>
            <w:r w:rsidRPr="00446CE5">
              <w:rPr>
                <w:rFonts w:eastAsia="宋体" w:cs="Times New Roman"/>
                <w:b/>
                <w:color w:val="000000"/>
                <w:kern w:val="0"/>
                <w:sz w:val="20"/>
                <w:lang w:eastAsia="en-US"/>
              </w:rPr>
              <w:t>物理含义</w:t>
            </w:r>
          </w:p>
        </w:tc>
      </w:tr>
      <w:tr w:rsidR="00446CE5" w:rsidRPr="00446CE5" w14:paraId="5DBDF74E" w14:textId="77777777" w:rsidTr="00B67050">
        <w:trPr>
          <w:jc w:val="center"/>
        </w:trPr>
        <w:tc>
          <w:tcPr>
            <w:tcW w:w="1212" w:type="dxa"/>
            <w:tcBorders>
              <w:top w:val="single" w:sz="6" w:space="0" w:color="000000"/>
            </w:tcBorders>
            <w:vAlign w:val="center"/>
          </w:tcPr>
          <w:p w14:paraId="2DD2261C" w14:textId="77777777" w:rsidR="00446CE5" w:rsidRPr="00446CE5" w:rsidRDefault="00446CE5" w:rsidP="00962351">
            <w:pPr>
              <w:ind w:firstLine="380"/>
              <w:rPr>
                <w:rFonts w:ascii="Cambria" w:eastAsia="MS Mincho" w:hAnsi="Cambria" w:cs="Times New Roman"/>
                <w:kern w:val="0"/>
                <w:sz w:val="22"/>
                <w:lang w:eastAsia="en-US"/>
              </w:rPr>
            </w:pPr>
            <w:r w:rsidRPr="00446CE5">
              <w:rPr>
                <w:rFonts w:eastAsia="宋体" w:cs="Times New Roman"/>
                <w:color w:val="000000"/>
                <w:kern w:val="0"/>
                <w:sz w:val="19"/>
                <w:lang w:eastAsia="en-US"/>
              </w:rPr>
              <w:t>主频率</w:t>
            </w:r>
          </w:p>
        </w:tc>
        <w:tc>
          <w:tcPr>
            <w:tcW w:w="3337" w:type="dxa"/>
            <w:tcBorders>
              <w:top w:val="single" w:sz="6" w:space="0" w:color="000000"/>
            </w:tcBorders>
            <w:vAlign w:val="center"/>
          </w:tcPr>
          <w:p w14:paraId="720CBC7D" w14:textId="77777777" w:rsidR="00446CE5" w:rsidRPr="00446CE5" w:rsidRDefault="00446CE5" w:rsidP="00962351">
            <w:pPr>
              <w:ind w:firstLine="380"/>
              <w:rPr>
                <w:rFonts w:ascii="Cambria" w:eastAsia="MS Mincho" w:hAnsi="Cambria" w:cs="Times New Roman"/>
                <w:kern w:val="0"/>
                <w:sz w:val="22"/>
                <w:lang w:eastAsia="en-US"/>
              </w:rPr>
            </w:pPr>
            <m:oMathPara>
              <m:oMath>
                <m:r>
                  <m:rPr>
                    <m:sty m:val="p"/>
                  </m:rPr>
                  <w:rPr>
                    <w:rFonts w:ascii="Cambria Math" w:eastAsia="宋体" w:hAnsi="Cambria Math" w:cs="Times New Roman"/>
                    <w:color w:val="000000"/>
                    <w:kern w:val="0"/>
                    <w:sz w:val="19"/>
                    <w:lang w:eastAsia="en-US"/>
                  </w:rPr>
                  <m:t>arg</m:t>
                </m:r>
                <m:r>
                  <w:rPr>
                    <w:rFonts w:ascii="Cambria Math" w:eastAsia="宋体" w:hAnsi="Cambria Math" w:cs="Times New Roman"/>
                    <w:color w:val="000000"/>
                    <w:kern w:val="0"/>
                    <w:sz w:val="19"/>
                    <w:lang w:eastAsia="en-US"/>
                  </w:rPr>
                  <m:t>⁡</m:t>
                </m:r>
                <m:limLow>
                  <m:limLowPr>
                    <m:ctrlPr>
                      <w:rPr>
                        <w:rFonts w:ascii="Cambria Math" w:eastAsia="宋体" w:hAnsi="Cambria Math" w:cs="Times New Roman"/>
                        <w:color w:val="000000"/>
                        <w:kern w:val="0"/>
                        <w:sz w:val="19"/>
                        <w:lang w:eastAsia="en-US"/>
                      </w:rPr>
                    </m:ctrlPr>
                  </m:limLowPr>
                  <m:e>
                    <m:r>
                      <w:rPr>
                        <w:rFonts w:ascii="Cambria Math" w:eastAsia="宋体" w:hAnsi="Cambria Math" w:cs="Times New Roman"/>
                        <w:color w:val="000000"/>
                        <w:kern w:val="0"/>
                        <w:sz w:val="19"/>
                        <w:lang w:eastAsia="en-US"/>
                      </w:rPr>
                      <m:t>max</m:t>
                    </m:r>
                  </m:e>
                  <m:lim>
                    <m:r>
                      <w:rPr>
                        <w:rFonts w:ascii="Cambria Math" w:eastAsia="宋体" w:hAnsi="Cambria Math" w:cs="Times New Roman"/>
                        <w:color w:val="000000"/>
                        <w:kern w:val="0"/>
                        <w:sz w:val="19"/>
                        <w:lang w:eastAsia="en-US"/>
                      </w:rPr>
                      <m:t>f</m:t>
                    </m:r>
                  </m:lim>
                </m:limLow>
                <m:r>
                  <w:rPr>
                    <w:rFonts w:ascii="Cambria Math" w:eastAsia="宋体" w:hAnsi="Cambria Math" w:cs="Times New Roman"/>
                    <w:color w:val="000000"/>
                    <w:kern w:val="0"/>
                    <w:sz w:val="19"/>
                    <w:lang w:eastAsia="en-US"/>
                  </w:rPr>
                  <m:t> P(f)</m:t>
                </m:r>
              </m:oMath>
            </m:oMathPara>
          </w:p>
        </w:tc>
        <w:tc>
          <w:tcPr>
            <w:tcW w:w="4805" w:type="dxa"/>
            <w:tcBorders>
              <w:top w:val="single" w:sz="6" w:space="0" w:color="000000"/>
            </w:tcBorders>
            <w:vAlign w:val="center"/>
          </w:tcPr>
          <w:p w14:paraId="6DA7E9B7" w14:textId="77777777" w:rsidR="00446CE5" w:rsidRPr="00446CE5" w:rsidRDefault="00446CE5" w:rsidP="00962351">
            <w:pPr>
              <w:ind w:firstLine="380"/>
              <w:rPr>
                <w:rFonts w:ascii="Cambria" w:eastAsia="MS Mincho" w:hAnsi="Cambria" w:cs="Times New Roman"/>
                <w:kern w:val="0"/>
                <w:sz w:val="22"/>
              </w:rPr>
            </w:pPr>
            <w:r w:rsidRPr="00446CE5">
              <w:rPr>
                <w:rFonts w:eastAsia="宋体" w:cs="Times New Roman"/>
                <w:color w:val="000000"/>
                <w:kern w:val="0"/>
                <w:sz w:val="19"/>
              </w:rPr>
              <w:t>功率谱中能量最大的频率，反映运动主要节律</w:t>
            </w:r>
          </w:p>
        </w:tc>
      </w:tr>
      <w:tr w:rsidR="00446CE5" w:rsidRPr="00446CE5" w14:paraId="7D2255E2" w14:textId="77777777" w:rsidTr="00B67050">
        <w:trPr>
          <w:jc w:val="center"/>
        </w:trPr>
        <w:tc>
          <w:tcPr>
            <w:tcW w:w="1212" w:type="dxa"/>
            <w:vAlign w:val="center"/>
          </w:tcPr>
          <w:p w14:paraId="5BC565D8" w14:textId="77777777" w:rsidR="00446CE5" w:rsidRPr="00446CE5" w:rsidRDefault="00446CE5" w:rsidP="00962351">
            <w:pPr>
              <w:ind w:firstLine="380"/>
              <w:rPr>
                <w:rFonts w:ascii="Cambria" w:eastAsia="MS Mincho" w:hAnsi="Cambria" w:cs="Times New Roman"/>
                <w:kern w:val="0"/>
                <w:sz w:val="22"/>
                <w:lang w:eastAsia="en-US"/>
              </w:rPr>
            </w:pPr>
            <w:r w:rsidRPr="00446CE5">
              <w:rPr>
                <w:rFonts w:eastAsia="宋体" w:cs="Times New Roman"/>
                <w:color w:val="000000"/>
                <w:kern w:val="0"/>
                <w:sz w:val="19"/>
                <w:lang w:eastAsia="en-US"/>
              </w:rPr>
              <w:t>频谱熵</w:t>
            </w:r>
          </w:p>
        </w:tc>
        <w:tc>
          <w:tcPr>
            <w:tcW w:w="3337" w:type="dxa"/>
            <w:vAlign w:val="center"/>
          </w:tcPr>
          <w:p w14:paraId="3EE0E8A2" w14:textId="77777777" w:rsidR="00446CE5" w:rsidRPr="00446CE5" w:rsidRDefault="00446CE5" w:rsidP="00962351">
            <w:pPr>
              <w:ind w:firstLine="380"/>
              <w:rPr>
                <w:rFonts w:ascii="Cambria" w:eastAsia="MS Mincho" w:hAnsi="Cambria" w:cs="Times New Roman"/>
                <w:kern w:val="0"/>
                <w:sz w:val="22"/>
                <w:lang w:eastAsia="en-US"/>
              </w:rPr>
            </w:pPr>
            <m:oMathPara>
              <m:oMath>
                <m:r>
                  <w:rPr>
                    <w:rFonts w:ascii="Cambria Math" w:eastAsia="宋体" w:hAnsi="Cambria Math" w:cs="Times New Roman"/>
                    <w:color w:val="000000"/>
                    <w:kern w:val="0"/>
                    <w:sz w:val="19"/>
                    <w:lang w:eastAsia="en-US"/>
                  </w:rPr>
                  <m:t>-</m:t>
                </m:r>
                <m:nary>
                  <m:naryPr>
                    <m:chr m:val="∑"/>
                    <m:limLoc m:val="undOvr"/>
                    <m:grow m:val="1"/>
                    <m:supHide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f</m:t>
                    </m:r>
                  </m:sub>
                  <m:sup/>
                  <m:e>
                    <m:r>
                      <w:rPr>
                        <w:rFonts w:ascii="Cambria Math" w:eastAsia="宋体" w:hAnsi="Cambria Math" w:cs="Times New Roman"/>
                        <w:color w:val="000000"/>
                        <w:kern w:val="0"/>
                        <w:sz w:val="19"/>
                        <w:lang w:eastAsia="en-US"/>
                      </w:rPr>
                      <m:t> </m:t>
                    </m:r>
                  </m:e>
                </m:nary>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P(f)</m:t>
                    </m:r>
                  </m:num>
                  <m:den>
                    <m:r>
                      <w:rPr>
                        <w:rFonts w:ascii="Cambria Math" w:eastAsia="宋体" w:hAnsi="Cambria Math" w:cs="Times New Roman"/>
                        <w:color w:val="000000"/>
                        <w:kern w:val="0"/>
                        <w:sz w:val="19"/>
                        <w:lang w:eastAsia="en-US"/>
                      </w:rPr>
                      <m:t>E</m:t>
                    </m:r>
                  </m:den>
                </m:f>
                <m:r>
                  <m:rPr>
                    <m:sty m:val="p"/>
                  </m:rPr>
                  <w:rPr>
                    <w:rFonts w:ascii="Cambria Math" w:eastAsia="宋体" w:hAnsi="Cambria Math" w:cs="Times New Roman"/>
                    <w:color w:val="000000"/>
                    <w:kern w:val="0"/>
                    <w:sz w:val="19"/>
                    <w:lang w:eastAsia="en-US"/>
                  </w:rPr>
                  <m:t>log</m:t>
                </m:r>
                <m:r>
                  <w:rPr>
                    <w:rFonts w:ascii="Cambria Math" w:eastAsia="宋体" w:hAnsi="Cambria Math" w:cs="Times New Roman"/>
                    <w:color w:val="000000"/>
                    <w:kern w:val="0"/>
                    <w:sz w:val="19"/>
                    <w:lang w:eastAsia="en-US"/>
                  </w:rPr>
                  <m:t>⁡</m:t>
                </m:r>
                <m:f>
                  <m:fPr>
                    <m:ctrlPr>
                      <w:rPr>
                        <w:rFonts w:ascii="Cambria Math" w:eastAsia="宋体" w:hAnsi="Cambria Math" w:cs="Times New Roman"/>
                        <w:color w:val="000000"/>
                        <w:kern w:val="0"/>
                        <w:sz w:val="19"/>
                        <w:lang w:eastAsia="en-US"/>
                      </w:rPr>
                    </m:ctrlPr>
                  </m:fPr>
                  <m:num>
                    <m:r>
                      <w:rPr>
                        <w:rFonts w:ascii="Cambria Math" w:eastAsia="宋体" w:hAnsi="Cambria Math" w:cs="Times New Roman"/>
                        <w:color w:val="000000"/>
                        <w:kern w:val="0"/>
                        <w:sz w:val="19"/>
                        <w:lang w:eastAsia="en-US"/>
                      </w:rPr>
                      <m:t>P(f)</m:t>
                    </m:r>
                  </m:num>
                  <m:den>
                    <m:r>
                      <w:rPr>
                        <w:rFonts w:ascii="Cambria Math" w:eastAsia="宋体" w:hAnsi="Cambria Math" w:cs="Times New Roman"/>
                        <w:color w:val="000000"/>
                        <w:kern w:val="0"/>
                        <w:sz w:val="19"/>
                        <w:lang w:eastAsia="en-US"/>
                      </w:rPr>
                      <m:t>E</m:t>
                    </m:r>
                  </m:den>
                </m:f>
              </m:oMath>
            </m:oMathPara>
          </w:p>
        </w:tc>
        <w:tc>
          <w:tcPr>
            <w:tcW w:w="4805" w:type="dxa"/>
            <w:vAlign w:val="center"/>
          </w:tcPr>
          <w:p w14:paraId="55496E89" w14:textId="77777777" w:rsidR="00446CE5" w:rsidRPr="00446CE5" w:rsidRDefault="00446CE5" w:rsidP="00962351">
            <w:pPr>
              <w:ind w:firstLine="380"/>
              <w:rPr>
                <w:rFonts w:ascii="Cambria" w:eastAsia="MS Mincho" w:hAnsi="Cambria" w:cs="Times New Roman"/>
                <w:kern w:val="0"/>
                <w:sz w:val="22"/>
              </w:rPr>
            </w:pPr>
            <w:r w:rsidRPr="00446CE5">
              <w:rPr>
                <w:rFonts w:eastAsia="宋体" w:cs="Times New Roman"/>
                <w:color w:val="000000"/>
                <w:kern w:val="0"/>
                <w:sz w:val="19"/>
              </w:rPr>
              <w:t>频率成分的分散程度，非周期运动熵值高</w:t>
            </w:r>
          </w:p>
        </w:tc>
      </w:tr>
      <w:tr w:rsidR="00446CE5" w:rsidRPr="00446CE5" w14:paraId="51F0A99C" w14:textId="77777777" w:rsidTr="00B67050">
        <w:trPr>
          <w:jc w:val="center"/>
        </w:trPr>
        <w:tc>
          <w:tcPr>
            <w:tcW w:w="1212" w:type="dxa"/>
            <w:vAlign w:val="center"/>
          </w:tcPr>
          <w:p w14:paraId="2945B052" w14:textId="77777777" w:rsidR="00446CE5" w:rsidRPr="00446CE5" w:rsidRDefault="00446CE5" w:rsidP="00962351">
            <w:pPr>
              <w:ind w:firstLine="380"/>
              <w:rPr>
                <w:rFonts w:ascii="Cambria" w:eastAsia="MS Mincho" w:hAnsi="Cambria" w:cs="Times New Roman"/>
                <w:kern w:val="0"/>
                <w:sz w:val="22"/>
                <w:lang w:eastAsia="en-US"/>
              </w:rPr>
            </w:pPr>
            <w:r w:rsidRPr="00446CE5">
              <w:rPr>
                <w:rFonts w:eastAsia="宋体" w:cs="Times New Roman"/>
                <w:color w:val="000000"/>
                <w:kern w:val="0"/>
                <w:sz w:val="19"/>
                <w:lang w:eastAsia="en-US"/>
              </w:rPr>
              <w:t>频谱能</w:t>
            </w:r>
            <w:r w:rsidRPr="00446CE5">
              <w:rPr>
                <w:rFonts w:eastAsia="宋体" w:cs="Times New Roman"/>
                <w:color w:val="000000"/>
                <w:kern w:val="0"/>
                <w:sz w:val="19"/>
                <w:lang w:eastAsia="en-US"/>
              </w:rPr>
              <w:lastRenderedPageBreak/>
              <w:t>量</w:t>
            </w:r>
          </w:p>
        </w:tc>
        <w:tc>
          <w:tcPr>
            <w:tcW w:w="3337" w:type="dxa"/>
            <w:vAlign w:val="center"/>
          </w:tcPr>
          <w:p w14:paraId="7189FEF2" w14:textId="77777777" w:rsidR="00446CE5" w:rsidRPr="00446CE5" w:rsidRDefault="00446CE5" w:rsidP="00962351">
            <w:pPr>
              <w:ind w:firstLine="380"/>
              <w:rPr>
                <w:rFonts w:ascii="Cambria" w:eastAsia="MS Mincho" w:hAnsi="Cambria" w:cs="Times New Roman"/>
                <w:kern w:val="0"/>
                <w:sz w:val="22"/>
                <w:lang w:eastAsia="en-US"/>
              </w:rPr>
            </w:pPr>
            <m:oMathPara>
              <m:oMath>
                <m:nary>
                  <m:naryPr>
                    <m:chr m:val="∑"/>
                    <m:limLoc m:val="undOvr"/>
                    <m:grow m:val="1"/>
                    <m:supHide m:val="1"/>
                    <m:ctrlPr>
                      <w:rPr>
                        <w:rFonts w:ascii="Cambria Math" w:eastAsia="宋体" w:hAnsi="Cambria Math" w:cs="Times New Roman"/>
                        <w:color w:val="000000"/>
                        <w:kern w:val="0"/>
                        <w:sz w:val="19"/>
                        <w:lang w:eastAsia="en-US"/>
                      </w:rPr>
                    </m:ctrlPr>
                  </m:naryPr>
                  <m:sub>
                    <m:r>
                      <w:rPr>
                        <w:rFonts w:ascii="Cambria Math" w:eastAsia="宋体" w:hAnsi="Cambria Math" w:cs="Times New Roman"/>
                        <w:color w:val="000000"/>
                        <w:kern w:val="0"/>
                        <w:sz w:val="19"/>
                        <w:lang w:eastAsia="en-US"/>
                      </w:rPr>
                      <m:t>f</m:t>
                    </m:r>
                  </m:sub>
                  <m:sup/>
                  <m:e>
                    <m:r>
                      <w:rPr>
                        <w:rFonts w:ascii="Cambria Math" w:eastAsia="宋体" w:hAnsi="Cambria Math" w:cs="Times New Roman"/>
                        <w:color w:val="000000"/>
                        <w:kern w:val="0"/>
                        <w:sz w:val="19"/>
                        <w:lang w:eastAsia="en-US"/>
                      </w:rPr>
                      <m:t> </m:t>
                    </m:r>
                  </m:e>
                </m:nary>
                <m:r>
                  <w:rPr>
                    <w:rFonts w:ascii="Cambria Math" w:eastAsia="宋体" w:hAnsi="Cambria Math" w:cs="Times New Roman"/>
                    <w:color w:val="000000"/>
                    <w:kern w:val="0"/>
                    <w:sz w:val="19"/>
                    <w:lang w:eastAsia="en-US"/>
                  </w:rPr>
                  <m:t>P(f</m:t>
                </m:r>
                <m:sSup>
                  <m:sSupPr>
                    <m:ctrlPr>
                      <w:rPr>
                        <w:rFonts w:ascii="Cambria Math" w:eastAsia="宋体" w:hAnsi="Cambria Math" w:cs="Times New Roman"/>
                        <w:color w:val="000000"/>
                        <w:kern w:val="0"/>
                        <w:sz w:val="19"/>
                        <w:lang w:eastAsia="en-US"/>
                      </w:rPr>
                    </m:ctrlPr>
                  </m:sSupPr>
                  <m:e>
                    <m:r>
                      <w:rPr>
                        <w:rFonts w:ascii="Cambria Math" w:eastAsia="宋体" w:hAnsi="Cambria Math" w:cs="Times New Roman"/>
                        <w:color w:val="000000"/>
                        <w:kern w:val="0"/>
                        <w:sz w:val="19"/>
                        <w:lang w:eastAsia="en-US"/>
                      </w:rPr>
                      <m:t>)</m:t>
                    </m:r>
                  </m:e>
                  <m:sup>
                    <m:r>
                      <w:rPr>
                        <w:rFonts w:ascii="Cambria Math" w:eastAsia="宋体" w:hAnsi="Cambria Math" w:cs="Times New Roman"/>
                        <w:color w:val="000000"/>
                        <w:kern w:val="0"/>
                        <w:sz w:val="19"/>
                        <w:lang w:eastAsia="en-US"/>
                      </w:rPr>
                      <m:t>2</m:t>
                    </m:r>
                  </m:sup>
                </m:sSup>
              </m:oMath>
            </m:oMathPara>
          </w:p>
        </w:tc>
        <w:tc>
          <w:tcPr>
            <w:tcW w:w="4805" w:type="dxa"/>
            <w:vAlign w:val="center"/>
          </w:tcPr>
          <w:p w14:paraId="56067CDA" w14:textId="77777777" w:rsidR="00446CE5" w:rsidRPr="00446CE5" w:rsidRDefault="00446CE5" w:rsidP="00962351">
            <w:pPr>
              <w:ind w:firstLine="380"/>
              <w:rPr>
                <w:rFonts w:ascii="Cambria" w:eastAsia="MS Mincho" w:hAnsi="Cambria" w:cs="Times New Roman"/>
                <w:kern w:val="0"/>
                <w:sz w:val="22"/>
                <w:lang w:eastAsia="en-US"/>
              </w:rPr>
            </w:pPr>
            <w:r w:rsidRPr="00446CE5">
              <w:rPr>
                <w:rFonts w:eastAsia="宋体" w:cs="Times New Roman"/>
                <w:color w:val="000000"/>
                <w:kern w:val="0"/>
                <w:sz w:val="19"/>
                <w:lang w:eastAsia="en-US"/>
              </w:rPr>
              <w:t>信号在频域的总能量</w:t>
            </w:r>
          </w:p>
        </w:tc>
      </w:tr>
    </w:tbl>
    <w:p w14:paraId="72C4C4C7" w14:textId="7E5658FB" w:rsidR="003206DD" w:rsidRDefault="00B67050" w:rsidP="00962351">
      <w:pPr>
        <w:ind w:firstLine="480"/>
      </w:pPr>
      <w:r w:rsidRPr="00B67050">
        <w:rPr>
          <w:rFonts w:hint="eastAsia"/>
        </w:rPr>
        <w:t>对于周期性运动如行走和跑步，频谱能量集中在特定的主频率附近；对于非周期性运动如站立和坐着，频谱能量则较为分散地分布在低频区域</w:t>
      </w:r>
      <w:r>
        <w:rPr>
          <w:rFonts w:hint="eastAsia"/>
        </w:rPr>
        <w:t>。</w:t>
      </w:r>
    </w:p>
    <w:p w14:paraId="76D0C7EE" w14:textId="5BB167DE" w:rsidR="00BC1E26" w:rsidRDefault="00BC1E26" w:rsidP="00962351">
      <w:pPr>
        <w:pStyle w:val="3"/>
        <w:spacing w:before="163" w:after="163"/>
      </w:pPr>
      <w:r w:rsidRPr="00BC1E26">
        <w:rPr>
          <w:rFonts w:hint="eastAsia"/>
        </w:rPr>
        <w:t>物理量纲特征</w:t>
      </w:r>
    </w:p>
    <w:p w14:paraId="0D42132C" w14:textId="1313766C" w:rsidR="00C137D5" w:rsidRPr="00C137D5" w:rsidRDefault="00C137D5" w:rsidP="00962351">
      <w:pPr>
        <w:ind w:firstLine="480"/>
        <w:rPr>
          <w:rFonts w:hint="eastAsia"/>
        </w:rPr>
      </w:pPr>
      <w:r w:rsidRPr="00C137D5">
        <w:t>物理量纲特征直接从力学角度刻画运动状态，具有最强的可解释性。</w:t>
      </w:r>
    </w:p>
    <w:p w14:paraId="2D8F1A81" w14:textId="6CB2CD4C" w:rsidR="00C137D5" w:rsidRPr="00C137D5" w:rsidRDefault="00C137D5" w:rsidP="00962351">
      <w:pPr>
        <w:ind w:firstLine="480"/>
        <w:rPr>
          <w:rFonts w:hint="eastAsia"/>
        </w:rPr>
      </w:pPr>
      <w:r w:rsidRPr="00C137D5">
        <w:t>根据牛顿第二定律，加速度与作用力成正比，因此加速度的变化能够反映运动受力的变化。人体运动时，重力加速度始终存在，当人体相对于重力方向发生姿态变化时，加速度在各轴向的投影会发生变化。据此，可以通过分析三轴加速度的向量方向变化推断人体姿态和运动方向的变化。</w:t>
      </w:r>
    </w:p>
    <w:p w14:paraId="0C51410D" w14:textId="227AC210" w:rsidR="00C137D5" w:rsidRPr="00C137D5" w:rsidRDefault="00C137D5" w:rsidP="00962351">
      <w:pPr>
        <w:ind w:firstLine="480"/>
        <w:rPr>
          <w:rFonts w:hint="eastAsia"/>
        </w:rPr>
      </w:pPr>
      <w:r w:rsidRPr="00C137D5">
        <w:t>角速度直接反映人体各轴向的旋转运动，角速度的大小与运动速度相关，角速度的方向与运动方向相关。</w:t>
      </w:r>
    </w:p>
    <w:p w14:paraId="4543BCA5" w14:textId="5A73B78D" w:rsidR="00C137D5" w:rsidRDefault="00C137D5" w:rsidP="00962351">
      <w:pPr>
        <w:ind w:firstLine="480"/>
      </w:pPr>
      <w:r w:rsidRPr="00C137D5">
        <w:t>综合上述物理特征，能够为大模型提供全面且可理解的运动信息，使其能够准确推理出传感器窗口对应的运动类型。</w:t>
      </w:r>
    </w:p>
    <w:p w14:paraId="01A7070F" w14:textId="572EB288" w:rsidR="00C137D5" w:rsidRDefault="00C137D5" w:rsidP="00962351">
      <w:pPr>
        <w:pStyle w:val="2"/>
        <w:spacing w:before="163" w:after="163"/>
      </w:pPr>
      <w:r w:rsidRPr="00C137D5">
        <w:rPr>
          <w:rFonts w:hint="eastAsia"/>
        </w:rPr>
        <w:t>提示模板设计</w:t>
      </w:r>
    </w:p>
    <w:p w14:paraId="6AF6819E" w14:textId="77777777" w:rsidR="00C137D5" w:rsidRPr="00C137D5" w:rsidRDefault="00C137D5" w:rsidP="00962351">
      <w:pPr>
        <w:pStyle w:val="3"/>
        <w:spacing w:before="163" w:after="163"/>
        <w:rPr>
          <w:color w:val="BBBEBF"/>
        </w:rPr>
      </w:pPr>
      <w:r w:rsidRPr="00C137D5">
        <w:t>提示工程在</w:t>
      </w:r>
      <w:r w:rsidRPr="00C137D5">
        <w:t>HAR</w:t>
      </w:r>
      <w:r w:rsidRPr="00C137D5">
        <w:t>任务中的重要性</w:t>
      </w:r>
    </w:p>
    <w:p w14:paraId="4018ECF3" w14:textId="77777777" w:rsidR="00C137D5" w:rsidRPr="00C137D5" w:rsidRDefault="00C137D5" w:rsidP="00962351">
      <w:pPr>
        <w:ind w:firstLine="480"/>
      </w:pPr>
      <w:r w:rsidRPr="00C137D5">
        <w:t>大语言模型的输出质量高度依赖于输入提示的设计。在知识蒸馏任务中，提示模板需要同时满足以下要求：清晰准确地描述任务要求，使大模型理解当前处理的是传感器数据分析任务；完整提供物理特征信息，使大模型能够基于物理规律进行推理；明确指定输出格式，使大模型输出能够被后续处理程序解析和利用。</w:t>
      </w:r>
    </w:p>
    <w:p w14:paraId="25D458F2" w14:textId="145AE59E" w:rsidR="00C137D5" w:rsidRPr="00C137D5" w:rsidRDefault="00C137D5" w:rsidP="00962351">
      <w:pPr>
        <w:pStyle w:val="3"/>
        <w:spacing w:before="163" w:after="163"/>
        <w:rPr>
          <w:rFonts w:hint="eastAsia"/>
        </w:rPr>
      </w:pPr>
      <w:r w:rsidRPr="00C137D5">
        <w:rPr>
          <w:rFonts w:hint="eastAsia"/>
        </w:rPr>
        <w:t>提示模板结构</w:t>
      </w:r>
    </w:p>
    <w:p w14:paraId="374A807A" w14:textId="529DAD30" w:rsidR="00FE2147" w:rsidRPr="00C137D5" w:rsidRDefault="00CF60D4" w:rsidP="00962351">
      <w:pPr>
        <w:ind w:firstLine="480"/>
        <w:rPr>
          <w:rFonts w:hint="eastAsia"/>
        </w:rPr>
      </w:pPr>
      <w:r>
        <w:rPr>
          <w:noProof/>
        </w:rPr>
        <mc:AlternateContent>
          <mc:Choice Requires="wps">
            <w:drawing>
              <wp:anchor distT="0" distB="0" distL="114300" distR="114300" simplePos="0" relativeHeight="251663360" behindDoc="0" locked="0" layoutInCell="1" allowOverlap="1" wp14:anchorId="442C0AF9" wp14:editId="41252DCE">
                <wp:simplePos x="0" y="0"/>
                <wp:positionH relativeFrom="column">
                  <wp:posOffset>0</wp:posOffset>
                </wp:positionH>
                <wp:positionV relativeFrom="paragraph">
                  <wp:posOffset>2106930</wp:posOffset>
                </wp:positionV>
                <wp:extent cx="5779135" cy="635"/>
                <wp:effectExtent l="0" t="0" r="0" b="0"/>
                <wp:wrapTopAndBottom/>
                <wp:docPr id="1965580832" name="文本框 1"/>
                <wp:cNvGraphicFramePr/>
                <a:graphic xmlns:a="http://schemas.openxmlformats.org/drawingml/2006/main">
                  <a:graphicData uri="http://schemas.microsoft.com/office/word/2010/wordprocessingShape">
                    <wps:wsp>
                      <wps:cNvSpPr txBox="1"/>
                      <wps:spPr>
                        <a:xfrm>
                          <a:off x="0" y="0"/>
                          <a:ext cx="5779135" cy="635"/>
                        </a:xfrm>
                        <a:prstGeom prst="rect">
                          <a:avLst/>
                        </a:prstGeom>
                        <a:solidFill>
                          <a:prstClr val="white"/>
                        </a:solidFill>
                        <a:ln>
                          <a:noFill/>
                        </a:ln>
                      </wps:spPr>
                      <wps:txbx>
                        <w:txbxContent>
                          <w:p w14:paraId="5A6348BA" w14:textId="001FB456" w:rsidR="00CF60D4" w:rsidRPr="00677FA8" w:rsidRDefault="00CF60D4" w:rsidP="00CF60D4">
                            <w:pPr>
                              <w:pStyle w:val="a9"/>
                              <w:ind w:firstLine="480"/>
                              <w:jc w:val="center"/>
                              <w:rPr>
                                <w:noProof/>
                                <w:szCs w:val="22"/>
                              </w:rPr>
                            </w:pPr>
                            <w:bookmarkStart w:id="26" w:name="_Ref227699636"/>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sidR="000359E3">
                              <w:rPr>
                                <w:noProof/>
                              </w:rPr>
                              <w:t>1</w:t>
                            </w:r>
                            <w:r>
                              <w:fldChar w:fldCharType="end"/>
                            </w:r>
                            <w:bookmarkEnd w:id="26"/>
                            <w:r w:rsidRPr="00CB4553">
                              <w:rPr>
                                <w:rFonts w:ascii="宋体" w:eastAsia="宋体" w:hAnsi="宋体" w:cs="宋体" w:hint="eastAsia"/>
                              </w:rPr>
                              <w:t>提示模板结构图</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2C0AF9" id="_x0000_s1027" type="#_x0000_t202" style="position:absolute;left:0;text-align:left;margin-left:0;margin-top:165.9pt;width:455.0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" stroked="f">
                <v:textbox style="mso-fit-shape-to-text:t" inset="0,0,0,0">
                  <w:txbxContent>
                    <w:p w14:paraId="5A6348BA" w14:textId="001FB456" w:rsidR="00CF60D4" w:rsidRPr="00677FA8" w:rsidRDefault="00CF60D4" w:rsidP="00CF60D4">
                      <w:pPr>
                        <w:pStyle w:val="a9"/>
                        <w:ind w:firstLine="480"/>
                        <w:jc w:val="center"/>
                        <w:rPr>
                          <w:noProof/>
                          <w:szCs w:val="22"/>
                        </w:rPr>
                      </w:pPr>
                      <w:bookmarkStart w:id="27" w:name="_Ref227699636"/>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sidR="000359E3">
                        <w:rPr>
                          <w:noProof/>
                        </w:rPr>
                        <w:t>1</w:t>
                      </w:r>
                      <w:r>
                        <w:fldChar w:fldCharType="end"/>
                      </w:r>
                      <w:bookmarkEnd w:id="27"/>
                      <w:r w:rsidRPr="00CB4553">
                        <w:rPr>
                          <w:rFonts w:ascii="宋体" w:eastAsia="宋体" w:hAnsi="宋体" w:cs="宋体" w:hint="eastAsia"/>
                        </w:rPr>
                        <w:t>提示模板结构图</w:t>
                      </w:r>
                    </w:p>
                  </w:txbxContent>
                </v:textbox>
                <w10:wrap type="topAndBottom"/>
              </v:shape>
            </w:pict>
          </mc:Fallback>
        </mc:AlternateContent>
      </w:r>
      <w:r>
        <w:rPr>
          <w:rFonts w:hint="eastAsia"/>
          <w:noProof/>
        </w:rPr>
        <w:drawing>
          <wp:anchor distT="0" distB="0" distL="114300" distR="114300" simplePos="0" relativeHeight="251661312" behindDoc="0" locked="0" layoutInCell="1" allowOverlap="1" wp14:anchorId="2EA465C7" wp14:editId="1ACF94A2">
            <wp:simplePos x="0" y="0"/>
            <wp:positionH relativeFrom="margin">
              <wp:align>left</wp:align>
            </wp:positionH>
            <wp:positionV relativeFrom="paragraph">
              <wp:posOffset>655564</wp:posOffset>
            </wp:positionV>
            <wp:extent cx="5779135" cy="1394460"/>
            <wp:effectExtent l="0" t="0" r="0" b="0"/>
            <wp:wrapTopAndBottom/>
            <wp:docPr id="17108612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1218" name="图片 1710861218"/>
                    <pic:cNvPicPr/>
                  </pic:nvPicPr>
                  <pic:blipFill rotWithShape="1">
                    <a:blip r:embed="rId31" cstate="print">
                      <a:extLst>
                        <a:ext uri="{28A0092B-C50C-407E-A947-70E740481C1C}">
                          <a14:useLocalDpi xmlns:a14="http://schemas.microsoft.com/office/drawing/2010/main" val="0"/>
                        </a:ext>
                      </a:extLst>
                    </a:blip>
                    <a:srcRect l="1974" t="11060" r="697" b="47183"/>
                    <a:stretch>
                      <a:fillRect/>
                    </a:stretch>
                  </pic:blipFill>
                  <pic:spPr bwMode="auto">
                    <a:xfrm>
                      <a:off x="0" y="0"/>
                      <a:ext cx="5779135" cy="1394460"/>
                    </a:xfrm>
                    <a:prstGeom prst="rect">
                      <a:avLst/>
                    </a:prstGeom>
                    <a:ln>
                      <a:noFill/>
                    </a:ln>
                    <a:extLst>
                      <a:ext uri="{53640926-AAD7-44D8-BBD7-CCE9431645EC}">
                        <a14:shadowObscured xmlns:a14="http://schemas.microsoft.com/office/drawing/2010/main"/>
                      </a:ext>
                    </a:extLst>
                  </pic:spPr>
                </pic:pic>
              </a:graphicData>
            </a:graphic>
          </wp:anchor>
        </w:drawing>
      </w:r>
      <w:r w:rsidR="00C137D5" w:rsidRPr="00C137D5">
        <w:t>本文设计的提示模板包含四个组成部分：任务说明、特征描述、约束条件和输出格式要求。提示模板的整体结构如</w:t>
      </w:r>
      <w:r w:rsidR="00610EFC">
        <w:fldChar w:fldCharType="begin"/>
      </w:r>
      <w:r w:rsidR="00610EFC">
        <w:instrText xml:space="preserve"> REF _Ref227699636 \h </w:instrText>
      </w:r>
      <w:r w:rsidR="00610EFC">
        <w:fldChar w:fldCharType="separate"/>
      </w:r>
      <w:r w:rsidR="00610EFC">
        <w:rPr>
          <w:rFonts w:ascii="宋体" w:eastAsia="宋体" w:hAnsi="宋体" w:cs="宋体" w:hint="eastAsia"/>
        </w:rPr>
        <w:t>图</w:t>
      </w:r>
      <w:r w:rsidR="00610EFC">
        <w:rPr>
          <w:rFonts w:hint="eastAsia"/>
        </w:rPr>
        <w:t>3.</w:t>
      </w:r>
      <w:r w:rsidR="00610EFC">
        <w:rPr>
          <w:noProof/>
        </w:rPr>
        <w:t>1</w:t>
      </w:r>
      <w:r w:rsidR="00610EFC">
        <w:fldChar w:fldCharType="end"/>
      </w:r>
      <w:r w:rsidR="00C137D5" w:rsidRPr="00C137D5">
        <w:t>所示。</w:t>
      </w:r>
    </w:p>
    <w:p w14:paraId="218B7EB2" w14:textId="7C2D7BA0" w:rsidR="00E26C0D" w:rsidRDefault="00E26C0D" w:rsidP="00962351">
      <w:pPr>
        <w:ind w:firstLine="480"/>
      </w:pPr>
      <w:r w:rsidRPr="00E26C0D">
        <w:rPr>
          <w:rFonts w:hint="eastAsia"/>
        </w:rPr>
        <w:t>任务说明部分明确告知大模型当前任务是分析给定的</w:t>
      </w:r>
      <w:r w:rsidRPr="00E26C0D">
        <w:rPr>
          <w:rFonts w:hint="eastAsia"/>
        </w:rPr>
        <w:t>IMU</w:t>
      </w:r>
      <w:r w:rsidRPr="00E26C0D">
        <w:rPr>
          <w:rFonts w:hint="eastAsia"/>
        </w:rPr>
        <w:t>传感器窗口数据并判断对</w:t>
      </w:r>
      <w:r w:rsidRPr="00E26C0D">
        <w:rPr>
          <w:rFonts w:hint="eastAsia"/>
        </w:rPr>
        <w:lastRenderedPageBreak/>
        <w:t>应的活动类型。特征描述部分以结构化文本形式列出提取的物理特征数值，使大模型能够快速获取关键信息。约束条件部分提出判断应基于物理规律而非统计模式匹配，确保推理过程符合科学原则。输出格式部分要求大模型以特定的</w:t>
      </w:r>
      <w:r w:rsidRPr="00E26C0D">
        <w:rPr>
          <w:rFonts w:hint="eastAsia"/>
        </w:rPr>
        <w:t>JSON</w:t>
      </w:r>
      <w:r w:rsidRPr="00E26C0D">
        <w:rPr>
          <w:rFonts w:hint="eastAsia"/>
        </w:rPr>
        <w:t>格式输出概率分布，便于后续程序解析。</w:t>
      </w:r>
    </w:p>
    <w:p w14:paraId="5DE48575" w14:textId="0C517C83" w:rsidR="00E26C0D" w:rsidRDefault="00E26C0D" w:rsidP="00962351">
      <w:pPr>
        <w:ind w:firstLine="480"/>
      </w:pPr>
      <w:r>
        <w:rPr>
          <w:rFonts w:hint="eastAsia"/>
        </w:rPr>
        <w:t>完整的提示模板如下：</w:t>
      </w:r>
    </w:p>
    <w:p w14:paraId="19F5A63B" w14:textId="77777777" w:rsidR="00E26C0D" w:rsidRDefault="00E26C0D" w:rsidP="00962351">
      <w:pPr>
        <w:ind w:firstLine="480"/>
        <w:rPr>
          <w:rFonts w:hint="eastAsia"/>
        </w:rPr>
      </w:pPr>
    </w:p>
    <w:p w14:paraId="22E0CC39" w14:textId="77777777" w:rsidR="00E26C0D" w:rsidRDefault="00E26C0D" w:rsidP="00962351">
      <w:pPr>
        <w:ind w:firstLine="480"/>
        <w:rPr>
          <w:rFonts w:hint="eastAsia"/>
        </w:rPr>
      </w:pPr>
      <w:r>
        <w:rPr>
          <w:rFonts w:hint="eastAsia"/>
        </w:rPr>
        <w:t>你是一位专注于人体运动分析的物理学家。给定一个</w:t>
      </w:r>
      <w:r>
        <w:rPr>
          <w:rFonts w:hint="eastAsia"/>
        </w:rPr>
        <w:t>IMU</w:t>
      </w:r>
      <w:r>
        <w:rPr>
          <w:rFonts w:hint="eastAsia"/>
        </w:rPr>
        <w:t>传感器窗口的物理特征，</w:t>
      </w:r>
    </w:p>
    <w:p w14:paraId="25075DB5" w14:textId="77777777" w:rsidR="00E26C0D" w:rsidRDefault="00E26C0D" w:rsidP="00962351">
      <w:pPr>
        <w:ind w:firstLine="480"/>
        <w:rPr>
          <w:rFonts w:hint="eastAsia"/>
        </w:rPr>
      </w:pPr>
      <w:r>
        <w:rPr>
          <w:rFonts w:hint="eastAsia"/>
        </w:rPr>
        <w:t>请你分析并判断该窗口对应的活动类型。</w:t>
      </w:r>
    </w:p>
    <w:p w14:paraId="26A2A8AB" w14:textId="77777777" w:rsidR="00E26C0D" w:rsidRDefault="00E26C0D" w:rsidP="00962351">
      <w:pPr>
        <w:ind w:firstLine="480"/>
      </w:pPr>
    </w:p>
    <w:p w14:paraId="492D7FA3" w14:textId="77777777" w:rsidR="00E26C0D" w:rsidRDefault="00E26C0D" w:rsidP="00962351">
      <w:pPr>
        <w:ind w:firstLine="480"/>
        <w:rPr>
          <w:rFonts w:hint="eastAsia"/>
        </w:rPr>
      </w:pPr>
      <w:r>
        <w:rPr>
          <w:rFonts w:hint="eastAsia"/>
        </w:rPr>
        <w:t>物理特征如下：</w:t>
      </w:r>
    </w:p>
    <w:p w14:paraId="7186700C" w14:textId="77777777" w:rsidR="00E26C0D" w:rsidRDefault="00E26C0D" w:rsidP="00962351">
      <w:pPr>
        <w:ind w:firstLine="480"/>
        <w:rPr>
          <w:rFonts w:hint="eastAsia"/>
        </w:rPr>
      </w:pPr>
      <w:r>
        <w:rPr>
          <w:rFonts w:hint="eastAsia"/>
        </w:rPr>
        <w:t xml:space="preserve">- </w:t>
      </w:r>
      <w:r>
        <w:rPr>
          <w:rFonts w:hint="eastAsia"/>
        </w:rPr>
        <w:t>加速度幅值均值：</w:t>
      </w:r>
      <w:r>
        <w:rPr>
          <w:rFonts w:hint="eastAsia"/>
        </w:rPr>
        <w:t>{a_mean:.2f} m/s</w:t>
      </w:r>
      <w:r>
        <w:rPr>
          <w:rFonts w:hint="eastAsia"/>
        </w:rPr>
        <w:t>²</w:t>
      </w:r>
    </w:p>
    <w:p w14:paraId="4D856269" w14:textId="77777777" w:rsidR="00E26C0D" w:rsidRDefault="00E26C0D" w:rsidP="00962351">
      <w:pPr>
        <w:ind w:firstLine="480"/>
        <w:rPr>
          <w:rFonts w:hint="eastAsia"/>
        </w:rPr>
      </w:pPr>
      <w:r>
        <w:rPr>
          <w:rFonts w:hint="eastAsia"/>
        </w:rPr>
        <w:t xml:space="preserve">- </w:t>
      </w:r>
      <w:r>
        <w:rPr>
          <w:rFonts w:hint="eastAsia"/>
        </w:rPr>
        <w:t>加速度幅值标准差：</w:t>
      </w:r>
      <w:r>
        <w:rPr>
          <w:rFonts w:hint="eastAsia"/>
        </w:rPr>
        <w:t>{a_std:.2f} m/s</w:t>
      </w:r>
      <w:r>
        <w:rPr>
          <w:rFonts w:hint="eastAsia"/>
        </w:rPr>
        <w:t>²</w:t>
      </w:r>
    </w:p>
    <w:p w14:paraId="111D3F46" w14:textId="77777777" w:rsidR="00E26C0D" w:rsidRDefault="00E26C0D" w:rsidP="00962351">
      <w:pPr>
        <w:ind w:firstLine="480"/>
        <w:rPr>
          <w:rFonts w:hint="eastAsia"/>
        </w:rPr>
      </w:pPr>
      <w:r>
        <w:rPr>
          <w:rFonts w:hint="eastAsia"/>
        </w:rPr>
        <w:t xml:space="preserve">- </w:t>
      </w:r>
      <w:r>
        <w:rPr>
          <w:rFonts w:hint="eastAsia"/>
        </w:rPr>
        <w:t>加速度幅值峰值：</w:t>
      </w:r>
      <w:r>
        <w:rPr>
          <w:rFonts w:hint="eastAsia"/>
        </w:rPr>
        <w:t>{a_max:.2f} m/s</w:t>
      </w:r>
      <w:r>
        <w:rPr>
          <w:rFonts w:hint="eastAsia"/>
        </w:rPr>
        <w:t>²</w:t>
      </w:r>
    </w:p>
    <w:p w14:paraId="2A110DD7" w14:textId="77777777" w:rsidR="00E26C0D" w:rsidRDefault="00E26C0D" w:rsidP="00962351">
      <w:pPr>
        <w:ind w:firstLine="480"/>
        <w:rPr>
          <w:rFonts w:hint="eastAsia"/>
        </w:rPr>
      </w:pPr>
      <w:r>
        <w:rPr>
          <w:rFonts w:hint="eastAsia"/>
        </w:rPr>
        <w:t xml:space="preserve">- </w:t>
      </w:r>
      <w:r>
        <w:rPr>
          <w:rFonts w:hint="eastAsia"/>
        </w:rPr>
        <w:t>角速度幅值均值：</w:t>
      </w:r>
      <w:r>
        <w:rPr>
          <w:rFonts w:hint="eastAsia"/>
        </w:rPr>
        <w:t>{w_mean:.2f} rad/s</w:t>
      </w:r>
    </w:p>
    <w:p w14:paraId="6B4CA76D" w14:textId="77777777" w:rsidR="00E26C0D" w:rsidRDefault="00E26C0D" w:rsidP="00962351">
      <w:pPr>
        <w:ind w:firstLine="480"/>
        <w:rPr>
          <w:rFonts w:hint="eastAsia"/>
        </w:rPr>
      </w:pPr>
      <w:r>
        <w:rPr>
          <w:rFonts w:hint="eastAsia"/>
        </w:rPr>
        <w:t xml:space="preserve">- </w:t>
      </w:r>
      <w:r>
        <w:rPr>
          <w:rFonts w:hint="eastAsia"/>
        </w:rPr>
        <w:t>角速度幅值标准差：</w:t>
      </w:r>
      <w:r>
        <w:rPr>
          <w:rFonts w:hint="eastAsia"/>
        </w:rPr>
        <w:t>{w_std:.2f} rad/s</w:t>
      </w:r>
    </w:p>
    <w:p w14:paraId="76BFF4E2" w14:textId="77777777" w:rsidR="00E26C0D" w:rsidRDefault="00E26C0D" w:rsidP="00962351">
      <w:pPr>
        <w:ind w:firstLine="480"/>
        <w:rPr>
          <w:rFonts w:hint="eastAsia"/>
        </w:rPr>
      </w:pPr>
      <w:r>
        <w:rPr>
          <w:rFonts w:hint="eastAsia"/>
        </w:rPr>
        <w:t xml:space="preserve">- </w:t>
      </w:r>
      <w:r>
        <w:rPr>
          <w:rFonts w:hint="eastAsia"/>
        </w:rPr>
        <w:t>角速度幅值峰值：</w:t>
      </w:r>
      <w:r>
        <w:rPr>
          <w:rFonts w:hint="eastAsia"/>
        </w:rPr>
        <w:t>{w_max:.2f} rad/s</w:t>
      </w:r>
    </w:p>
    <w:p w14:paraId="3D227EB5" w14:textId="77777777" w:rsidR="00E26C0D" w:rsidRDefault="00E26C0D" w:rsidP="00962351">
      <w:pPr>
        <w:ind w:firstLine="480"/>
        <w:rPr>
          <w:rFonts w:hint="eastAsia"/>
        </w:rPr>
      </w:pPr>
      <w:r>
        <w:rPr>
          <w:rFonts w:hint="eastAsia"/>
        </w:rPr>
        <w:t xml:space="preserve">- </w:t>
      </w:r>
      <w:r>
        <w:rPr>
          <w:rFonts w:hint="eastAsia"/>
        </w:rPr>
        <w:t>主频率：</w:t>
      </w:r>
      <w:r>
        <w:rPr>
          <w:rFonts w:hint="eastAsia"/>
        </w:rPr>
        <w:t>{peak_freq:.2f} Hz</w:t>
      </w:r>
    </w:p>
    <w:p w14:paraId="6F63C24A" w14:textId="77777777" w:rsidR="00E26C0D" w:rsidRDefault="00E26C0D" w:rsidP="00962351">
      <w:pPr>
        <w:ind w:firstLine="480"/>
        <w:rPr>
          <w:rFonts w:hint="eastAsia"/>
        </w:rPr>
      </w:pPr>
      <w:r>
        <w:rPr>
          <w:rFonts w:hint="eastAsia"/>
        </w:rPr>
        <w:t xml:space="preserve">- </w:t>
      </w:r>
      <w:r>
        <w:rPr>
          <w:rFonts w:hint="eastAsia"/>
        </w:rPr>
        <w:t>信号能量：</w:t>
      </w:r>
      <w:r>
        <w:rPr>
          <w:rFonts w:hint="eastAsia"/>
        </w:rPr>
        <w:t>{energy:.2f}</w:t>
      </w:r>
    </w:p>
    <w:p w14:paraId="6121773C" w14:textId="77777777" w:rsidR="00E26C0D" w:rsidRDefault="00E26C0D" w:rsidP="00962351">
      <w:pPr>
        <w:ind w:firstLine="480"/>
      </w:pPr>
    </w:p>
    <w:p w14:paraId="5BE8176E" w14:textId="77777777" w:rsidR="00E26C0D" w:rsidRDefault="00E26C0D" w:rsidP="00962351">
      <w:pPr>
        <w:ind w:firstLine="480"/>
        <w:rPr>
          <w:rFonts w:hint="eastAsia"/>
        </w:rPr>
      </w:pPr>
      <w:r>
        <w:rPr>
          <w:rFonts w:hint="eastAsia"/>
        </w:rPr>
        <w:t>请基于以上物理特征进行物理推理，判断该传感器窗口对应的活动类型。</w:t>
      </w:r>
    </w:p>
    <w:p w14:paraId="71D7C09B" w14:textId="77777777" w:rsidR="00E26C0D" w:rsidRDefault="00E26C0D" w:rsidP="00962351">
      <w:pPr>
        <w:ind w:firstLine="480"/>
        <w:rPr>
          <w:rFonts w:hint="eastAsia"/>
        </w:rPr>
      </w:pPr>
      <w:r>
        <w:rPr>
          <w:rFonts w:hint="eastAsia"/>
        </w:rPr>
        <w:t>参考活动类别包括：站立、坐着、行走、跑步、上下楼梯、跳跃、骑自行车等。</w:t>
      </w:r>
    </w:p>
    <w:p w14:paraId="7D04FEDA" w14:textId="77777777" w:rsidR="00E26C0D" w:rsidRDefault="00E26C0D" w:rsidP="00962351">
      <w:pPr>
        <w:ind w:firstLine="480"/>
        <w:rPr>
          <w:rFonts w:hint="eastAsia"/>
        </w:rPr>
      </w:pPr>
      <w:r>
        <w:rPr>
          <w:rFonts w:hint="eastAsia"/>
        </w:rPr>
        <w:t>请输出各类别的概率分布，格式为</w:t>
      </w:r>
      <w:r>
        <w:rPr>
          <w:rFonts w:hint="eastAsia"/>
        </w:rPr>
        <w:t>JSON</w:t>
      </w:r>
      <w:r>
        <w:rPr>
          <w:rFonts w:hint="eastAsia"/>
        </w:rPr>
        <w:t>。</w:t>
      </w:r>
    </w:p>
    <w:p w14:paraId="6C0EFE6E" w14:textId="3C126481" w:rsidR="00C137D5" w:rsidRDefault="00C137D5" w:rsidP="00962351">
      <w:pPr>
        <w:ind w:firstLine="480"/>
      </w:pPr>
    </w:p>
    <w:p w14:paraId="4F38D8FF" w14:textId="60C47E28" w:rsidR="00FE2147" w:rsidRDefault="00FE2147" w:rsidP="00962351">
      <w:pPr>
        <w:ind w:firstLine="480"/>
      </w:pPr>
      <w:r w:rsidRPr="00FE2147">
        <w:rPr>
          <w:rFonts w:hint="eastAsia"/>
        </w:rPr>
        <w:t>该提示模板的优势在于：将物理特征与物理推理过程明确关联，引导大模型运用力学原理进行分析判断；特征描述使用标准物理量纲，便于大模型建立直觉性的物理图景；要求输出概率分布而非单一预测，使生成的软标签包含丰富的类别间相似性信息。</w:t>
      </w:r>
    </w:p>
    <w:p w14:paraId="4DA34DE7" w14:textId="1F7A3F7D" w:rsidR="00FE2147" w:rsidRDefault="00FE2147" w:rsidP="00962351">
      <w:pPr>
        <w:pStyle w:val="3"/>
        <w:spacing w:before="163" w:after="163"/>
      </w:pPr>
      <w:r w:rsidRPr="00FE2147">
        <w:rPr>
          <w:rFonts w:hint="eastAsia"/>
        </w:rPr>
        <w:t>输出后处理</w:t>
      </w:r>
    </w:p>
    <w:p w14:paraId="496C9ADE" w14:textId="4E670054" w:rsidR="00FE2147" w:rsidRPr="00FE2147" w:rsidRDefault="00FE2147" w:rsidP="00962351">
      <w:pPr>
        <w:ind w:firstLine="480"/>
        <w:rPr>
          <w:rFonts w:hint="eastAsia"/>
        </w:rPr>
      </w:pPr>
      <w:r w:rsidRPr="00FE2147">
        <w:t>大模型输出的原始文本需要经过后处理才能得到可用于蒸馏训练的软标签。后处理步骤包括解析、验证和归一化三个环节。</w:t>
      </w:r>
    </w:p>
    <w:p w14:paraId="0FC3C0A2" w14:textId="608462B7" w:rsidR="00FE2147" w:rsidRPr="00FE2147" w:rsidRDefault="00FE2147" w:rsidP="00962351">
      <w:pPr>
        <w:ind w:firstLine="480"/>
        <w:rPr>
          <w:rFonts w:hint="eastAsia"/>
        </w:rPr>
      </w:pPr>
      <w:r w:rsidRPr="00FE2147">
        <w:t>解析环节从大模型输出的文本中提取</w:t>
      </w:r>
      <w:r w:rsidRPr="00FE2147">
        <w:t>JSON</w:t>
      </w:r>
      <w:r w:rsidRPr="00FE2147">
        <w:t>格式的概率分布。由于大模型的输出可能包含额外的解释性文本，需要通过正则表达式匹配和</w:t>
      </w:r>
      <w:r w:rsidRPr="00FE2147">
        <w:t>JSON</w:t>
      </w:r>
      <w:r w:rsidRPr="00FE2147">
        <w:t>解析提取有效的概率数据。</w:t>
      </w:r>
    </w:p>
    <w:p w14:paraId="1C2122A7" w14:textId="51CBFC44" w:rsidR="00FE2147" w:rsidRPr="00FE2147" w:rsidRDefault="00FE2147" w:rsidP="00962351">
      <w:pPr>
        <w:ind w:firstLine="480"/>
        <w:rPr>
          <w:rFonts w:hint="eastAsia"/>
        </w:rPr>
      </w:pPr>
      <w:r w:rsidRPr="00FE2147">
        <w:t>验证环节检查解析得到的概率分布是否满足数学约束：所有概率值应在</w:t>
      </w:r>
      <w:r w:rsidRPr="00FE2147">
        <w:t>0</w:t>
      </w:r>
      <w:r w:rsidRPr="00FE2147">
        <w:t>到</w:t>
      </w:r>
      <w:r w:rsidRPr="00FE2147">
        <w:t>1</w:t>
      </w:r>
      <w:r w:rsidRPr="00FE2147">
        <w:t>之间，</w:t>
      </w:r>
      <w:r w:rsidRPr="00FE2147">
        <w:lastRenderedPageBreak/>
        <w:t>概率之和应等于</w:t>
      </w:r>
      <w:r w:rsidRPr="00FE2147">
        <w:t>1</w:t>
      </w:r>
      <w:r w:rsidRPr="00FE2147">
        <w:t>（或在容差范围内接近</w:t>
      </w:r>
      <w:r w:rsidRPr="00FE2147">
        <w:t>1</w:t>
      </w:r>
      <w:r w:rsidRPr="00FE2147">
        <w:t>）。对于不满足约束的数据，进行修正或丢弃。</w:t>
      </w:r>
    </w:p>
    <w:p w14:paraId="7E048424" w14:textId="7709968D" w:rsidR="00FE2147" w:rsidRPr="00FE2147" w:rsidRDefault="00FE2147" w:rsidP="00962351">
      <w:pPr>
        <w:ind w:firstLine="480"/>
        <w:rPr>
          <w:rFonts w:hint="eastAsia"/>
        </w:rPr>
      </w:pPr>
      <w:r w:rsidRPr="00FE2147">
        <w:t>归一化环节确保概率分布严格归一化，使其符合软标签的数学定义。经过后处理得到的软标签可以直接用于蒸馏训练的损失函数计算。</w:t>
      </w:r>
    </w:p>
    <w:p w14:paraId="636B2E07" w14:textId="77777777" w:rsidR="007F6702" w:rsidRDefault="007F6702" w:rsidP="00962351">
      <w:pPr>
        <w:pStyle w:val="2"/>
        <w:spacing w:before="163" w:after="163"/>
      </w:pPr>
      <w:r w:rsidRPr="007F6702">
        <w:rPr>
          <w:rFonts w:hint="eastAsia"/>
        </w:rPr>
        <w:t>自适应蒸馏策略设计</w:t>
      </w:r>
    </w:p>
    <w:p w14:paraId="78FFA1D3" w14:textId="39148626" w:rsidR="007F6702" w:rsidRPr="007F6702" w:rsidRDefault="007F6702" w:rsidP="00962351">
      <w:pPr>
        <w:pStyle w:val="3"/>
        <w:spacing w:before="163" w:after="163"/>
      </w:pPr>
      <w:r w:rsidRPr="007F6702">
        <w:rPr>
          <w:rStyle w:val="30"/>
          <w:bCs/>
        </w:rPr>
        <w:t>蒸馏损失函数</w:t>
      </w:r>
    </w:p>
    <w:p w14:paraId="12E0054E" w14:textId="77777777" w:rsidR="00D02F17" w:rsidRPr="00D02F17" w:rsidRDefault="00D02F17" w:rsidP="00962351">
      <w:pPr>
        <w:ind w:firstLine="480"/>
      </w:pPr>
      <w:r w:rsidRPr="00D02F17">
        <w:t>蒸馏训练的目标是同时最小化两项损失：学生模型预测与教师软标签之间的</w:t>
      </w:r>
      <w:r w:rsidRPr="00D02F17">
        <w:t>KL</w:t>
      </w:r>
      <w:r w:rsidRPr="00D02F17">
        <w:t>散度损失，以及学生模型预测与真实硬标签之间的交叉熵损失。综合损失函数定义为：</w:t>
      </w:r>
    </w:p>
    <w:p w14:paraId="7B6F3B17" w14:textId="3194DD75" w:rsidR="007F6702" w:rsidRPr="004B4547" w:rsidRDefault="004B4547" w:rsidP="00962351">
      <w:pPr>
        <w:ind w:firstLine="480"/>
      </w:pPr>
      <m:oMathPara>
        <m:oMath>
          <m:eqArr>
            <m:eqArrPr>
              <m:maxDist m:val="1"/>
              <m:ctrlPr>
                <w:rPr>
                  <w:rFonts w:ascii="Cambria Math"/>
                  <w:i/>
                </w:rPr>
              </m:ctrlPr>
            </m:eqArrPr>
            <m:e>
              <m:r>
                <m:rPr>
                  <m:scr m:val="script"/>
                </m:rPr>
                <w:rPr>
                  <w:rFonts w:ascii="Cambria Math" w:hAnsi="Cambria Math"/>
                </w:rPr>
                <m:t>L=</m:t>
              </m:r>
              <m:r>
                <w:rPr>
                  <w:rFonts w:ascii="Cambria Math" w:hAnsi="Cambria Math"/>
                </w:rPr>
                <m:t>α⋅</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KD</m:t>
                  </m:r>
                </m:sub>
              </m:sSub>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m:t>
              </m:r>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CE</m:t>
                  </m:r>
                </m:sub>
              </m:sSub>
              <m:r>
                <w:rPr>
                  <w:rFonts w:ascii="Cambria Math" w:hAnsi="Cambria Math"/>
                </w:rPr>
                <m:t>#</m:t>
              </m:r>
              <m:r>
                <w:rPr>
                  <w:rFonts w:ascii="Cambria Math"/>
                </w:rPr>
                <m:t>3.2</m:t>
              </m:r>
              <m:r>
                <w:rPr>
                  <w:rFonts w:ascii="Cambria Math" w:hint="eastAsia"/>
                </w:rPr>
                <m:t>、</m:t>
              </m:r>
              <m:ctrlPr>
                <w:rPr>
                  <w:rFonts w:ascii="Cambria Math" w:hAnsi="Cambria Math" w:hint="eastAsia"/>
                  <w:i/>
                </w:rPr>
              </m:ctrlPr>
            </m:e>
          </m:eqArr>
        </m:oMath>
      </m:oMathPara>
    </w:p>
    <w:p w14:paraId="4FC7D3FA" w14:textId="2D9C3034" w:rsidR="004B4547" w:rsidRDefault="004A1699" w:rsidP="00962351">
      <w:pPr>
        <w:ind w:firstLine="480"/>
      </w:pPr>
      <w:r>
        <w:rPr>
          <w:rFonts w:hint="eastAsia"/>
        </w:rPr>
        <w:t>其中</w:t>
      </w:r>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KD</m:t>
            </m:r>
          </m:sub>
        </m:sSub>
      </m:oMath>
      <w:r>
        <w:rPr>
          <w:rFonts w:hint="eastAsia"/>
        </w:rPr>
        <w:t>为</w:t>
      </w:r>
      <w:r>
        <w:rPr>
          <w:rFonts w:hint="eastAsia"/>
        </w:rPr>
        <w:t>KL</w:t>
      </w:r>
      <w:r>
        <w:rPr>
          <w:rFonts w:hint="eastAsia"/>
        </w:rPr>
        <w:t>散度损失，衡量学生模型与教师模型软标签分布之间的差异</w:t>
      </w:r>
      <w:r>
        <w:rPr>
          <w:rFonts w:hint="eastAsia"/>
        </w:rPr>
        <w:t>：</w:t>
      </w:r>
    </w:p>
    <w:p w14:paraId="11E0A3DC" w14:textId="001E6B3E" w:rsidR="004A1699" w:rsidRPr="004A1699" w:rsidRDefault="004A1699" w:rsidP="00962351">
      <w:pPr>
        <w:ind w:firstLine="480"/>
      </w:pPr>
      <m:oMathPara>
        <m:oMath>
          <m:eqArr>
            <m:eqArrPr>
              <m:maxDist m:val="1"/>
              <m:ctrlPr>
                <w:rPr>
                  <w:rFonts w:ascii="Cambria Math"/>
                  <w:i/>
                </w:rPr>
              </m:ctrlPr>
            </m:eqArrPr>
            <m:e>
              <m:r>
                <m:rPr>
                  <m:scr m:val="script"/>
                </m:rPr>
                <w:rPr>
                  <w:rFonts w:ascii="Cambria Math" w:hAnsi="Cambria Math"/>
                </w:rPr>
                <m:t>L</m:t>
              </m:r>
              <m:r>
                <m:rPr>
                  <m:sty m:val="p"/>
                </m:rPr>
                <w:rPr>
                  <w:rFonts w:ascii="Cambria Math" w:hAnsi="Cambria Math"/>
                </w:rPr>
                <m:t>KD</m:t>
              </m:r>
              <m:r>
                <w:rPr>
                  <w:rFonts w:ascii="Cambria Math" w:hAnsi="Cambria Math"/>
                </w:rPr>
                <m:t>=</m:t>
              </m:r>
              <m:r>
                <m:rPr>
                  <m:sty m:val="p"/>
                </m:rPr>
                <w:rPr>
                  <w:rFonts w:ascii="Cambria Math" w:hAnsi="Cambria Math"/>
                </w:rPr>
                <m:t>KL</m:t>
              </m:r>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teacher</m:t>
                      </m:r>
                    </m:sub>
                  </m:sSub>
                  <m: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student</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teacher</m:t>
                  </m:r>
                </m:sup>
              </m:sSubSup>
              <m:func>
                <m:funcPr>
                  <m:ctrlPr>
                    <w:rPr>
                      <w:rFonts w:ascii="Cambria Math" w:hAnsi="Cambria Math"/>
                      <w:i/>
                    </w:rPr>
                  </m:ctrlPr>
                </m:funcPr>
                <m:fName>
                  <m:r>
                    <m:rPr>
                      <m:sty m:val="p"/>
                    </m:rPr>
                    <w:rPr>
                      <w:rFonts w:ascii="Cambria Math" w:hAnsi="Cambria Math"/>
                    </w:rPr>
                    <m:t>log</m:t>
                  </m:r>
                  <m:ctrlPr>
                    <w:rPr>
                      <w:rFonts w:ascii="Cambria Math" w:hAnsi="Cambria Math"/>
                    </w:rPr>
                  </m:ctrlPr>
                </m:fName>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teacher</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m:rPr>
                              <m:sty m:val="p"/>
                            </m:rPr>
                            <w:rPr>
                              <w:rFonts w:ascii="Cambria Math" w:hAnsi="Cambria Math"/>
                            </w:rPr>
                            <m:t>student</m:t>
                          </m:r>
                        </m:sup>
                      </m:sSubSup>
                    </m:den>
                  </m:f>
                </m:e>
              </m:func>
              <m:r>
                <w:rPr>
                  <w:rFonts w:ascii="Cambria Math" w:hAnsi="Cambria Math"/>
                </w:rPr>
                <m:t>#</m:t>
              </m:r>
              <m:r>
                <w:rPr>
                  <w:rFonts w:ascii="Cambria Math"/>
                </w:rPr>
                <m:t>3.3</m:t>
              </m:r>
            </m:e>
          </m:eqArr>
        </m:oMath>
      </m:oMathPara>
    </w:p>
    <w:p w14:paraId="1531ED21" w14:textId="105431BF" w:rsidR="004A1699" w:rsidRDefault="00453E8F" w:rsidP="00962351">
      <w:pPr>
        <w:ind w:firstLine="480"/>
      </w:pPr>
      <m:oMath>
        <m:r>
          <m:rPr>
            <m:scr m:val="script"/>
          </m:rPr>
          <w:rPr>
            <w:rFonts w:ascii="Cambria Math" w:hAnsi="Cambria Math"/>
          </w:rPr>
          <m:t>L</m:t>
        </m:r>
        <m:r>
          <m:rPr>
            <m:sty m:val="p"/>
          </m:rPr>
          <w:rPr>
            <w:rFonts w:ascii="Cambria Math" w:hAnsi="Cambria Math"/>
          </w:rPr>
          <m:t>CE</m:t>
        </m:r>
      </m:oMath>
      <w:r w:rsidRPr="00453E8F">
        <w:rPr>
          <w:rFonts w:hint="eastAsia"/>
        </w:rPr>
        <w:t>为标准交叉熵损失，衡量学生模型预测与真实标签之间的差异：</w:t>
      </w:r>
    </w:p>
    <w:p w14:paraId="32BBB094" w14:textId="0CE7B686" w:rsidR="00453E8F" w:rsidRPr="00453E8F" w:rsidRDefault="00453E8F" w:rsidP="00962351">
      <w:pPr>
        <w:ind w:firstLine="480"/>
      </w:pPr>
      <m:oMathPara>
        <m:oMath>
          <m:eqArr>
            <m:eqArrPr>
              <m:maxDist m:val="1"/>
              <m:ctrlPr>
                <w:rPr>
                  <w:rFonts w:ascii="Cambria Math"/>
                  <w:i/>
                </w:rPr>
              </m:ctrlPr>
            </m:eqArrPr>
            <m:e>
              <m:r>
                <m:rPr>
                  <m:scr m:val="script"/>
                </m:rPr>
                <w:rPr>
                  <w:rFonts w:ascii="Cambria Math" w:hAnsi="Cambria Math"/>
                </w:rPr>
                <m:t>L</m:t>
              </m:r>
              <m:r>
                <m:rPr>
                  <m:sty m:val="p"/>
                </m:rPr>
                <w:rPr>
                  <w:rFonts w:ascii="Cambria Math" w:hAnsi="Cambria Math"/>
                </w:rPr>
                <m:t>CE</m:t>
              </m:r>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func>
                <m:funcPr>
                  <m:ctrlPr>
                    <w:rPr>
                      <w:rFonts w:ascii="Cambria Math" w:hAnsi="Cambria Math"/>
                      <w:i/>
                    </w:rPr>
                  </m:ctrlPr>
                </m:funcPr>
                <m:fName>
                  <m:r>
                    <m:rPr>
                      <m:sty m:val="p"/>
                    </m:rPr>
                    <w:rPr>
                      <w:rFonts w:ascii="Cambria Math" w:hAnsi="Cambria Math"/>
                    </w:rPr>
                    <m:t>log</m:t>
                  </m:r>
                  <m:ctrlPr>
                    <w:rPr>
                      <w:rFonts w:ascii="Cambria Math" w:hAnsi="Cambria Math"/>
                    </w:rPr>
                  </m:ctrlP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m:t>
              </m:r>
              <m:r>
                <w:rPr>
                  <w:rFonts w:ascii="Cambria Math"/>
                </w:rPr>
                <m:t>3.3</m:t>
              </m:r>
            </m:e>
          </m:eqArr>
        </m:oMath>
      </m:oMathPara>
    </w:p>
    <w:p w14:paraId="75E054BC" w14:textId="14FD74E0" w:rsidR="00453E8F" w:rsidRDefault="00FB1400" w:rsidP="00962351">
      <w:pPr>
        <w:ind w:firstLine="480"/>
      </w:pPr>
      <w:r>
        <w:rPr>
          <w:rFonts w:hint="eastAsia"/>
        </w:rPr>
        <w:t>其中</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为真实标签的独热编码，</w:t>
      </w:r>
      <m:oMath>
        <m:sSub>
          <m:sSubPr>
            <m:ctrlPr>
              <w:rPr>
                <w:rFonts w:ascii="Cambria Math" w:hAnsi="Cambria Math"/>
              </w:rPr>
            </m:ctrlPr>
          </m:sSubPr>
          <m:e>
            <m:r>
              <w:rPr>
                <w:rFonts w:ascii="Cambria Math" w:hAnsi="Cambria Math"/>
              </w:rPr>
              <m:t>q</m:t>
            </m:r>
          </m:e>
          <m:sub>
            <m:r>
              <w:rPr>
                <w:rFonts w:ascii="Cambria Math" w:hAnsi="Cambria Math"/>
              </w:rPr>
              <m:t>i</m:t>
            </m:r>
          </m:sub>
        </m:sSub>
      </m:oMath>
      <w:r>
        <w:rPr>
          <w:rFonts w:hint="eastAsia"/>
        </w:rPr>
        <w:t>为学生模型预测的类别概率。</w:t>
      </w:r>
    </w:p>
    <w:p w14:paraId="29C202F1" w14:textId="45299EB1" w:rsidR="00FB1400" w:rsidRDefault="00FB1400" w:rsidP="00962351">
      <w:pPr>
        <w:ind w:firstLine="480"/>
      </w:pPr>
      <w:r>
        <w:rPr>
          <w:rFonts w:hint="eastAsia"/>
        </w:rPr>
        <w:t>温度参数</w:t>
      </w:r>
      <w:r>
        <w:rPr>
          <w:rFonts w:hint="eastAsia"/>
        </w:rPr>
        <w:t>T</w:t>
      </w:r>
      <w:r>
        <w:rPr>
          <w:rFonts w:hint="eastAsia"/>
        </w:rPr>
        <w:t>对软标签的概率分布具有调节作用：</w:t>
      </w:r>
    </w:p>
    <w:p w14:paraId="73789530" w14:textId="27DD64E6" w:rsidR="00F329B2" w:rsidRPr="00F329B2" w:rsidRDefault="00F329B2" w:rsidP="00962351">
      <w:pPr>
        <w:ind w:firstLine="480"/>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T</m:t>
                              </m:r>
                            </m:den>
                          </m:f>
                        </m:e>
                      </m:d>
                    </m:e>
                  </m:func>
                </m:num>
                <m:den>
                  <m:nary>
                    <m:naryPr>
                      <m:chr m:val="∑"/>
                      <m:limLoc m:val="undOvr"/>
                      <m:grow m:val="1"/>
                      <m:supHide m:val="1"/>
                      <m:ctrlPr>
                        <w:rPr>
                          <w:rFonts w:ascii="Cambria Math" w:hAnsi="Cambria Math"/>
                        </w:rPr>
                      </m:ctrlPr>
                    </m:naryPr>
                    <m:sub>
                      <m:r>
                        <w:rPr>
                          <w:rFonts w:ascii="Cambria Math" w:hAnsi="Cambria Math"/>
                        </w:rPr>
                        <m:t>j</m:t>
                      </m:r>
                    </m:sub>
                    <m:sup/>
                    <m:e>
                      <m:r>
                        <w:rPr>
                          <w:rFonts w:ascii="Cambria Math" w:hAnsi="Cambria Math"/>
                        </w:rPr>
                        <m:t> </m:t>
                      </m:r>
                    </m:e>
                  </m:nary>
                  <m:func>
                    <m:funcPr>
                      <m:ctrlPr>
                        <w:rPr>
                          <w:rFonts w:ascii="Cambria Math" w:hAnsi="Cambria Math"/>
                          <w:i/>
                        </w:rPr>
                      </m:ctrlPr>
                    </m:funcPr>
                    <m:fName>
                      <m:r>
                        <m:rPr>
                          <m:sty m:val="p"/>
                        </m:rPr>
                        <w:rPr>
                          <w:rFonts w:ascii="Cambria Math" w:hAnsi="Cambria Math"/>
                        </w:rPr>
                        <m:t>exp</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e>
                      </m:d>
                    </m:e>
                  </m:func>
                </m:den>
              </m:f>
              <m:r>
                <w:rPr>
                  <w:rFonts w:ascii="Cambria Math" w:hAnsi="Cambria Math"/>
                </w:rPr>
                <m:t>#3.4</m:t>
              </m:r>
            </m:e>
          </m:eqArr>
        </m:oMath>
      </m:oMathPara>
    </w:p>
    <w:p w14:paraId="043D3A52" w14:textId="63E99216" w:rsidR="00F329B2" w:rsidRDefault="00F329B2" w:rsidP="00962351">
      <w:pPr>
        <w:ind w:firstLine="480"/>
      </w:pPr>
      <w:r w:rsidRPr="00F329B2">
        <w:rPr>
          <w:rFonts w:hint="eastAsia"/>
        </w:rPr>
        <w:t>较高的温度参数使概率分布更加平滑，不同类别之间的概率差异被压缩；较低的温度参数使概率分布更加尖锐，预测类别与次优类别之间的差异被放大。温度参数的选择需要在保留类别间相似性信息与强调类别差异性之间取得平衡。</w:t>
      </w:r>
    </w:p>
    <w:p w14:paraId="2C908E80" w14:textId="0A9BD2A9" w:rsidR="00F329B2" w:rsidRDefault="00F329B2" w:rsidP="00962351">
      <w:pPr>
        <w:pStyle w:val="3"/>
        <w:spacing w:before="163" w:after="163"/>
      </w:pPr>
      <w:r w:rsidRPr="00F329B2">
        <w:rPr>
          <w:rFonts w:hint="eastAsia"/>
        </w:rPr>
        <w:t>三种蒸馏策略对比</w:t>
      </w:r>
    </w:p>
    <w:p w14:paraId="44EE4815" w14:textId="6BC80464" w:rsidR="00A34C27" w:rsidRPr="00A34C27" w:rsidRDefault="00A34C27" w:rsidP="00962351">
      <w:pPr>
        <w:ind w:firstLine="480"/>
      </w:pPr>
      <w:r w:rsidRPr="00A34C27">
        <w:t>本文设计了三种自适应蒸馏策略，其核心差异体现在温度参数</w:t>
      </w:r>
      <w:r w:rsidRPr="00A34C27">
        <w:t>T</w:t>
      </w:r>
      <w:r w:rsidRPr="00A34C27">
        <w:t>和蒸馏损失权重</w:t>
      </w:r>
      <w:r w:rsidRPr="00A34C27">
        <w:t>α</w:t>
      </w:r>
      <w:r w:rsidRPr="00A34C27">
        <w:t>的设置方式以及训练流程的组织形式上。三种策略的对比如</w:t>
      </w:r>
      <w:r w:rsidR="00B6643C">
        <w:fldChar w:fldCharType="begin"/>
      </w:r>
      <w:r w:rsidR="00B6643C">
        <w:instrText xml:space="preserve"> REF _Ref227701010 \h </w:instrText>
      </w:r>
      <w:r w:rsidR="00B6643C">
        <w:fldChar w:fldCharType="separate"/>
      </w:r>
      <w:r w:rsidR="00B6643C">
        <w:rPr>
          <w:rFonts w:ascii="宋体" w:eastAsia="宋体" w:hAnsi="宋体" w:cs="宋体" w:hint="eastAsia"/>
        </w:rPr>
        <w:t>表</w:t>
      </w:r>
      <w:r w:rsidR="00B6643C">
        <w:rPr>
          <w:rFonts w:hint="eastAsia"/>
        </w:rPr>
        <w:t>3.</w:t>
      </w:r>
      <w:r w:rsidR="00B6643C">
        <w:rPr>
          <w:noProof/>
        </w:rPr>
        <w:t>4</w:t>
      </w:r>
      <w:r w:rsidR="00B6643C">
        <w:fldChar w:fldCharType="end"/>
      </w:r>
      <w:r w:rsidRPr="00A34C27">
        <w:t>所示。</w:t>
      </w:r>
    </w:p>
    <w:p w14:paraId="7E1951A0" w14:textId="25814E24" w:rsidR="00A34C27" w:rsidRDefault="00A34C27" w:rsidP="00962351">
      <w:pPr>
        <w:pStyle w:val="a9"/>
        <w:ind w:firstLine="480"/>
      </w:pPr>
      <w:bookmarkStart w:id="28" w:name="_Ref227701010"/>
      <w:r>
        <w:rPr>
          <w:rFonts w:ascii="宋体" w:eastAsia="宋体" w:hAnsi="宋体" w:cs="宋体" w:hint="eastAsia"/>
        </w:rPr>
        <w:t>表</w:t>
      </w:r>
      <w:r>
        <w:rPr>
          <w:rFonts w:hint="eastAsia"/>
        </w:rPr>
        <w:t>3.</w:t>
      </w:r>
      <w:r>
        <w:fldChar w:fldCharType="begin"/>
      </w:r>
      <w:r>
        <w:instrText xml:space="preserve"> </w:instrText>
      </w:r>
      <w:r>
        <w:rPr>
          <w:rFonts w:hint="eastAsia"/>
        </w:rPr>
        <w:instrText>SEQ 表3. \* ARABIC</w:instrText>
      </w:r>
      <w:r>
        <w:instrText xml:space="preserve"> </w:instrText>
      </w:r>
      <w:r>
        <w:fldChar w:fldCharType="separate"/>
      </w:r>
      <w:r>
        <w:rPr>
          <w:noProof/>
        </w:rPr>
        <w:t>4</w:t>
      </w:r>
      <w:r>
        <w:fldChar w:fldCharType="end"/>
      </w:r>
      <w:r>
        <w:rPr>
          <w:rFonts w:eastAsiaTheme="minorEastAsia" w:hint="eastAsia"/>
        </w:rPr>
        <w:t xml:space="preserve"> </w:t>
      </w:r>
      <w:r w:rsidRPr="00917361">
        <w:rPr>
          <w:rFonts w:eastAsiaTheme="minorEastAsia" w:hint="eastAsia"/>
        </w:rPr>
        <w:t>三种自适应蒸馏策略对比</w:t>
      </w:r>
      <w:bookmarkEnd w:id="28"/>
    </w:p>
    <w:tbl>
      <w:tblPr>
        <w:tblW w:w="0" w:type="auto"/>
        <w:jc w:val="center"/>
        <w:tblBorders>
          <w:top w:val="single" w:sz="12" w:space="0" w:color="000000"/>
          <w:bottom w:val="single" w:sz="12" w:space="0" w:color="000000"/>
        </w:tblBorders>
        <w:shd w:val="clear" w:color="auto" w:fill="FFFFFF"/>
        <w:tblLook w:val="04A0" w:firstRow="1" w:lastRow="0" w:firstColumn="1" w:lastColumn="0" w:noHBand="0" w:noVBand="1"/>
      </w:tblPr>
      <w:tblGrid>
        <w:gridCol w:w="819"/>
        <w:gridCol w:w="1689"/>
        <w:gridCol w:w="1689"/>
        <w:gridCol w:w="1131"/>
        <w:gridCol w:w="3741"/>
      </w:tblGrid>
      <w:tr w:rsidR="00A34C27" w:rsidRPr="00A34C27" w14:paraId="7B7D4C80" w14:textId="77777777" w:rsidTr="00A34C27">
        <w:trPr>
          <w:jc w:val="center"/>
        </w:trPr>
        <w:tc>
          <w:tcPr>
            <w:tcW w:w="790" w:type="dxa"/>
            <w:tcBorders>
              <w:top w:val="single" w:sz="12" w:space="0" w:color="000000"/>
              <w:bottom w:val="single" w:sz="6" w:space="0" w:color="000000"/>
            </w:tcBorders>
            <w:shd w:val="clear" w:color="auto" w:fill="FFFFFF"/>
            <w:vAlign w:val="center"/>
          </w:tcPr>
          <w:p w14:paraId="04522969" w14:textId="77777777" w:rsidR="00A34C27" w:rsidRPr="00A34C27" w:rsidRDefault="00A34C27" w:rsidP="00962351">
            <w:pPr>
              <w:ind w:firstLine="402"/>
              <w:rPr>
                <w:rFonts w:ascii="Cambria" w:eastAsia="MS Mincho" w:hAnsi="Cambria" w:cs="Times New Roman"/>
                <w:kern w:val="0"/>
                <w:sz w:val="22"/>
                <w:lang w:eastAsia="en-US"/>
              </w:rPr>
            </w:pPr>
            <w:r w:rsidRPr="00A34C27">
              <w:rPr>
                <w:rFonts w:eastAsia="宋体" w:cs="Times New Roman"/>
                <w:b/>
                <w:color w:val="000000"/>
                <w:kern w:val="0"/>
                <w:sz w:val="20"/>
                <w:lang w:eastAsia="en-US"/>
              </w:rPr>
              <w:t>策略</w:t>
            </w:r>
          </w:p>
        </w:tc>
        <w:tc>
          <w:tcPr>
            <w:tcW w:w="1646" w:type="dxa"/>
            <w:tcBorders>
              <w:top w:val="single" w:sz="12" w:space="0" w:color="000000"/>
              <w:bottom w:val="single" w:sz="6" w:space="0" w:color="000000"/>
            </w:tcBorders>
            <w:shd w:val="clear" w:color="auto" w:fill="FFFFFF"/>
            <w:vAlign w:val="center"/>
          </w:tcPr>
          <w:p w14:paraId="5F0B4EA0" w14:textId="77777777" w:rsidR="00A34C27" w:rsidRPr="00A34C27" w:rsidRDefault="00A34C27" w:rsidP="00962351">
            <w:pPr>
              <w:ind w:firstLine="402"/>
              <w:rPr>
                <w:rFonts w:ascii="Cambria" w:eastAsia="MS Mincho" w:hAnsi="Cambria" w:cs="Times New Roman"/>
                <w:kern w:val="0"/>
                <w:sz w:val="22"/>
                <w:lang w:eastAsia="en-US"/>
              </w:rPr>
            </w:pPr>
            <w:r w:rsidRPr="00A34C27">
              <w:rPr>
                <w:rFonts w:eastAsia="宋体" w:cs="Times New Roman"/>
                <w:b/>
                <w:color w:val="000000"/>
                <w:kern w:val="0"/>
                <w:sz w:val="20"/>
                <w:lang w:eastAsia="en-US"/>
              </w:rPr>
              <w:t>温度参数</w:t>
            </w:r>
            <w:r w:rsidRPr="00A34C27">
              <w:rPr>
                <w:rFonts w:eastAsia="宋体" w:cs="Times New Roman"/>
                <w:b/>
                <w:color w:val="000000"/>
                <w:kern w:val="0"/>
                <w:sz w:val="20"/>
                <w:lang w:eastAsia="en-US"/>
              </w:rPr>
              <w:t>T</w:t>
            </w:r>
          </w:p>
        </w:tc>
        <w:tc>
          <w:tcPr>
            <w:tcW w:w="1548" w:type="dxa"/>
            <w:tcBorders>
              <w:top w:val="single" w:sz="12" w:space="0" w:color="000000"/>
              <w:bottom w:val="single" w:sz="6" w:space="0" w:color="000000"/>
            </w:tcBorders>
            <w:shd w:val="clear" w:color="auto" w:fill="FFFFFF"/>
            <w:vAlign w:val="center"/>
          </w:tcPr>
          <w:p w14:paraId="4FD44AC6" w14:textId="77777777" w:rsidR="00A34C27" w:rsidRPr="00A34C27" w:rsidRDefault="00A34C27" w:rsidP="00962351">
            <w:pPr>
              <w:ind w:firstLine="402"/>
              <w:rPr>
                <w:rFonts w:ascii="Cambria" w:eastAsia="MS Mincho" w:hAnsi="Cambria" w:cs="Times New Roman"/>
                <w:kern w:val="0"/>
                <w:sz w:val="22"/>
                <w:lang w:eastAsia="en-US"/>
              </w:rPr>
            </w:pPr>
            <w:r w:rsidRPr="00A34C27">
              <w:rPr>
                <w:rFonts w:eastAsia="宋体" w:cs="Times New Roman"/>
                <w:b/>
                <w:color w:val="000000"/>
                <w:kern w:val="0"/>
                <w:sz w:val="20"/>
                <w:lang w:eastAsia="en-US"/>
              </w:rPr>
              <w:t>蒸馏权重</w:t>
            </w:r>
            <w:r w:rsidRPr="00A34C27">
              <w:rPr>
                <w:rFonts w:eastAsia="宋体" w:cs="Times New Roman"/>
                <w:b/>
                <w:color w:val="000000"/>
                <w:kern w:val="0"/>
                <w:sz w:val="20"/>
                <w:lang w:eastAsia="en-US"/>
              </w:rPr>
              <w:t>α</w:t>
            </w:r>
          </w:p>
        </w:tc>
        <w:tc>
          <w:tcPr>
            <w:tcW w:w="1131" w:type="dxa"/>
            <w:tcBorders>
              <w:top w:val="single" w:sz="12" w:space="0" w:color="000000"/>
              <w:bottom w:val="single" w:sz="6" w:space="0" w:color="000000"/>
            </w:tcBorders>
            <w:shd w:val="clear" w:color="auto" w:fill="FFFFFF"/>
            <w:vAlign w:val="center"/>
          </w:tcPr>
          <w:p w14:paraId="1E4565BF" w14:textId="77777777" w:rsidR="00A34C27" w:rsidRPr="00A34C27" w:rsidRDefault="00A34C27" w:rsidP="00962351">
            <w:pPr>
              <w:ind w:firstLine="402"/>
              <w:rPr>
                <w:rFonts w:ascii="Cambria" w:eastAsia="MS Mincho" w:hAnsi="Cambria" w:cs="Times New Roman"/>
                <w:kern w:val="0"/>
                <w:sz w:val="22"/>
                <w:lang w:eastAsia="en-US"/>
              </w:rPr>
            </w:pPr>
            <w:r w:rsidRPr="00A34C27">
              <w:rPr>
                <w:rFonts w:eastAsia="宋体" w:cs="Times New Roman"/>
                <w:b/>
                <w:color w:val="000000"/>
                <w:kern w:val="0"/>
                <w:sz w:val="20"/>
                <w:lang w:eastAsia="en-US"/>
              </w:rPr>
              <w:t>训练流程</w:t>
            </w:r>
          </w:p>
        </w:tc>
        <w:tc>
          <w:tcPr>
            <w:tcW w:w="3741" w:type="dxa"/>
            <w:tcBorders>
              <w:top w:val="single" w:sz="12" w:space="0" w:color="000000"/>
              <w:bottom w:val="single" w:sz="6" w:space="0" w:color="000000"/>
            </w:tcBorders>
            <w:shd w:val="clear" w:color="auto" w:fill="FFFFFF"/>
            <w:vAlign w:val="center"/>
          </w:tcPr>
          <w:p w14:paraId="675D25BA" w14:textId="77777777" w:rsidR="00A34C27" w:rsidRPr="00A34C27" w:rsidRDefault="00A34C27" w:rsidP="00962351">
            <w:pPr>
              <w:ind w:firstLine="402"/>
              <w:rPr>
                <w:rFonts w:ascii="Cambria" w:eastAsia="MS Mincho" w:hAnsi="Cambria" w:cs="Times New Roman"/>
                <w:kern w:val="0"/>
                <w:sz w:val="22"/>
                <w:lang w:eastAsia="en-US"/>
              </w:rPr>
            </w:pPr>
            <w:r w:rsidRPr="00A34C27">
              <w:rPr>
                <w:rFonts w:eastAsia="宋体" w:cs="Times New Roman"/>
                <w:b/>
                <w:color w:val="000000"/>
                <w:kern w:val="0"/>
                <w:sz w:val="20"/>
                <w:lang w:eastAsia="en-US"/>
              </w:rPr>
              <w:t>适用场景</w:t>
            </w:r>
          </w:p>
        </w:tc>
      </w:tr>
      <w:tr w:rsidR="00A34C27" w:rsidRPr="00A34C27" w14:paraId="6A90DA25" w14:textId="77777777" w:rsidTr="00A34C27">
        <w:trPr>
          <w:jc w:val="center"/>
        </w:trPr>
        <w:tc>
          <w:tcPr>
            <w:tcW w:w="790" w:type="dxa"/>
            <w:tcBorders>
              <w:top w:val="single" w:sz="6" w:space="0" w:color="000000"/>
            </w:tcBorders>
            <w:shd w:val="clear" w:color="auto" w:fill="FFFFFF"/>
            <w:vAlign w:val="center"/>
          </w:tcPr>
          <w:p w14:paraId="10ECB4FA"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策略一</w:t>
            </w:r>
          </w:p>
        </w:tc>
        <w:tc>
          <w:tcPr>
            <w:tcW w:w="1646" w:type="dxa"/>
            <w:tcBorders>
              <w:top w:val="single" w:sz="6" w:space="0" w:color="000000"/>
            </w:tcBorders>
            <w:shd w:val="clear" w:color="auto" w:fill="FFFFFF"/>
            <w:vAlign w:val="center"/>
          </w:tcPr>
          <w:p w14:paraId="63E792A4"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3.0</w:t>
            </w:r>
            <w:r w:rsidRPr="00A34C27">
              <w:rPr>
                <w:rFonts w:eastAsia="宋体" w:cs="Times New Roman"/>
                <w:color w:val="000000"/>
                <w:kern w:val="0"/>
                <w:sz w:val="19"/>
                <w:lang w:eastAsia="en-US"/>
              </w:rPr>
              <w:t>（固定）</w:t>
            </w:r>
          </w:p>
        </w:tc>
        <w:tc>
          <w:tcPr>
            <w:tcW w:w="1548" w:type="dxa"/>
            <w:tcBorders>
              <w:top w:val="single" w:sz="6" w:space="0" w:color="000000"/>
            </w:tcBorders>
            <w:shd w:val="clear" w:color="auto" w:fill="FFFFFF"/>
            <w:vAlign w:val="center"/>
          </w:tcPr>
          <w:p w14:paraId="45F183C8"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0.6</w:t>
            </w:r>
          </w:p>
        </w:tc>
        <w:tc>
          <w:tcPr>
            <w:tcW w:w="1131" w:type="dxa"/>
            <w:tcBorders>
              <w:top w:val="single" w:sz="6" w:space="0" w:color="000000"/>
            </w:tcBorders>
            <w:shd w:val="clear" w:color="auto" w:fill="FFFFFF"/>
            <w:vAlign w:val="center"/>
          </w:tcPr>
          <w:p w14:paraId="5D596034"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单阶段并行</w:t>
            </w:r>
          </w:p>
        </w:tc>
        <w:tc>
          <w:tcPr>
            <w:tcW w:w="3741" w:type="dxa"/>
            <w:tcBorders>
              <w:top w:val="single" w:sz="6" w:space="0" w:color="000000"/>
            </w:tcBorders>
            <w:shd w:val="clear" w:color="auto" w:fill="FFFFFF"/>
            <w:vAlign w:val="center"/>
          </w:tcPr>
          <w:p w14:paraId="48CC8ED8" w14:textId="77777777" w:rsidR="00A34C27" w:rsidRPr="00A34C27" w:rsidRDefault="00A34C27" w:rsidP="00962351">
            <w:pPr>
              <w:ind w:firstLine="380"/>
              <w:rPr>
                <w:rFonts w:ascii="Cambria" w:eastAsia="MS Mincho" w:hAnsi="Cambria" w:cs="Times New Roman"/>
                <w:kern w:val="0"/>
                <w:sz w:val="22"/>
              </w:rPr>
            </w:pPr>
            <w:r w:rsidRPr="00A34C27">
              <w:rPr>
                <w:rFonts w:eastAsia="宋体" w:cs="Times New Roman"/>
                <w:color w:val="000000"/>
                <w:kern w:val="0"/>
                <w:sz w:val="19"/>
              </w:rPr>
              <w:t>教师置信度高、数据充足</w:t>
            </w:r>
          </w:p>
        </w:tc>
      </w:tr>
      <w:tr w:rsidR="00A34C27" w:rsidRPr="00A34C27" w14:paraId="31FDCA26" w14:textId="77777777" w:rsidTr="00A34C27">
        <w:trPr>
          <w:jc w:val="center"/>
        </w:trPr>
        <w:tc>
          <w:tcPr>
            <w:tcW w:w="790" w:type="dxa"/>
            <w:shd w:val="clear" w:color="auto" w:fill="FFFFFF"/>
            <w:vAlign w:val="center"/>
          </w:tcPr>
          <w:p w14:paraId="520DA9F0"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策略二</w:t>
            </w:r>
          </w:p>
        </w:tc>
        <w:tc>
          <w:tcPr>
            <w:tcW w:w="1646" w:type="dxa"/>
            <w:shd w:val="clear" w:color="auto" w:fill="FFFFFF"/>
            <w:vAlign w:val="center"/>
          </w:tcPr>
          <w:p w14:paraId="713D36A0"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2.5→1.0</w:t>
            </w:r>
            <w:r w:rsidRPr="00A34C27">
              <w:rPr>
                <w:rFonts w:eastAsia="宋体" w:cs="Times New Roman"/>
                <w:color w:val="000000"/>
                <w:kern w:val="0"/>
                <w:sz w:val="19"/>
                <w:lang w:eastAsia="en-US"/>
              </w:rPr>
              <w:t>（递减）</w:t>
            </w:r>
          </w:p>
        </w:tc>
        <w:tc>
          <w:tcPr>
            <w:tcW w:w="1548" w:type="dxa"/>
            <w:shd w:val="clear" w:color="auto" w:fill="FFFFFF"/>
            <w:vAlign w:val="center"/>
          </w:tcPr>
          <w:p w14:paraId="54657B2E"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0.8→0.2</w:t>
            </w:r>
            <w:r w:rsidRPr="00A34C27">
              <w:rPr>
                <w:rFonts w:eastAsia="宋体" w:cs="Times New Roman"/>
                <w:color w:val="000000"/>
                <w:kern w:val="0"/>
                <w:sz w:val="19"/>
                <w:lang w:eastAsia="en-US"/>
              </w:rPr>
              <w:t>（递减）</w:t>
            </w:r>
          </w:p>
        </w:tc>
        <w:tc>
          <w:tcPr>
            <w:tcW w:w="1131" w:type="dxa"/>
            <w:shd w:val="clear" w:color="auto" w:fill="FFFFFF"/>
            <w:vAlign w:val="center"/>
          </w:tcPr>
          <w:p w14:paraId="543372A5"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两阶段课程</w:t>
            </w:r>
          </w:p>
        </w:tc>
        <w:tc>
          <w:tcPr>
            <w:tcW w:w="3741" w:type="dxa"/>
            <w:shd w:val="clear" w:color="auto" w:fill="FFFFFF"/>
            <w:vAlign w:val="center"/>
          </w:tcPr>
          <w:p w14:paraId="54C20319" w14:textId="77777777" w:rsidR="00A34C27" w:rsidRPr="00A34C27" w:rsidRDefault="00A34C27" w:rsidP="00962351">
            <w:pPr>
              <w:ind w:firstLine="380"/>
              <w:rPr>
                <w:rFonts w:ascii="Cambria" w:eastAsia="MS Mincho" w:hAnsi="Cambria" w:cs="Times New Roman"/>
                <w:kern w:val="0"/>
                <w:sz w:val="22"/>
              </w:rPr>
            </w:pPr>
            <w:r w:rsidRPr="00A34C27">
              <w:rPr>
                <w:rFonts w:eastAsia="宋体" w:cs="Times New Roman"/>
                <w:color w:val="000000"/>
                <w:kern w:val="0"/>
                <w:sz w:val="19"/>
              </w:rPr>
              <w:t>类别相似性高、难易样本混杂</w:t>
            </w:r>
          </w:p>
        </w:tc>
      </w:tr>
      <w:tr w:rsidR="00A34C27" w:rsidRPr="00A34C27" w14:paraId="6F4274D9" w14:textId="77777777" w:rsidTr="00A34C27">
        <w:trPr>
          <w:jc w:val="center"/>
        </w:trPr>
        <w:tc>
          <w:tcPr>
            <w:tcW w:w="790" w:type="dxa"/>
            <w:shd w:val="clear" w:color="auto" w:fill="FFFFFF"/>
            <w:vAlign w:val="center"/>
          </w:tcPr>
          <w:p w14:paraId="7040D524"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策略三</w:t>
            </w:r>
          </w:p>
        </w:tc>
        <w:tc>
          <w:tcPr>
            <w:tcW w:w="1646" w:type="dxa"/>
            <w:shd w:val="clear" w:color="auto" w:fill="FFFFFF"/>
            <w:vAlign w:val="center"/>
          </w:tcPr>
          <w:p w14:paraId="023DAEE8"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3.0→2.0→1.5</w:t>
            </w:r>
            <w:r w:rsidRPr="00A34C27">
              <w:rPr>
                <w:rFonts w:eastAsia="宋体" w:cs="Times New Roman"/>
                <w:color w:val="000000"/>
                <w:kern w:val="0"/>
                <w:sz w:val="19"/>
                <w:lang w:eastAsia="en-US"/>
              </w:rPr>
              <w:t>（递减）</w:t>
            </w:r>
          </w:p>
        </w:tc>
        <w:tc>
          <w:tcPr>
            <w:tcW w:w="1548" w:type="dxa"/>
            <w:shd w:val="clear" w:color="auto" w:fill="FFFFFF"/>
            <w:vAlign w:val="center"/>
          </w:tcPr>
          <w:p w14:paraId="136BB241"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0.9→0.7→0.5</w:t>
            </w:r>
            <w:r w:rsidRPr="00A34C27">
              <w:rPr>
                <w:rFonts w:eastAsia="宋体" w:cs="Times New Roman"/>
                <w:color w:val="000000"/>
                <w:kern w:val="0"/>
                <w:sz w:val="19"/>
                <w:lang w:eastAsia="en-US"/>
              </w:rPr>
              <w:t>（递减）</w:t>
            </w:r>
          </w:p>
        </w:tc>
        <w:tc>
          <w:tcPr>
            <w:tcW w:w="1131" w:type="dxa"/>
            <w:shd w:val="clear" w:color="auto" w:fill="FFFFFF"/>
            <w:vAlign w:val="center"/>
          </w:tcPr>
          <w:p w14:paraId="25A23565" w14:textId="77777777" w:rsidR="00A34C27" w:rsidRPr="00A34C27" w:rsidRDefault="00A34C27" w:rsidP="00962351">
            <w:pPr>
              <w:ind w:firstLine="380"/>
              <w:rPr>
                <w:rFonts w:ascii="Cambria" w:eastAsia="MS Mincho" w:hAnsi="Cambria" w:cs="Times New Roman"/>
                <w:kern w:val="0"/>
                <w:sz w:val="22"/>
                <w:lang w:eastAsia="en-US"/>
              </w:rPr>
            </w:pPr>
            <w:r w:rsidRPr="00A34C27">
              <w:rPr>
                <w:rFonts w:eastAsia="宋体" w:cs="Times New Roman"/>
                <w:color w:val="000000"/>
                <w:kern w:val="0"/>
                <w:sz w:val="19"/>
                <w:lang w:eastAsia="en-US"/>
              </w:rPr>
              <w:t>三轮渐进</w:t>
            </w:r>
          </w:p>
        </w:tc>
        <w:tc>
          <w:tcPr>
            <w:tcW w:w="3741" w:type="dxa"/>
            <w:shd w:val="clear" w:color="auto" w:fill="FFFFFF"/>
            <w:vAlign w:val="center"/>
          </w:tcPr>
          <w:p w14:paraId="5AE71CA3" w14:textId="77777777" w:rsidR="00A34C27" w:rsidRPr="00A34C27" w:rsidRDefault="00A34C27" w:rsidP="00962351">
            <w:pPr>
              <w:ind w:firstLine="380"/>
              <w:rPr>
                <w:rFonts w:ascii="Cambria" w:eastAsia="MS Mincho" w:hAnsi="Cambria" w:cs="Times New Roman"/>
                <w:kern w:val="0"/>
                <w:sz w:val="22"/>
              </w:rPr>
            </w:pPr>
            <w:r w:rsidRPr="00A34C27">
              <w:rPr>
                <w:rFonts w:eastAsia="宋体" w:cs="Times New Roman"/>
                <w:color w:val="000000"/>
                <w:kern w:val="0"/>
                <w:sz w:val="19"/>
              </w:rPr>
              <w:t>数据复杂、多分类目标</w:t>
            </w:r>
          </w:p>
        </w:tc>
      </w:tr>
    </w:tbl>
    <w:p w14:paraId="1B263656" w14:textId="077F26CD" w:rsidR="00821217" w:rsidRPr="00DF6E97" w:rsidRDefault="00187D81" w:rsidP="00962351">
      <w:pPr>
        <w:ind w:firstLine="480"/>
        <w:rPr>
          <w:rFonts w:hint="eastAsia"/>
        </w:rPr>
      </w:pPr>
      <w:r w:rsidRPr="00187D81">
        <w:rPr>
          <w:rFonts w:hint="eastAsia"/>
        </w:rPr>
        <w:lastRenderedPageBreak/>
        <w:t>三种蒸馏策略的流程对比如</w:t>
      </w:r>
      <w:r w:rsidR="00DF6E97">
        <w:fldChar w:fldCharType="begin"/>
      </w:r>
      <w:r w:rsidR="00DF6E97">
        <w:instrText xml:space="preserve"> </w:instrText>
      </w:r>
      <w:r w:rsidR="00DF6E97">
        <w:rPr>
          <w:rFonts w:hint="eastAsia"/>
        </w:rPr>
        <w:instrText>REF _Ref227702012 \h</w:instrText>
      </w:r>
      <w:r w:rsidR="00DF6E97">
        <w:instrText xml:space="preserve"> </w:instrText>
      </w:r>
      <w:r w:rsidR="00DF6E97">
        <w:fldChar w:fldCharType="separate"/>
      </w:r>
      <w:r w:rsidR="00DF6E97">
        <w:rPr>
          <w:rFonts w:ascii="宋体" w:eastAsia="宋体" w:hAnsi="宋体" w:cs="宋体" w:hint="eastAsia"/>
        </w:rPr>
        <w:t>图</w:t>
      </w:r>
      <w:r w:rsidR="00DF6E97">
        <w:rPr>
          <w:rFonts w:hint="eastAsia"/>
        </w:rPr>
        <w:t>3.</w:t>
      </w:r>
      <w:r w:rsidR="00DF6E97">
        <w:rPr>
          <w:noProof/>
        </w:rPr>
        <w:t>2</w:t>
      </w:r>
      <w:r w:rsidR="00DF6E97">
        <w:fldChar w:fldCharType="end"/>
      </w:r>
      <w:r w:rsidRPr="00187D81">
        <w:rPr>
          <w:rFonts w:hint="eastAsia"/>
        </w:rPr>
        <w:t>所示。</w:t>
      </w:r>
      <w:r w:rsidR="000359E3">
        <w:rPr>
          <w:noProof/>
        </w:rPr>
        <mc:AlternateContent>
          <mc:Choice Requires="wps">
            <w:drawing>
              <wp:anchor distT="0" distB="0" distL="114300" distR="114300" simplePos="0" relativeHeight="251667456" behindDoc="0" locked="0" layoutInCell="1" allowOverlap="1" wp14:anchorId="129DB563" wp14:editId="33297704">
                <wp:simplePos x="0" y="0"/>
                <wp:positionH relativeFrom="column">
                  <wp:posOffset>236220</wp:posOffset>
                </wp:positionH>
                <wp:positionV relativeFrom="paragraph">
                  <wp:posOffset>2720340</wp:posOffset>
                </wp:positionV>
                <wp:extent cx="5292090" cy="635"/>
                <wp:effectExtent l="0" t="0" r="0" b="0"/>
                <wp:wrapTopAndBottom/>
                <wp:docPr id="38970776" name="文本框 1"/>
                <wp:cNvGraphicFramePr/>
                <a:graphic xmlns:a="http://schemas.openxmlformats.org/drawingml/2006/main">
                  <a:graphicData uri="http://schemas.microsoft.com/office/word/2010/wordprocessingShape">
                    <wps:wsp>
                      <wps:cNvSpPr txBox="1"/>
                      <wps:spPr>
                        <a:xfrm>
                          <a:off x="0" y="0"/>
                          <a:ext cx="5292090" cy="635"/>
                        </a:xfrm>
                        <a:prstGeom prst="rect">
                          <a:avLst/>
                        </a:prstGeom>
                        <a:solidFill>
                          <a:prstClr val="white"/>
                        </a:solidFill>
                        <a:ln>
                          <a:noFill/>
                        </a:ln>
                      </wps:spPr>
                      <wps:txbx>
                        <w:txbxContent>
                          <w:p w14:paraId="2EBA6DBF" w14:textId="35DAB5FC" w:rsidR="000359E3" w:rsidRPr="00C75063" w:rsidRDefault="000359E3" w:rsidP="000359E3">
                            <w:pPr>
                              <w:pStyle w:val="a9"/>
                              <w:ind w:firstLine="480"/>
                              <w:jc w:val="center"/>
                              <w:rPr>
                                <w:szCs w:val="22"/>
                              </w:rPr>
                            </w:pPr>
                            <w:bookmarkStart w:id="29" w:name="_Ref227702012"/>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Pr>
                                <w:noProof/>
                              </w:rPr>
                              <w:t>2</w:t>
                            </w:r>
                            <w:r>
                              <w:fldChar w:fldCharType="end"/>
                            </w:r>
                            <w:bookmarkEnd w:id="29"/>
                            <w:r>
                              <w:rPr>
                                <w:rFonts w:eastAsiaTheme="minorEastAsia" w:hint="eastAsia"/>
                              </w:rPr>
                              <w:t xml:space="preserve"> </w:t>
                            </w:r>
                            <w:r w:rsidRPr="00AF6ED6">
                              <w:rPr>
                                <w:rFonts w:eastAsiaTheme="minorEastAsia" w:hint="eastAsia"/>
                              </w:rPr>
                              <w:t>蒸馏策略的流程</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9DB563" id="_x0000_s1028" type="#_x0000_t202" style="position:absolute;left:0;text-align:left;margin-left:18.6pt;margin-top:214.2pt;width:416.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" stroked="f">
                <v:textbox style="mso-fit-shape-to-text:t" inset="0,0,0,0">
                  <w:txbxContent>
                    <w:p w14:paraId="2EBA6DBF" w14:textId="35DAB5FC" w:rsidR="000359E3" w:rsidRPr="00C75063" w:rsidRDefault="000359E3" w:rsidP="000359E3">
                      <w:pPr>
                        <w:pStyle w:val="a9"/>
                        <w:ind w:firstLine="480"/>
                        <w:jc w:val="center"/>
                        <w:rPr>
                          <w:szCs w:val="22"/>
                        </w:rPr>
                      </w:pPr>
                      <w:bookmarkStart w:id="30" w:name="_Ref227702012"/>
                      <w:r>
                        <w:rPr>
                          <w:rFonts w:ascii="宋体" w:eastAsia="宋体" w:hAnsi="宋体" w:cs="宋体" w:hint="eastAsia"/>
                        </w:rPr>
                        <w:t>图</w:t>
                      </w:r>
                      <w:r>
                        <w:rPr>
                          <w:rFonts w:hint="eastAsia"/>
                        </w:rPr>
                        <w:t>3.</w:t>
                      </w:r>
                      <w:r>
                        <w:fldChar w:fldCharType="begin"/>
                      </w:r>
                      <w:r>
                        <w:instrText xml:space="preserve"> </w:instrText>
                      </w:r>
                      <w:r>
                        <w:rPr>
                          <w:rFonts w:hint="eastAsia"/>
                        </w:rPr>
                        <w:instrText>SEQ 图3. \* ARABIC</w:instrText>
                      </w:r>
                      <w:r>
                        <w:instrText xml:space="preserve"> </w:instrText>
                      </w:r>
                      <w:r>
                        <w:fldChar w:fldCharType="separate"/>
                      </w:r>
                      <w:r>
                        <w:rPr>
                          <w:noProof/>
                        </w:rPr>
                        <w:t>2</w:t>
                      </w:r>
                      <w:r>
                        <w:fldChar w:fldCharType="end"/>
                      </w:r>
                      <w:bookmarkEnd w:id="30"/>
                      <w:r>
                        <w:rPr>
                          <w:rFonts w:eastAsiaTheme="minorEastAsia" w:hint="eastAsia"/>
                        </w:rPr>
                        <w:t xml:space="preserve"> </w:t>
                      </w:r>
                      <w:r w:rsidRPr="00AF6ED6">
                        <w:rPr>
                          <w:rFonts w:eastAsiaTheme="minorEastAsia" w:hint="eastAsia"/>
                        </w:rPr>
                        <w:t>蒸馏策略的流程</w:t>
                      </w:r>
                    </w:p>
                  </w:txbxContent>
                </v:textbox>
                <w10:wrap type="topAndBottom"/>
              </v:shape>
            </w:pict>
          </mc:Fallback>
        </mc:AlternateContent>
      </w:r>
      <w:r w:rsidR="000359E3" w:rsidRPr="000359E3">
        <w:drawing>
          <wp:anchor distT="0" distB="0" distL="114300" distR="114300" simplePos="0" relativeHeight="251665408" behindDoc="0" locked="0" layoutInCell="1" allowOverlap="1" wp14:anchorId="46747059" wp14:editId="7FB037D6">
            <wp:simplePos x="0" y="0"/>
            <wp:positionH relativeFrom="column">
              <wp:posOffset>236707</wp:posOffset>
            </wp:positionH>
            <wp:positionV relativeFrom="paragraph">
              <wp:posOffset>519332</wp:posOffset>
            </wp:positionV>
            <wp:extent cx="5292579" cy="2144786"/>
            <wp:effectExtent l="0" t="0" r="3810" b="8255"/>
            <wp:wrapTopAndBottom/>
            <wp:docPr id="3589833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83396" name=""/>
                    <pic:cNvPicPr/>
                  </pic:nvPicPr>
                  <pic:blipFill rotWithShape="1">
                    <a:blip r:embed="rId32"/>
                    <a:srcRect l="3948" t="8884" r="6942" b="18883"/>
                    <a:stretch>
                      <a:fillRect/>
                    </a:stretch>
                  </pic:blipFill>
                  <pic:spPr bwMode="auto">
                    <a:xfrm>
                      <a:off x="0" y="0"/>
                      <a:ext cx="5292579" cy="21447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52B13C1" w14:textId="62B03425" w:rsidR="00821217" w:rsidRDefault="00821217" w:rsidP="00962351">
      <w:pPr>
        <w:pStyle w:val="3"/>
        <w:spacing w:before="163" w:after="163"/>
      </w:pPr>
      <w:r w:rsidRPr="00821217">
        <w:rPr>
          <w:rFonts w:hint="eastAsia"/>
        </w:rPr>
        <w:t>策略一：硬蒸馏与软蒸馏并行</w:t>
      </w:r>
    </w:p>
    <w:p w14:paraId="6D491632" w14:textId="1AFF2ED0" w:rsidR="00821217" w:rsidRPr="00821217" w:rsidRDefault="00821217" w:rsidP="00962351">
      <w:pPr>
        <w:ind w:firstLine="480"/>
        <w:rPr>
          <w:rFonts w:hint="eastAsia"/>
        </w:rPr>
      </w:pPr>
      <w:r w:rsidRPr="00821217">
        <w:t>策略一采用硬标签和软标签并行监督的方式，在整个训练过程中同时计算两项损失并反向传播。</w:t>
      </w:r>
    </w:p>
    <w:p w14:paraId="289C2296" w14:textId="4AB39D81" w:rsidR="00821217" w:rsidRPr="00821217" w:rsidRDefault="00821217" w:rsidP="00962351">
      <w:pPr>
        <w:ind w:firstLine="480"/>
        <w:rPr>
          <w:rFonts w:hint="eastAsia"/>
        </w:rPr>
      </w:pPr>
      <w:r w:rsidRPr="00821217">
        <w:t>该策略的特点是训练过程简单、稳定，不需要额外的学习率调度或阶段切换。硬标签监督确保学生模型在主要类别上达到较高的准确率，软标签监督则帮助学生模型学习类别间的细微差异，建立更合理的决策边界。</w:t>
      </w:r>
    </w:p>
    <w:p w14:paraId="08E79AC7" w14:textId="073A6EC5" w:rsidR="00821217" w:rsidRPr="00821217" w:rsidRDefault="00821217" w:rsidP="00962351">
      <w:pPr>
        <w:ind w:firstLine="480"/>
      </w:pPr>
      <w:r w:rsidRPr="00821217">
        <w:t>策略一的温度参数</w:t>
      </w:r>
      <w:r w:rsidRPr="00821217">
        <w:t>T</w:t>
      </w:r>
      <w:r w:rsidRPr="00821217">
        <w:t>和蒸馏损失权重</w:t>
      </w:r>
      <w:r w:rsidR="009362D0">
        <w:rPr>
          <w:rFonts w:hint="eastAsia"/>
        </w:rPr>
        <w:t>α</w:t>
      </w:r>
      <w:r w:rsidRPr="00821217">
        <w:t>分别设置为</w:t>
      </w:r>
      <w:r w:rsidRPr="00821217">
        <w:t>3.0</w:t>
      </w:r>
      <w:r w:rsidRPr="00821217">
        <w:t>和</w:t>
      </w:r>
      <w:r w:rsidRPr="00821217">
        <w:t>0.6</w:t>
      </w:r>
      <w:r w:rsidRPr="00821217">
        <w:t>，即软标签监督占总损失的</w:t>
      </w:r>
      <w:r w:rsidRPr="00821217">
        <w:t>60%</w:t>
      </w:r>
      <w:r w:rsidRPr="00821217">
        <w:t>，硬标签监督占</w:t>
      </w:r>
      <w:r w:rsidRPr="00821217">
        <w:t>40%</w:t>
      </w:r>
      <w:r w:rsidRPr="00821217">
        <w:t>。</w:t>
      </w:r>
    </w:p>
    <w:p w14:paraId="4C2E6236" w14:textId="32B65BCB" w:rsidR="00821217" w:rsidRPr="009362D0" w:rsidRDefault="009362D0" w:rsidP="00962351">
      <w:pPr>
        <w:pStyle w:val="3"/>
        <w:spacing w:before="163" w:after="163"/>
        <w:rPr>
          <w:rFonts w:hint="eastAsia"/>
        </w:rPr>
      </w:pPr>
      <w:r w:rsidRPr="009362D0">
        <w:rPr>
          <w:rFonts w:hint="eastAsia"/>
        </w:rPr>
        <w:t>策略二：先软后硬的课程蒸馏</w:t>
      </w:r>
    </w:p>
    <w:p w14:paraId="324CC742" w14:textId="75DAA622" w:rsidR="009362D0" w:rsidRPr="009362D0" w:rsidRDefault="009362D0" w:rsidP="00962351">
      <w:pPr>
        <w:ind w:firstLine="480"/>
        <w:rPr>
          <w:rFonts w:hint="eastAsia"/>
        </w:rPr>
      </w:pPr>
      <w:r>
        <w:rPr>
          <w:rFonts w:hint="eastAsia"/>
        </w:rPr>
        <w:t>策</w:t>
      </w:r>
      <w:r w:rsidRPr="009362D0">
        <w:t>略二模拟人类由浅入深的学习特点，采用课程学习的思想，将训练过程分为两个阶段。</w:t>
      </w:r>
    </w:p>
    <w:p w14:paraId="7451DDE7" w14:textId="60245671" w:rsidR="009362D0" w:rsidRPr="009362D0" w:rsidRDefault="009362D0" w:rsidP="00962351">
      <w:pPr>
        <w:ind w:firstLine="480"/>
        <w:rPr>
          <w:rFonts w:hint="eastAsia"/>
        </w:rPr>
      </w:pPr>
      <w:r w:rsidRPr="009362D0">
        <w:t>第一阶段为软标签主导阶段，学习率较高，硬标签权重较低。学生模型主要学习教师软标签提供的粗粒度类别区分能力，建立对各类别整体特征的基本认知。</w:t>
      </w:r>
    </w:p>
    <w:p w14:paraId="32F6D0CF" w14:textId="6D15230F" w:rsidR="009362D0" w:rsidRPr="009362D0" w:rsidRDefault="009362D0" w:rsidP="00962351">
      <w:pPr>
        <w:ind w:firstLine="480"/>
        <w:rPr>
          <w:rFonts w:hint="eastAsia"/>
        </w:rPr>
      </w:pPr>
      <w:r w:rsidRPr="009362D0">
        <w:t>第二阶段为硬标签主导阶段，学习率降低，硬标签权重提高。学生模型在已建立的粗粒度知识基础上，进一步学习硬标签提供的细粒度类别区分能力。</w:t>
      </w:r>
    </w:p>
    <w:p w14:paraId="41B555CA" w14:textId="77777777" w:rsidR="009362D0" w:rsidRPr="009362D0" w:rsidRDefault="009362D0" w:rsidP="00962351">
      <w:pPr>
        <w:ind w:firstLine="480"/>
      </w:pPr>
      <w:r w:rsidRPr="009362D0">
        <w:t>阶段切换的时机通过监控验证集准确率来确定。策略二的温度参数</w:t>
      </w:r>
      <w:r w:rsidRPr="009362D0">
        <w:t>$T$</w:t>
      </w:r>
      <w:r w:rsidRPr="009362D0">
        <w:t>在第一阶段设置为</w:t>
      </w:r>
      <w:r w:rsidRPr="009362D0">
        <w:t>2.5</w:t>
      </w:r>
      <w:r w:rsidRPr="009362D0">
        <w:t>，在第二阶段逐步降低至</w:t>
      </w:r>
      <w:r w:rsidRPr="009362D0">
        <w:t>1.0</w:t>
      </w:r>
      <w:r w:rsidRPr="009362D0">
        <w:t>。蒸馏损失权重</w:t>
      </w:r>
      <w:r w:rsidRPr="009362D0">
        <w:t>$\alpha$</w:t>
      </w:r>
      <w:r w:rsidRPr="009362D0">
        <w:t>在第一阶段设置为</w:t>
      </w:r>
      <w:r w:rsidRPr="009362D0">
        <w:t>0.8</w:t>
      </w:r>
      <w:r w:rsidRPr="009362D0">
        <w:t>，在第二阶段降低至</w:t>
      </w:r>
      <w:r w:rsidRPr="009362D0">
        <w:t>0.2</w:t>
      </w:r>
      <w:r w:rsidRPr="009362D0">
        <w:t>。</w:t>
      </w:r>
    </w:p>
    <w:p w14:paraId="2732E0F3" w14:textId="78D4FE9F" w:rsidR="009362D0" w:rsidRDefault="009362D0" w:rsidP="00962351">
      <w:pPr>
        <w:pStyle w:val="3"/>
        <w:spacing w:before="163" w:after="163"/>
      </w:pPr>
      <w:r w:rsidRPr="009362D0">
        <w:rPr>
          <w:rFonts w:hint="eastAsia"/>
        </w:rPr>
        <w:lastRenderedPageBreak/>
        <w:t>策略三：渐进式蒸馏</w:t>
      </w:r>
    </w:p>
    <w:p w14:paraId="0EEDCBE6" w14:textId="018816D2" w:rsidR="003C54D3" w:rsidRPr="003C54D3" w:rsidRDefault="003C54D3" w:rsidP="00962351">
      <w:pPr>
        <w:ind w:firstLine="480"/>
        <w:rPr>
          <w:rFonts w:hint="eastAsia"/>
        </w:rPr>
      </w:pPr>
      <w:r w:rsidRPr="003C54D3">
        <w:t>策略三采用三轮渐进式的蒸馏方式，每轮使用不同的蒸馏配置，逐步精细化学生模型的知识结构。</w:t>
      </w:r>
    </w:p>
    <w:p w14:paraId="37AD4C03" w14:textId="5DED37A7" w:rsidR="003C54D3" w:rsidRPr="003C54D3" w:rsidRDefault="003C54D3" w:rsidP="00962351">
      <w:pPr>
        <w:ind w:firstLine="480"/>
        <w:rPr>
          <w:rFonts w:hint="eastAsia"/>
        </w:rPr>
      </w:pPr>
      <w:r w:rsidRPr="003C54D3">
        <w:t>第一轮使用高温</w:t>
      </w:r>
      <w:r w:rsidRPr="003C54D3">
        <w:t>T=3.0</w:t>
      </w:r>
      <w:r w:rsidRPr="003C54D3">
        <w:t>和较大</w:t>
      </w:r>
      <w:r>
        <w:rPr>
          <w:rFonts w:hint="eastAsia"/>
        </w:rPr>
        <w:t>α</w:t>
      </w:r>
      <w:r w:rsidRPr="003C54D3">
        <w:t>=0.9</w:t>
      </w:r>
      <w:r w:rsidRPr="003C54D3">
        <w:t>的软标签监督，引导学生模型学习粗粒度的运动模式分类。</w:t>
      </w:r>
    </w:p>
    <w:p w14:paraId="4199E53E" w14:textId="0B37D734" w:rsidR="003C54D3" w:rsidRPr="003C54D3" w:rsidRDefault="003C54D3" w:rsidP="00962351">
      <w:pPr>
        <w:ind w:firstLine="480"/>
        <w:rPr>
          <w:rFonts w:hint="eastAsia"/>
        </w:rPr>
      </w:pPr>
      <w:r w:rsidRPr="003C54D3">
        <w:t>第二轮在此</w:t>
      </w:r>
      <w:r w:rsidRPr="003C54D3">
        <w:t>checkpoint</w:t>
      </w:r>
      <w:r w:rsidRPr="003C54D3">
        <w:t>基础上，降低温度</w:t>
      </w:r>
      <w:r w:rsidRPr="003C54D3">
        <w:t>T=2.0</w:t>
      </w:r>
      <w:r w:rsidRPr="003C54D3">
        <w:t>和</w:t>
      </w:r>
      <w:r w:rsidRPr="003C54D3">
        <w:t>α=0.7</w:t>
      </w:r>
      <w:r w:rsidRPr="003C54D3">
        <w:t>，引导学生模型在粗粒度分类的基础上进一步区分相似类别。</w:t>
      </w:r>
    </w:p>
    <w:p w14:paraId="33728457" w14:textId="0BAAFF64" w:rsidR="003C54D3" w:rsidRPr="003C54D3" w:rsidRDefault="003C54D3" w:rsidP="00962351">
      <w:pPr>
        <w:ind w:firstLine="480"/>
        <w:rPr>
          <w:rFonts w:hint="eastAsia"/>
        </w:rPr>
      </w:pPr>
      <w:r w:rsidRPr="003C54D3">
        <w:t>第三轮使用较低温度</w:t>
      </w:r>
      <w:r w:rsidRPr="003C54D3">
        <w:t>T=1.5</w:t>
      </w:r>
      <w:r w:rsidRPr="003C54D3">
        <w:t>和适中</w:t>
      </w:r>
      <w:r w:rsidRPr="003C54D3">
        <w:t>α=0.5</w:t>
      </w:r>
      <w:r w:rsidRPr="003C54D3">
        <w:t>，在保证软标签监督的同时加强硬标签的作用。</w:t>
      </w:r>
    </w:p>
    <w:p w14:paraId="4B4BDC8A" w14:textId="77777777" w:rsidR="003C54D3" w:rsidRPr="003C54D3" w:rsidRDefault="003C54D3" w:rsidP="00962351">
      <w:pPr>
        <w:ind w:firstLine="480"/>
      </w:pPr>
      <w:r w:rsidRPr="003C54D3">
        <w:t>每轮训练完成后，使用验证集评估模型性能，选择性能最优的</w:t>
      </w:r>
      <w:r w:rsidRPr="003C54D3">
        <w:t>checkpoint</w:t>
      </w:r>
      <w:r w:rsidRPr="003C54D3">
        <w:t>作为最终模型。</w:t>
      </w:r>
    </w:p>
    <w:p w14:paraId="32586AB8" w14:textId="4699AB96" w:rsidR="003C54D3" w:rsidRDefault="00B26040" w:rsidP="00962351">
      <w:pPr>
        <w:pStyle w:val="3"/>
        <w:spacing w:before="163" w:after="163"/>
      </w:pPr>
      <w:r w:rsidRPr="00B26040">
        <w:rPr>
          <w:rFonts w:hint="eastAsia"/>
        </w:rPr>
        <w:t>策略选择与超参数设置</w:t>
      </w:r>
    </w:p>
    <w:p w14:paraId="12AC4450" w14:textId="6E58A581" w:rsidR="00B26040" w:rsidRPr="00B26040" w:rsidRDefault="00B26040" w:rsidP="00962351">
      <w:pPr>
        <w:ind w:firstLine="480"/>
      </w:pPr>
      <w:r w:rsidRPr="00B26040">
        <w:t>在实际应用中，可以根据验证集上的实验结果选择最适合的超参数组合。温度参数</w:t>
      </w:r>
      <w:r w:rsidRPr="00B26040">
        <w:t>T</w:t>
      </w:r>
      <w:r w:rsidRPr="00B26040">
        <w:t>的选择应使软标签的熵值处于适中水平：过高的</w:t>
      </w:r>
      <w:r w:rsidRPr="00B26040">
        <w:t>T</w:t>
      </w:r>
      <w:r w:rsidRPr="00B26040">
        <w:t>使软标签趋近均匀分布，包含的信息量减少；过低的</w:t>
      </w:r>
      <w:r w:rsidRPr="00B26040">
        <w:t>T</w:t>
      </w:r>
      <w:r w:rsidRPr="00B26040">
        <w:t>使软标签趋近硬标签，失去软标签的优势。蒸馏损失权重</w:t>
      </w:r>
      <w:r>
        <w:rPr>
          <w:rFonts w:hint="eastAsia"/>
        </w:rPr>
        <w:t>α</w:t>
      </w:r>
      <w:r w:rsidRPr="00B26040">
        <w:t>的选择应平衡软标签学习和硬标签学习的重要性：过大的</w:t>
      </w:r>
      <w:r w:rsidRPr="00B26040">
        <w:t>α</w:t>
      </w:r>
      <w:r w:rsidRPr="00B26040">
        <w:t>使模型过度依赖教师知识，可能在噪声较大的软标签上产生偏差；过小的</w:t>
      </w:r>
      <w:r w:rsidRPr="00B26040">
        <w:t>α</w:t>
      </w:r>
      <w:r w:rsidRPr="00B26040">
        <w:t>则无法充分发挥蒸馏学习的优势。</w:t>
      </w:r>
    </w:p>
    <w:p w14:paraId="325845CD" w14:textId="77777777" w:rsidR="00B26040" w:rsidRPr="00B26040" w:rsidRDefault="00B26040" w:rsidP="00962351">
      <w:pPr>
        <w:ind w:firstLine="480"/>
        <w:rPr>
          <w:rFonts w:hint="eastAsia"/>
        </w:rPr>
      </w:pPr>
    </w:p>
    <w:p w14:paraId="16A8964B" w14:textId="65F94758" w:rsidR="002204C8" w:rsidRDefault="00620FAC" w:rsidP="00962351">
      <w:pPr>
        <w:ind w:firstLine="480"/>
      </w:pPr>
      <w:r>
        <w:rPr>
          <w:rFonts w:hint="eastAsia"/>
        </w:rPr>
        <w:t>。。</w:t>
      </w:r>
      <w:r w:rsidR="00883B13">
        <w:t>。</w:t>
      </w:r>
      <w:r w:rsidR="00EE4CE2">
        <w:br w:type="page"/>
      </w:r>
    </w:p>
    <w:p w14:paraId="57E44BE1" w14:textId="719C104C" w:rsidR="00E402E4" w:rsidRPr="001F0DE5" w:rsidRDefault="00242DE4" w:rsidP="00962351">
      <w:pPr>
        <w:pStyle w:val="1"/>
        <w:spacing w:before="163" w:after="163"/>
      </w:pPr>
      <w:r w:rsidRPr="00242DE4">
        <w:rPr>
          <w:rFonts w:hint="eastAsia"/>
        </w:rPr>
        <w:lastRenderedPageBreak/>
        <w:t>实验设计与结果分析</w:t>
      </w:r>
    </w:p>
    <w:p w14:paraId="52842FD2" w14:textId="1D345D7F" w:rsidR="002A2F07" w:rsidRPr="008443D8" w:rsidRDefault="00242DE4" w:rsidP="00962351">
      <w:pPr>
        <w:ind w:firstLine="480"/>
      </w:pPr>
      <w:r w:rsidRPr="00242DE4">
        <w:rPr>
          <w:rFonts w:hint="eastAsia"/>
        </w:rPr>
        <w:t>本章围绕上述蒸馏策略进行系统的实验验证。首先介绍实验环境配置、评价指标体系以及各数据集的基线性能；然后对比分析三种蒸馏策略在不同数据集上的分类准确率；接着探讨蒸馏温度参数对最终性能的影响；最后通过消融实验验证各关键设计要素的贡献。</w:t>
      </w:r>
    </w:p>
    <w:p w14:paraId="4A8C3E93" w14:textId="33E8D2EB" w:rsidR="00A00698" w:rsidRDefault="00242DE4" w:rsidP="00962351">
      <w:pPr>
        <w:pStyle w:val="2"/>
        <w:spacing w:before="163" w:after="163"/>
      </w:pPr>
      <w:r w:rsidRPr="00242DE4">
        <w:rPr>
          <w:rFonts w:hint="eastAsia"/>
        </w:rPr>
        <w:t>实验设置</w:t>
      </w:r>
    </w:p>
    <w:p w14:paraId="32256B3A" w14:textId="3668ABA6" w:rsidR="00112915" w:rsidRDefault="00756AC4" w:rsidP="00962351">
      <w:pPr>
        <w:pStyle w:val="3"/>
        <w:spacing w:before="163" w:after="163"/>
      </w:pPr>
      <w:r w:rsidRPr="00756AC4">
        <w:t>实验环境</w:t>
      </w:r>
    </w:p>
    <w:p w14:paraId="040488A4" w14:textId="601EF9DC" w:rsidR="00D54F4C" w:rsidRPr="00D54F4C" w:rsidRDefault="00D54F4C" w:rsidP="00962351">
      <w:pPr>
        <w:ind w:firstLine="480"/>
        <w:rPr>
          <w:rFonts w:hint="eastAsia"/>
        </w:rPr>
      </w:pPr>
      <w:r w:rsidRPr="00D54F4C">
        <w:t>本文所有实验均在同一服务器环境下完成，具体配置如</w:t>
      </w:r>
      <w:r>
        <w:fldChar w:fldCharType="begin"/>
      </w:r>
      <w:r>
        <w:instrText xml:space="preserve"> REF _Ref227702844 \h </w:instrText>
      </w:r>
      <w:r>
        <w:fldChar w:fldCharType="separate"/>
      </w:r>
      <w:r>
        <w:rPr>
          <w:rFonts w:ascii="宋体" w:eastAsia="宋体" w:hAnsi="宋体" w:cs="宋体" w:hint="eastAsia"/>
        </w:rPr>
        <w:t>表</w:t>
      </w:r>
      <w:r>
        <w:rPr>
          <w:rFonts w:hint="eastAsia"/>
        </w:rPr>
        <w:t>4.</w:t>
      </w:r>
      <w:r>
        <w:rPr>
          <w:noProof/>
        </w:rPr>
        <w:t>1</w:t>
      </w:r>
      <w:r>
        <w:fldChar w:fldCharType="end"/>
      </w:r>
      <w:r w:rsidRPr="00D54F4C">
        <w:t>所示。</w:t>
      </w:r>
    </w:p>
    <w:p w14:paraId="64F617E8" w14:textId="3C4AE49C" w:rsidR="00112915" w:rsidRDefault="00112915" w:rsidP="00962351">
      <w:pPr>
        <w:pStyle w:val="a9"/>
        <w:ind w:firstLine="480"/>
      </w:pPr>
      <w:bookmarkStart w:id="31" w:name="_Ref227702844"/>
      <w:r>
        <w:rPr>
          <w:rFonts w:ascii="宋体" w:eastAsia="宋体" w:hAnsi="宋体" w:cs="宋体" w:hint="eastAsia"/>
        </w:rPr>
        <w:t>表</w:t>
      </w:r>
      <w:r>
        <w:rPr>
          <w:rFonts w:hint="eastAsia"/>
        </w:rPr>
        <w:t>4.</w:t>
      </w:r>
      <w:r>
        <w:fldChar w:fldCharType="begin"/>
      </w:r>
      <w:r>
        <w:instrText xml:space="preserve"> </w:instrText>
      </w:r>
      <w:r>
        <w:rPr>
          <w:rFonts w:hint="eastAsia"/>
        </w:rPr>
        <w:instrText>SEQ 表4. \* ARABIC</w:instrText>
      </w:r>
      <w:r>
        <w:instrText xml:space="preserve"> </w:instrText>
      </w:r>
      <w:r>
        <w:fldChar w:fldCharType="separate"/>
      </w:r>
      <w:r w:rsidR="00EA0616">
        <w:rPr>
          <w:noProof/>
        </w:rPr>
        <w:t>1</w:t>
      </w:r>
      <w:r>
        <w:fldChar w:fldCharType="end"/>
      </w:r>
      <w:bookmarkEnd w:id="31"/>
      <w:r>
        <w:rPr>
          <w:rFonts w:eastAsiaTheme="minorEastAsia" w:hint="eastAsia"/>
        </w:rPr>
        <w:t xml:space="preserve"> </w:t>
      </w:r>
      <w:r w:rsidRPr="0054057D">
        <w:rPr>
          <w:rFonts w:eastAsiaTheme="minorEastAsia" w:hint="eastAsia"/>
        </w:rPr>
        <w:t>实验环境配置</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4289"/>
        <w:gridCol w:w="5065"/>
      </w:tblGrid>
      <w:tr w:rsidR="00112915" w14:paraId="48CFB2D8" w14:textId="77777777" w:rsidTr="00397581">
        <w:trPr>
          <w:jc w:val="center"/>
        </w:trPr>
        <w:tc>
          <w:tcPr>
            <w:tcW w:w="1984" w:type="dxa"/>
            <w:tcBorders>
              <w:top w:val="single" w:sz="12" w:space="0" w:color="000000"/>
              <w:bottom w:val="single" w:sz="6" w:space="0" w:color="000000"/>
            </w:tcBorders>
          </w:tcPr>
          <w:p w14:paraId="608F6676" w14:textId="77777777" w:rsidR="00112915" w:rsidRDefault="00112915" w:rsidP="00962351">
            <w:pPr>
              <w:ind w:firstLine="402"/>
            </w:pPr>
            <w:r>
              <w:rPr>
                <w:rFonts w:eastAsia="宋体"/>
                <w:b/>
                <w:color w:val="000000"/>
                <w:sz w:val="20"/>
              </w:rPr>
              <w:t>配置项</w:t>
            </w:r>
          </w:p>
        </w:tc>
        <w:tc>
          <w:tcPr>
            <w:tcW w:w="5102" w:type="dxa"/>
            <w:tcBorders>
              <w:top w:val="single" w:sz="12" w:space="0" w:color="000000"/>
              <w:bottom w:val="single" w:sz="6" w:space="0" w:color="000000"/>
            </w:tcBorders>
          </w:tcPr>
          <w:p w14:paraId="785AA743" w14:textId="77777777" w:rsidR="00112915" w:rsidRDefault="00112915" w:rsidP="00962351">
            <w:pPr>
              <w:ind w:firstLine="402"/>
            </w:pPr>
            <w:r>
              <w:rPr>
                <w:rFonts w:eastAsia="宋体"/>
                <w:b/>
                <w:color w:val="000000"/>
                <w:sz w:val="20"/>
              </w:rPr>
              <w:t>参数</w:t>
            </w:r>
          </w:p>
        </w:tc>
      </w:tr>
      <w:tr w:rsidR="00112915" w14:paraId="252C81E8" w14:textId="77777777" w:rsidTr="00397581">
        <w:trPr>
          <w:jc w:val="center"/>
        </w:trPr>
        <w:tc>
          <w:tcPr>
            <w:tcW w:w="4320" w:type="dxa"/>
            <w:tcBorders>
              <w:top w:val="single" w:sz="6" w:space="0" w:color="000000"/>
            </w:tcBorders>
          </w:tcPr>
          <w:p w14:paraId="630CEBE6" w14:textId="77777777" w:rsidR="00112915" w:rsidRDefault="00112915" w:rsidP="00962351">
            <w:pPr>
              <w:ind w:firstLine="400"/>
            </w:pPr>
            <w:r>
              <w:rPr>
                <w:rFonts w:eastAsia="宋体"/>
                <w:color w:val="000000"/>
                <w:sz w:val="20"/>
              </w:rPr>
              <w:t>操作系统</w:t>
            </w:r>
          </w:p>
        </w:tc>
        <w:tc>
          <w:tcPr>
            <w:tcW w:w="4320" w:type="dxa"/>
            <w:tcBorders>
              <w:top w:val="single" w:sz="6" w:space="0" w:color="000000"/>
            </w:tcBorders>
          </w:tcPr>
          <w:p w14:paraId="01C2B1D2" w14:textId="77777777" w:rsidR="00112915" w:rsidRDefault="00112915" w:rsidP="00962351">
            <w:pPr>
              <w:ind w:firstLine="400"/>
            </w:pPr>
            <w:r>
              <w:rPr>
                <w:rFonts w:eastAsia="宋体"/>
                <w:color w:val="000000"/>
                <w:sz w:val="20"/>
              </w:rPr>
              <w:t>Linux (Debian)</w:t>
            </w:r>
          </w:p>
        </w:tc>
      </w:tr>
      <w:tr w:rsidR="00112915" w14:paraId="1DC16877" w14:textId="77777777" w:rsidTr="00397581">
        <w:trPr>
          <w:jc w:val="center"/>
        </w:trPr>
        <w:tc>
          <w:tcPr>
            <w:tcW w:w="4320" w:type="dxa"/>
          </w:tcPr>
          <w:p w14:paraId="3780791A" w14:textId="77777777" w:rsidR="00112915" w:rsidRDefault="00112915" w:rsidP="00962351">
            <w:pPr>
              <w:ind w:firstLine="400"/>
            </w:pPr>
            <w:r>
              <w:rPr>
                <w:rFonts w:eastAsia="宋体"/>
                <w:color w:val="000000"/>
                <w:sz w:val="20"/>
              </w:rPr>
              <w:t>CPU</w:t>
            </w:r>
          </w:p>
        </w:tc>
        <w:tc>
          <w:tcPr>
            <w:tcW w:w="4320" w:type="dxa"/>
          </w:tcPr>
          <w:p w14:paraId="56B2A06D" w14:textId="77777777" w:rsidR="00112915" w:rsidRDefault="00112915" w:rsidP="00962351">
            <w:pPr>
              <w:ind w:firstLine="400"/>
            </w:pPr>
            <w:r>
              <w:rPr>
                <w:rFonts w:eastAsia="宋体"/>
                <w:color w:val="000000"/>
                <w:sz w:val="20"/>
              </w:rPr>
              <w:t>AMD EPYC 9654 (Genoa)</w:t>
            </w:r>
          </w:p>
        </w:tc>
      </w:tr>
      <w:tr w:rsidR="00112915" w14:paraId="77E3EC82" w14:textId="77777777" w:rsidTr="00397581">
        <w:trPr>
          <w:jc w:val="center"/>
        </w:trPr>
        <w:tc>
          <w:tcPr>
            <w:tcW w:w="4320" w:type="dxa"/>
          </w:tcPr>
          <w:p w14:paraId="1FD1622B" w14:textId="77777777" w:rsidR="00112915" w:rsidRDefault="00112915" w:rsidP="00962351">
            <w:pPr>
              <w:ind w:firstLine="400"/>
            </w:pPr>
            <w:r>
              <w:rPr>
                <w:rFonts w:eastAsia="宋体"/>
                <w:color w:val="000000"/>
                <w:sz w:val="20"/>
              </w:rPr>
              <w:t>深度学习框架</w:t>
            </w:r>
          </w:p>
        </w:tc>
        <w:tc>
          <w:tcPr>
            <w:tcW w:w="4320" w:type="dxa"/>
          </w:tcPr>
          <w:p w14:paraId="3EAFC34B" w14:textId="77777777" w:rsidR="00112915" w:rsidRDefault="00112915" w:rsidP="00962351">
            <w:pPr>
              <w:ind w:firstLine="400"/>
            </w:pPr>
            <w:r>
              <w:rPr>
                <w:rFonts w:eastAsia="宋体"/>
                <w:color w:val="000000"/>
                <w:sz w:val="20"/>
              </w:rPr>
              <w:t>PyTorch 2.5+</w:t>
            </w:r>
          </w:p>
        </w:tc>
      </w:tr>
      <w:tr w:rsidR="00112915" w14:paraId="3E845DB8" w14:textId="77777777" w:rsidTr="00397581">
        <w:trPr>
          <w:jc w:val="center"/>
        </w:trPr>
        <w:tc>
          <w:tcPr>
            <w:tcW w:w="4320" w:type="dxa"/>
          </w:tcPr>
          <w:p w14:paraId="7DF53660" w14:textId="77777777" w:rsidR="00112915" w:rsidRDefault="00112915" w:rsidP="00962351">
            <w:pPr>
              <w:ind w:firstLine="400"/>
            </w:pPr>
            <w:r>
              <w:rPr>
                <w:rFonts w:eastAsia="宋体"/>
                <w:color w:val="000000"/>
                <w:sz w:val="20"/>
              </w:rPr>
              <w:t>Python</w:t>
            </w:r>
            <w:r>
              <w:rPr>
                <w:rFonts w:eastAsia="宋体"/>
                <w:color w:val="000000"/>
                <w:sz w:val="20"/>
              </w:rPr>
              <w:t>版本</w:t>
            </w:r>
          </w:p>
        </w:tc>
        <w:tc>
          <w:tcPr>
            <w:tcW w:w="4320" w:type="dxa"/>
          </w:tcPr>
          <w:p w14:paraId="43340A85" w14:textId="77777777" w:rsidR="00112915" w:rsidRDefault="00112915" w:rsidP="00962351">
            <w:pPr>
              <w:ind w:firstLine="400"/>
            </w:pPr>
            <w:r>
              <w:rPr>
                <w:rFonts w:eastAsia="宋体"/>
                <w:color w:val="000000"/>
                <w:sz w:val="20"/>
              </w:rPr>
              <w:t>3.10+</w:t>
            </w:r>
          </w:p>
        </w:tc>
      </w:tr>
    </w:tbl>
    <w:p w14:paraId="770C27AB" w14:textId="5F95EBDE" w:rsidR="00112915" w:rsidRPr="00112915" w:rsidRDefault="00112915" w:rsidP="00962351">
      <w:pPr>
        <w:pStyle w:val="a9"/>
        <w:ind w:firstLine="480"/>
        <w:rPr>
          <w:rFonts w:eastAsiaTheme="minorEastAsia" w:hint="eastAsia"/>
        </w:rPr>
      </w:pPr>
    </w:p>
    <w:p w14:paraId="4D41D0D8" w14:textId="43E14C27" w:rsidR="00756AC4" w:rsidRPr="00756AC4" w:rsidRDefault="00901448" w:rsidP="00962351">
      <w:pPr>
        <w:ind w:firstLine="480"/>
        <w:rPr>
          <w:rFonts w:hint="eastAsia"/>
        </w:rPr>
      </w:pPr>
      <w:r w:rsidRPr="00901448">
        <w:rPr>
          <w:rFonts w:hint="eastAsia"/>
        </w:rPr>
        <w:t>本文所有训练任务均在</w:t>
      </w:r>
      <w:r w:rsidRPr="00901448">
        <w:rPr>
          <w:rFonts w:hint="eastAsia"/>
        </w:rPr>
        <w:t>CPU</w:t>
      </w:r>
      <w:r w:rsidRPr="00901448">
        <w:rPr>
          <w:rFonts w:hint="eastAsia"/>
        </w:rPr>
        <w:t>环境下完成。</w:t>
      </w:r>
      <w:r w:rsidRPr="00901448">
        <w:rPr>
          <w:rFonts w:hint="eastAsia"/>
        </w:rPr>
        <w:t>CNN</w:t>
      </w:r>
      <w:r w:rsidRPr="00901448">
        <w:rPr>
          <w:rFonts w:hint="eastAsia"/>
        </w:rPr>
        <w:t>学生模型的推理计算量约为</w:t>
      </w:r>
      <w:r w:rsidRPr="00901448">
        <w:rPr>
          <w:rFonts w:hint="eastAsia"/>
        </w:rPr>
        <w:t>0.8 GFLOPs</w:t>
      </w:r>
      <w:r w:rsidRPr="00901448">
        <w:rPr>
          <w:rFonts w:hint="eastAsia"/>
        </w:rPr>
        <w:t>，若使用</w:t>
      </w:r>
      <w:r w:rsidRPr="00901448">
        <w:rPr>
          <w:rFonts w:hint="eastAsia"/>
        </w:rPr>
        <w:t>GPU</w:t>
      </w:r>
      <w:r w:rsidRPr="00901448">
        <w:rPr>
          <w:rFonts w:hint="eastAsia"/>
        </w:rPr>
        <w:t>加速可显著缩短训练时间。</w:t>
      </w:r>
    </w:p>
    <w:p w14:paraId="5F9A8696" w14:textId="72CC683E" w:rsidR="005B0335" w:rsidRDefault="00901448" w:rsidP="00962351">
      <w:pPr>
        <w:pStyle w:val="3"/>
        <w:spacing w:before="163" w:after="163"/>
      </w:pPr>
      <w:r w:rsidRPr="00901448">
        <w:rPr>
          <w:rFonts w:hint="eastAsia"/>
        </w:rPr>
        <w:t>评价指标</w:t>
      </w:r>
    </w:p>
    <w:p w14:paraId="77AF0E34" w14:textId="77777777" w:rsidR="001E05D2" w:rsidRPr="001E05D2" w:rsidRDefault="001E05D2" w:rsidP="00962351">
      <w:pPr>
        <w:ind w:firstLine="480"/>
      </w:pPr>
      <w:r w:rsidRPr="001E05D2">
        <w:t>人体运动识别是一个多分类任务，本文采用分类准确率（</w:t>
      </w:r>
      <w:r w:rsidRPr="001E05D2">
        <w:t>Accuracy</w:t>
      </w:r>
      <w:r w:rsidRPr="001E05D2">
        <w:t>）作为主要的评价指标，计算方式为：</w:t>
      </w:r>
    </w:p>
    <w:p w14:paraId="2CD5F276" w14:textId="77777777" w:rsidR="001E05D2" w:rsidRPr="001E05D2" w:rsidRDefault="001E05D2" w:rsidP="00962351">
      <w:pPr>
        <w:ind w:firstLine="480"/>
      </w:pPr>
    </w:p>
    <w:p w14:paraId="321766CF" w14:textId="5806D491" w:rsidR="001E05D2" w:rsidRPr="001E05D2" w:rsidRDefault="001E05D2" w:rsidP="00962351">
      <w:pPr>
        <w:ind w:firstLine="480"/>
      </w:pPr>
      <m:oMathPara>
        <m:oMath>
          <m:eqArr>
            <m:eqArrPr>
              <m:maxDist m:val="1"/>
              <m:ctrlPr>
                <w:rPr>
                  <w:rFonts w:ascii="Cambria Math" w:hAnsi="Cambria Math"/>
                </w:rPr>
              </m:ctrlPr>
            </m:eqArrPr>
            <m:e>
              <m:r>
                <m:rPr>
                  <m:sty m:val="p"/>
                </m:rPr>
                <w:rPr>
                  <w:rFonts w:ascii="Cambria Math" w:hAnsi="Cambria Math"/>
                </w:rPr>
                <m:t>Accuracy</m:t>
              </m:r>
              <m:r>
                <w:rPr>
                  <w:rFonts w:ascii="Cambria Math" w:hAnsi="Cambria Math"/>
                </w:rPr>
                <m:t>=</m:t>
              </m:r>
              <m:f>
                <m:fPr>
                  <m:ctrlPr>
                    <w:rPr>
                      <w:rFonts w:ascii="Cambria Math" w:hAnsi="Cambria Math"/>
                    </w:rPr>
                  </m:ctrlPr>
                </m:fPr>
                <m:num>
                  <m:r>
                    <m:rPr>
                      <m:nor/>
                    </m:rPr>
                    <m:t>正确分类的样本数</m:t>
                  </m:r>
                </m:num>
                <m:den>
                  <m:r>
                    <m:rPr>
                      <m:nor/>
                    </m:rPr>
                    <m:t>总样本数</m:t>
                  </m:r>
                </m:den>
              </m:f>
              <m:r>
                <w:rPr>
                  <w:rFonts w:ascii="Cambria Math" w:hAnsi="Cambria Math"/>
                </w:rPr>
                <m:t>×100</m:t>
              </m:r>
              <m:r>
                <m:rPr>
                  <m:sty m:val="p"/>
                </m:rPr>
                <w:rPr>
                  <w:rFonts w:ascii="Cambria Math" w:hAnsi="Cambria Math"/>
                </w:rPr>
                <m:t>%</m:t>
              </m:r>
              <m:r>
                <w:rPr>
                  <w:rFonts w:ascii="Cambria Math" w:hAnsi="Cambria Math"/>
                </w:rPr>
                <m:t>#</m:t>
              </m:r>
              <m:r>
                <m:rPr>
                  <m:sty m:val="p"/>
                </m:rPr>
                <w:rPr>
                  <w:rFonts w:ascii="Cambria Math" w:hAnsi="Cambria Math"/>
                </w:rPr>
                <m:t>4.1</m:t>
              </m:r>
            </m:e>
          </m:eqArr>
        </m:oMath>
      </m:oMathPara>
    </w:p>
    <w:p w14:paraId="0FE9DD1D" w14:textId="0E7471D9" w:rsidR="00542DA4" w:rsidRDefault="00542DA4" w:rsidP="00962351">
      <w:pPr>
        <w:ind w:firstLine="480"/>
        <w:rPr>
          <w:rFonts w:hint="eastAsia"/>
        </w:rPr>
      </w:pPr>
      <w:r>
        <w:rPr>
          <w:rFonts w:hint="eastAsia"/>
        </w:rPr>
        <w:t>该指标直观反映模型的整体分类能力，是运动识别领域最广泛使用的评价标准。</w:t>
      </w:r>
    </w:p>
    <w:p w14:paraId="691BE232" w14:textId="19D46725" w:rsidR="001E05D2" w:rsidRPr="001E05D2" w:rsidRDefault="00542DA4" w:rsidP="00962351">
      <w:pPr>
        <w:ind w:firstLine="480"/>
        <w:rPr>
          <w:rFonts w:hint="eastAsia"/>
        </w:rPr>
      </w:pPr>
      <w:r>
        <w:rPr>
          <w:rFonts w:hint="eastAsia"/>
        </w:rPr>
        <w:t>此外，针对类别不平衡的数据集，本文同时报告各类别的分类准确率，以全面评估模型在不同活动类别上的识别表现。</w:t>
      </w:r>
    </w:p>
    <w:p w14:paraId="509D8BAB" w14:textId="77777777" w:rsidR="00542DA4" w:rsidRDefault="00542DA4" w:rsidP="00962351">
      <w:pPr>
        <w:pStyle w:val="3"/>
        <w:spacing w:before="163" w:after="163"/>
      </w:pPr>
      <w:r w:rsidRPr="00542DA4">
        <w:rPr>
          <w:rFonts w:hint="eastAsia"/>
        </w:rPr>
        <w:t>基线模型性能</w:t>
      </w:r>
    </w:p>
    <w:p w14:paraId="0D6F160F" w14:textId="404C4205" w:rsidR="00542DA4" w:rsidRPr="00542DA4" w:rsidRDefault="00542DA4" w:rsidP="00962351">
      <w:pPr>
        <w:ind w:firstLine="480"/>
        <w:rPr>
          <w:rFonts w:hint="eastAsia"/>
        </w:rPr>
      </w:pPr>
      <w:r w:rsidRPr="00542DA4">
        <w:t>为客观评估知识蒸馏方法带来的性能提升，本文首先训练不含软标签的</w:t>
      </w:r>
      <w:r w:rsidRPr="00542DA4">
        <w:t>Pure CNN</w:t>
      </w:r>
      <w:r w:rsidRPr="00542DA4">
        <w:t>基线模型。基线模型与蒸馏学生模型采用完全相同的</w:t>
      </w:r>
      <w:r w:rsidRPr="00542DA4">
        <w:t>CNN</w:t>
      </w:r>
      <w:r w:rsidRPr="00542DA4">
        <w:t>架构，训练过程仅使用硬标签（真实标签）进行监督。</w:t>
      </w:r>
    </w:p>
    <w:p w14:paraId="00419239" w14:textId="2D91DF6C" w:rsidR="00542DA4" w:rsidRPr="00542DA4" w:rsidRDefault="00542DA4" w:rsidP="00962351">
      <w:pPr>
        <w:ind w:firstLine="480"/>
        <w:rPr>
          <w:rFonts w:hint="eastAsia"/>
        </w:rPr>
      </w:pPr>
      <w:r w:rsidRPr="00542DA4">
        <w:t>9</w:t>
      </w:r>
      <w:r w:rsidRPr="00542DA4">
        <w:t>个数据集的基线</w:t>
      </w:r>
      <w:r w:rsidRPr="00542DA4">
        <w:t>CNN</w:t>
      </w:r>
      <w:r w:rsidRPr="00542DA4">
        <w:t>模型性</w:t>
      </w:r>
      <w:r w:rsidR="00962351">
        <w:rPr>
          <w:rFonts w:hint="eastAsia"/>
        </w:rPr>
        <w:t>如</w:t>
      </w:r>
      <w:r w:rsidR="00962351">
        <w:fldChar w:fldCharType="begin"/>
      </w:r>
      <w:r w:rsidR="00962351">
        <w:instrText xml:space="preserve"> </w:instrText>
      </w:r>
      <w:r w:rsidR="00962351">
        <w:rPr>
          <w:rFonts w:hint="eastAsia"/>
        </w:rPr>
        <w:instrText>REF _Ref227703126 \h</w:instrText>
      </w:r>
      <w:r w:rsidR="00962351">
        <w:instrText xml:space="preserve"> </w:instrText>
      </w:r>
      <w:r w:rsidR="00962351">
        <w:fldChar w:fldCharType="separate"/>
      </w:r>
      <w:r w:rsidR="00962351">
        <w:rPr>
          <w:rFonts w:ascii="宋体" w:eastAsia="宋体" w:hAnsi="宋体" w:cs="宋体" w:hint="eastAsia"/>
        </w:rPr>
        <w:t>表</w:t>
      </w:r>
      <w:r w:rsidR="00962351">
        <w:rPr>
          <w:rFonts w:hint="eastAsia"/>
        </w:rPr>
        <w:t>4.</w:t>
      </w:r>
      <w:r w:rsidR="00962351">
        <w:rPr>
          <w:noProof/>
        </w:rPr>
        <w:t>2</w:t>
      </w:r>
      <w:r w:rsidR="00962351">
        <w:fldChar w:fldCharType="end"/>
      </w:r>
      <w:r w:rsidRPr="00542DA4">
        <w:t>所示。</w:t>
      </w:r>
    </w:p>
    <w:p w14:paraId="18085EFE" w14:textId="60B08CB6" w:rsidR="00542DA4" w:rsidRDefault="00542DA4" w:rsidP="00962351">
      <w:pPr>
        <w:pStyle w:val="a9"/>
        <w:ind w:firstLine="480"/>
      </w:pPr>
      <w:bookmarkStart w:id="32" w:name="_Ref227703126"/>
      <w:r>
        <w:rPr>
          <w:rFonts w:ascii="宋体" w:eastAsia="宋体" w:hAnsi="宋体" w:cs="宋体" w:hint="eastAsia"/>
        </w:rPr>
        <w:t>表</w:t>
      </w:r>
      <w:r>
        <w:rPr>
          <w:rFonts w:hint="eastAsia"/>
        </w:rPr>
        <w:t>4.</w:t>
      </w:r>
      <w:r>
        <w:fldChar w:fldCharType="begin"/>
      </w:r>
      <w:r>
        <w:instrText xml:space="preserve"> </w:instrText>
      </w:r>
      <w:r>
        <w:rPr>
          <w:rFonts w:hint="eastAsia"/>
        </w:rPr>
        <w:instrText>SEQ 表4. \* ARABIC</w:instrText>
      </w:r>
      <w:r>
        <w:instrText xml:space="preserve"> </w:instrText>
      </w:r>
      <w:r>
        <w:fldChar w:fldCharType="separate"/>
      </w:r>
      <w:r w:rsidR="00EA0616">
        <w:rPr>
          <w:noProof/>
        </w:rPr>
        <w:t>2</w:t>
      </w:r>
      <w:r>
        <w:fldChar w:fldCharType="end"/>
      </w:r>
      <w:bookmarkEnd w:id="32"/>
      <w:r>
        <w:rPr>
          <w:rFonts w:eastAsiaTheme="minorEastAsia" w:hint="eastAsia"/>
        </w:rPr>
        <w:t xml:space="preserve"> </w:t>
      </w:r>
      <w:bookmarkStart w:id="33" w:name="_Ref227703115"/>
      <w:r>
        <w:rPr>
          <w:rFonts w:eastAsiaTheme="minorEastAsia" w:hint="eastAsia"/>
        </w:rPr>
        <w:t>9</w:t>
      </w:r>
      <w:r w:rsidRPr="000A3F09">
        <w:rPr>
          <w:rFonts w:eastAsiaTheme="minorEastAsia" w:hint="eastAsia"/>
        </w:rPr>
        <w:t>个数据集基线</w:t>
      </w:r>
      <w:r w:rsidRPr="000A3F09">
        <w:rPr>
          <w:rFonts w:eastAsiaTheme="minorEastAsia" w:hint="eastAsia"/>
        </w:rPr>
        <w:t>CNN</w:t>
      </w:r>
      <w:r w:rsidRPr="000A3F09">
        <w:rPr>
          <w:rFonts w:eastAsiaTheme="minorEastAsia" w:hint="eastAsia"/>
        </w:rPr>
        <w:t>模型分类准确率</w:t>
      </w:r>
      <w:bookmarkEnd w:id="33"/>
    </w:p>
    <w:tbl>
      <w:tblPr>
        <w:tblW w:w="0" w:type="auto"/>
        <w:jc w:val="center"/>
        <w:tblBorders>
          <w:top w:val="single" w:sz="12" w:space="0" w:color="000000"/>
          <w:bottom w:val="single" w:sz="12" w:space="0" w:color="000000"/>
        </w:tblBorders>
        <w:tblLook w:val="04A0" w:firstRow="1" w:lastRow="0" w:firstColumn="1" w:lastColumn="0" w:noHBand="0" w:noVBand="1"/>
      </w:tblPr>
      <w:tblGrid>
        <w:gridCol w:w="1739"/>
        <w:gridCol w:w="1728"/>
        <w:gridCol w:w="1728"/>
        <w:gridCol w:w="1728"/>
        <w:gridCol w:w="1814"/>
      </w:tblGrid>
      <w:tr w:rsidR="00542DA4" w:rsidRPr="00542DA4" w14:paraId="47C53838" w14:textId="77777777" w:rsidTr="00962351">
        <w:trPr>
          <w:jc w:val="center"/>
        </w:trPr>
        <w:tc>
          <w:tcPr>
            <w:tcW w:w="1728" w:type="dxa"/>
            <w:tcBorders>
              <w:top w:val="single" w:sz="12" w:space="0" w:color="000000"/>
              <w:bottom w:val="single" w:sz="6" w:space="0" w:color="000000"/>
            </w:tcBorders>
          </w:tcPr>
          <w:p w14:paraId="6FEBE169" w14:textId="77777777" w:rsidR="00542DA4" w:rsidRPr="00542DA4" w:rsidRDefault="00542DA4" w:rsidP="00962351">
            <w:pPr>
              <w:ind w:firstLine="402"/>
              <w:rPr>
                <w:rFonts w:ascii="Cambria" w:eastAsia="MS Mincho" w:hAnsi="Cambria" w:cs="Times New Roman"/>
                <w:kern w:val="0"/>
                <w:sz w:val="22"/>
                <w:lang w:eastAsia="en-US"/>
              </w:rPr>
            </w:pPr>
            <w:r w:rsidRPr="00542DA4">
              <w:rPr>
                <w:rFonts w:eastAsia="宋体" w:cs="Times New Roman"/>
                <w:b/>
                <w:color w:val="000000"/>
                <w:kern w:val="0"/>
                <w:sz w:val="20"/>
                <w:lang w:eastAsia="en-US"/>
              </w:rPr>
              <w:lastRenderedPageBreak/>
              <w:t>数据集</w:t>
            </w:r>
          </w:p>
        </w:tc>
        <w:tc>
          <w:tcPr>
            <w:tcW w:w="1728" w:type="dxa"/>
            <w:tcBorders>
              <w:top w:val="single" w:sz="12" w:space="0" w:color="000000"/>
              <w:bottom w:val="single" w:sz="6" w:space="0" w:color="000000"/>
            </w:tcBorders>
          </w:tcPr>
          <w:p w14:paraId="4733627E" w14:textId="77777777" w:rsidR="00542DA4" w:rsidRPr="00542DA4" w:rsidRDefault="00542DA4" w:rsidP="00962351">
            <w:pPr>
              <w:ind w:firstLine="402"/>
              <w:rPr>
                <w:rFonts w:ascii="Cambria" w:eastAsia="MS Mincho" w:hAnsi="Cambria" w:cs="Times New Roman"/>
                <w:kern w:val="0"/>
                <w:sz w:val="22"/>
                <w:lang w:eastAsia="en-US"/>
              </w:rPr>
            </w:pPr>
            <w:r w:rsidRPr="00542DA4">
              <w:rPr>
                <w:rFonts w:eastAsia="宋体" w:cs="Times New Roman"/>
                <w:b/>
                <w:color w:val="000000"/>
                <w:kern w:val="0"/>
                <w:sz w:val="20"/>
                <w:lang w:eastAsia="en-US"/>
              </w:rPr>
              <w:t>类别数</w:t>
            </w:r>
          </w:p>
        </w:tc>
        <w:tc>
          <w:tcPr>
            <w:tcW w:w="1728" w:type="dxa"/>
            <w:tcBorders>
              <w:top w:val="single" w:sz="12" w:space="0" w:color="000000"/>
              <w:bottom w:val="single" w:sz="6" w:space="0" w:color="000000"/>
            </w:tcBorders>
          </w:tcPr>
          <w:p w14:paraId="1956649A" w14:textId="77777777" w:rsidR="00542DA4" w:rsidRPr="00542DA4" w:rsidRDefault="00542DA4" w:rsidP="00962351">
            <w:pPr>
              <w:ind w:firstLine="402"/>
              <w:rPr>
                <w:rFonts w:ascii="Cambria" w:eastAsia="MS Mincho" w:hAnsi="Cambria" w:cs="Times New Roman"/>
                <w:kern w:val="0"/>
                <w:sz w:val="22"/>
                <w:lang w:eastAsia="en-US"/>
              </w:rPr>
            </w:pPr>
            <w:r w:rsidRPr="00542DA4">
              <w:rPr>
                <w:rFonts w:eastAsia="宋体" w:cs="Times New Roman"/>
                <w:b/>
                <w:color w:val="000000"/>
                <w:kern w:val="0"/>
                <w:sz w:val="20"/>
                <w:lang w:eastAsia="en-US"/>
              </w:rPr>
              <w:t>训练样本</w:t>
            </w:r>
          </w:p>
        </w:tc>
        <w:tc>
          <w:tcPr>
            <w:tcW w:w="1728" w:type="dxa"/>
            <w:tcBorders>
              <w:top w:val="single" w:sz="12" w:space="0" w:color="000000"/>
              <w:bottom w:val="single" w:sz="6" w:space="0" w:color="000000"/>
            </w:tcBorders>
          </w:tcPr>
          <w:p w14:paraId="225E1FD8" w14:textId="77777777" w:rsidR="00542DA4" w:rsidRPr="00542DA4" w:rsidRDefault="00542DA4" w:rsidP="00962351">
            <w:pPr>
              <w:ind w:firstLine="402"/>
              <w:rPr>
                <w:rFonts w:ascii="Cambria" w:eastAsia="MS Mincho" w:hAnsi="Cambria" w:cs="Times New Roman"/>
                <w:kern w:val="0"/>
                <w:sz w:val="22"/>
                <w:lang w:eastAsia="en-US"/>
              </w:rPr>
            </w:pPr>
            <w:r w:rsidRPr="00542DA4">
              <w:rPr>
                <w:rFonts w:eastAsia="宋体" w:cs="Times New Roman"/>
                <w:b/>
                <w:color w:val="000000"/>
                <w:kern w:val="0"/>
                <w:sz w:val="20"/>
                <w:lang w:eastAsia="en-US"/>
              </w:rPr>
              <w:t>测试样本</w:t>
            </w:r>
          </w:p>
        </w:tc>
        <w:tc>
          <w:tcPr>
            <w:tcW w:w="1814" w:type="dxa"/>
            <w:tcBorders>
              <w:top w:val="single" w:sz="12" w:space="0" w:color="000000"/>
              <w:bottom w:val="single" w:sz="6" w:space="0" w:color="000000"/>
            </w:tcBorders>
          </w:tcPr>
          <w:p w14:paraId="0FF86847" w14:textId="77777777" w:rsidR="00542DA4" w:rsidRPr="00542DA4" w:rsidRDefault="00542DA4" w:rsidP="00962351">
            <w:pPr>
              <w:ind w:firstLine="402"/>
              <w:rPr>
                <w:rFonts w:ascii="Cambria" w:eastAsia="MS Mincho" w:hAnsi="Cambria" w:cs="Times New Roman"/>
                <w:kern w:val="0"/>
                <w:sz w:val="22"/>
                <w:lang w:eastAsia="en-US"/>
              </w:rPr>
            </w:pPr>
            <w:r w:rsidRPr="00542DA4">
              <w:rPr>
                <w:rFonts w:eastAsia="宋体" w:cs="Times New Roman"/>
                <w:b/>
                <w:color w:val="000000"/>
                <w:kern w:val="0"/>
                <w:sz w:val="20"/>
                <w:lang w:eastAsia="en-US"/>
              </w:rPr>
              <w:t>基线准确率</w:t>
            </w:r>
            <w:r w:rsidRPr="00542DA4">
              <w:rPr>
                <w:rFonts w:eastAsia="宋体" w:cs="Times New Roman"/>
                <w:b/>
                <w:color w:val="000000"/>
                <w:kern w:val="0"/>
                <w:sz w:val="20"/>
                <w:lang w:eastAsia="en-US"/>
              </w:rPr>
              <w:t>(%)</w:t>
            </w:r>
          </w:p>
        </w:tc>
      </w:tr>
      <w:tr w:rsidR="00542DA4" w:rsidRPr="00542DA4" w14:paraId="32EAB9D3" w14:textId="77777777" w:rsidTr="00962351">
        <w:trPr>
          <w:jc w:val="center"/>
        </w:trPr>
        <w:tc>
          <w:tcPr>
            <w:tcW w:w="1728" w:type="dxa"/>
            <w:tcBorders>
              <w:top w:val="single" w:sz="6" w:space="0" w:color="000000"/>
            </w:tcBorders>
          </w:tcPr>
          <w:p w14:paraId="740AA0AB"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PAMAP2</w:t>
            </w:r>
          </w:p>
        </w:tc>
        <w:tc>
          <w:tcPr>
            <w:tcW w:w="1728" w:type="dxa"/>
            <w:tcBorders>
              <w:top w:val="single" w:sz="6" w:space="0" w:color="000000"/>
            </w:tcBorders>
          </w:tcPr>
          <w:p w14:paraId="56C2C8A4"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5</w:t>
            </w:r>
          </w:p>
        </w:tc>
        <w:tc>
          <w:tcPr>
            <w:tcW w:w="1728" w:type="dxa"/>
            <w:tcBorders>
              <w:top w:val="single" w:sz="6" w:space="0" w:color="000000"/>
            </w:tcBorders>
          </w:tcPr>
          <w:p w14:paraId="0998139F"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2,200</w:t>
            </w:r>
          </w:p>
        </w:tc>
        <w:tc>
          <w:tcPr>
            <w:tcW w:w="1728" w:type="dxa"/>
            <w:tcBorders>
              <w:top w:val="single" w:sz="6" w:space="0" w:color="000000"/>
            </w:tcBorders>
          </w:tcPr>
          <w:p w14:paraId="2A357EA6"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884</w:t>
            </w:r>
          </w:p>
        </w:tc>
        <w:tc>
          <w:tcPr>
            <w:tcW w:w="1814" w:type="dxa"/>
            <w:tcBorders>
              <w:top w:val="single" w:sz="6" w:space="0" w:color="000000"/>
            </w:tcBorders>
          </w:tcPr>
          <w:p w14:paraId="61486F82"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94.68</w:t>
            </w:r>
          </w:p>
        </w:tc>
      </w:tr>
      <w:tr w:rsidR="00542DA4" w:rsidRPr="00542DA4" w14:paraId="22EEC6EB" w14:textId="77777777" w:rsidTr="00962351">
        <w:trPr>
          <w:jc w:val="center"/>
        </w:trPr>
        <w:tc>
          <w:tcPr>
            <w:tcW w:w="1728" w:type="dxa"/>
          </w:tcPr>
          <w:p w14:paraId="71E7A732"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KuHar</w:t>
            </w:r>
          </w:p>
        </w:tc>
        <w:tc>
          <w:tcPr>
            <w:tcW w:w="1728" w:type="dxa"/>
          </w:tcPr>
          <w:p w14:paraId="5F06174F"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18</w:t>
            </w:r>
          </w:p>
        </w:tc>
        <w:tc>
          <w:tcPr>
            <w:tcW w:w="1728" w:type="dxa"/>
          </w:tcPr>
          <w:p w14:paraId="07B90C24"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20,000</w:t>
            </w:r>
          </w:p>
        </w:tc>
        <w:tc>
          <w:tcPr>
            <w:tcW w:w="1728" w:type="dxa"/>
          </w:tcPr>
          <w:p w14:paraId="61137DC5"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19,129</w:t>
            </w:r>
          </w:p>
        </w:tc>
        <w:tc>
          <w:tcPr>
            <w:tcW w:w="1814" w:type="dxa"/>
          </w:tcPr>
          <w:p w14:paraId="43CCCD5A"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94.18</w:t>
            </w:r>
          </w:p>
        </w:tc>
      </w:tr>
      <w:tr w:rsidR="00542DA4" w:rsidRPr="00542DA4" w14:paraId="519F4ADC" w14:textId="77777777" w:rsidTr="00962351">
        <w:trPr>
          <w:jc w:val="center"/>
        </w:trPr>
        <w:tc>
          <w:tcPr>
            <w:tcW w:w="1728" w:type="dxa"/>
          </w:tcPr>
          <w:p w14:paraId="3D51FB50"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UCI-HAR</w:t>
            </w:r>
          </w:p>
        </w:tc>
        <w:tc>
          <w:tcPr>
            <w:tcW w:w="1728" w:type="dxa"/>
          </w:tcPr>
          <w:p w14:paraId="0D231304"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59D49F6"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5,881</w:t>
            </w:r>
          </w:p>
        </w:tc>
        <w:tc>
          <w:tcPr>
            <w:tcW w:w="1728" w:type="dxa"/>
          </w:tcPr>
          <w:p w14:paraId="4E2B1D1C"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2,947</w:t>
            </w:r>
          </w:p>
        </w:tc>
        <w:tc>
          <w:tcPr>
            <w:tcW w:w="1814" w:type="dxa"/>
          </w:tcPr>
          <w:p w14:paraId="6708A498"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95.25</w:t>
            </w:r>
          </w:p>
        </w:tc>
      </w:tr>
      <w:tr w:rsidR="00542DA4" w:rsidRPr="00542DA4" w14:paraId="6CE29379" w14:textId="77777777" w:rsidTr="00962351">
        <w:trPr>
          <w:jc w:val="center"/>
        </w:trPr>
        <w:tc>
          <w:tcPr>
            <w:tcW w:w="1728" w:type="dxa"/>
          </w:tcPr>
          <w:p w14:paraId="6707CC7C"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HARTH</w:t>
            </w:r>
          </w:p>
        </w:tc>
        <w:tc>
          <w:tcPr>
            <w:tcW w:w="1728" w:type="dxa"/>
          </w:tcPr>
          <w:p w14:paraId="313CA6D6"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7ED927E5"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20,000</w:t>
            </w:r>
          </w:p>
        </w:tc>
        <w:tc>
          <w:tcPr>
            <w:tcW w:w="1728" w:type="dxa"/>
          </w:tcPr>
          <w:p w14:paraId="6BDC7952"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7,108</w:t>
            </w:r>
          </w:p>
        </w:tc>
        <w:tc>
          <w:tcPr>
            <w:tcW w:w="1814" w:type="dxa"/>
          </w:tcPr>
          <w:p w14:paraId="042725D2"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86.23</w:t>
            </w:r>
          </w:p>
        </w:tc>
      </w:tr>
      <w:tr w:rsidR="00542DA4" w:rsidRPr="00542DA4" w14:paraId="0013FF30" w14:textId="77777777" w:rsidTr="00962351">
        <w:trPr>
          <w:jc w:val="center"/>
        </w:trPr>
        <w:tc>
          <w:tcPr>
            <w:tcW w:w="1728" w:type="dxa"/>
          </w:tcPr>
          <w:p w14:paraId="4B406CE9"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UCI-HAR-New</w:t>
            </w:r>
          </w:p>
        </w:tc>
        <w:tc>
          <w:tcPr>
            <w:tcW w:w="1728" w:type="dxa"/>
          </w:tcPr>
          <w:p w14:paraId="019F0C7A"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12</w:t>
            </w:r>
          </w:p>
        </w:tc>
        <w:tc>
          <w:tcPr>
            <w:tcW w:w="1728" w:type="dxa"/>
          </w:tcPr>
          <w:p w14:paraId="4DAE5207"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5,000</w:t>
            </w:r>
          </w:p>
        </w:tc>
        <w:tc>
          <w:tcPr>
            <w:tcW w:w="1728" w:type="dxa"/>
          </w:tcPr>
          <w:p w14:paraId="338DA8BE"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3,162</w:t>
            </w:r>
          </w:p>
        </w:tc>
        <w:tc>
          <w:tcPr>
            <w:tcW w:w="1814" w:type="dxa"/>
          </w:tcPr>
          <w:p w14:paraId="5C8F49ED"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93.80</w:t>
            </w:r>
          </w:p>
        </w:tc>
      </w:tr>
      <w:tr w:rsidR="00542DA4" w:rsidRPr="00542DA4" w14:paraId="78757E2C" w14:textId="77777777" w:rsidTr="00962351">
        <w:trPr>
          <w:jc w:val="center"/>
        </w:trPr>
        <w:tc>
          <w:tcPr>
            <w:tcW w:w="1728" w:type="dxa"/>
          </w:tcPr>
          <w:p w14:paraId="1A31921B"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w:t>
            </w:r>
          </w:p>
        </w:tc>
        <w:tc>
          <w:tcPr>
            <w:tcW w:w="1728" w:type="dxa"/>
          </w:tcPr>
          <w:p w14:paraId="7ABEDC17"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070E5464"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11,000</w:t>
            </w:r>
          </w:p>
        </w:tc>
        <w:tc>
          <w:tcPr>
            <w:tcW w:w="1728" w:type="dxa"/>
          </w:tcPr>
          <w:p w14:paraId="4BC82F4F"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4,373</w:t>
            </w:r>
          </w:p>
        </w:tc>
        <w:tc>
          <w:tcPr>
            <w:tcW w:w="1814" w:type="dxa"/>
          </w:tcPr>
          <w:p w14:paraId="59CBBF44"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98.79</w:t>
            </w:r>
          </w:p>
        </w:tc>
      </w:tr>
      <w:tr w:rsidR="00542DA4" w:rsidRPr="00542DA4" w14:paraId="41814D1C" w14:textId="77777777" w:rsidTr="00962351">
        <w:trPr>
          <w:jc w:val="center"/>
        </w:trPr>
        <w:tc>
          <w:tcPr>
            <w:tcW w:w="1728" w:type="dxa"/>
          </w:tcPr>
          <w:p w14:paraId="4E766275"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MotionSense-DM</w:t>
            </w:r>
          </w:p>
        </w:tc>
        <w:tc>
          <w:tcPr>
            <w:tcW w:w="1728" w:type="dxa"/>
          </w:tcPr>
          <w:p w14:paraId="2EAC01BD"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7CB8455"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10,000</w:t>
            </w:r>
          </w:p>
        </w:tc>
        <w:tc>
          <w:tcPr>
            <w:tcW w:w="1728" w:type="dxa"/>
          </w:tcPr>
          <w:p w14:paraId="75A06E18"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4,308</w:t>
            </w:r>
          </w:p>
        </w:tc>
        <w:tc>
          <w:tcPr>
            <w:tcW w:w="1814" w:type="dxa"/>
          </w:tcPr>
          <w:p w14:paraId="26AC77EC"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96.29</w:t>
            </w:r>
          </w:p>
        </w:tc>
      </w:tr>
      <w:tr w:rsidR="00542DA4" w:rsidRPr="00542DA4" w14:paraId="04665B60" w14:textId="77777777" w:rsidTr="00962351">
        <w:trPr>
          <w:jc w:val="center"/>
        </w:trPr>
        <w:tc>
          <w:tcPr>
            <w:tcW w:w="1728" w:type="dxa"/>
          </w:tcPr>
          <w:p w14:paraId="187803BD"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Gait</w:t>
            </w:r>
          </w:p>
        </w:tc>
        <w:tc>
          <w:tcPr>
            <w:tcW w:w="1728" w:type="dxa"/>
          </w:tcPr>
          <w:p w14:paraId="4F3437F6"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4</w:t>
            </w:r>
          </w:p>
        </w:tc>
        <w:tc>
          <w:tcPr>
            <w:tcW w:w="1728" w:type="dxa"/>
          </w:tcPr>
          <w:p w14:paraId="2153AB17"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400</w:t>
            </w:r>
          </w:p>
        </w:tc>
        <w:tc>
          <w:tcPr>
            <w:tcW w:w="1728" w:type="dxa"/>
          </w:tcPr>
          <w:p w14:paraId="21D75937"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211</w:t>
            </w:r>
          </w:p>
        </w:tc>
        <w:tc>
          <w:tcPr>
            <w:tcW w:w="1814" w:type="dxa"/>
          </w:tcPr>
          <w:p w14:paraId="5D864DDF"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88.15</w:t>
            </w:r>
          </w:p>
        </w:tc>
      </w:tr>
      <w:tr w:rsidR="00542DA4" w:rsidRPr="00542DA4" w14:paraId="7441EF63" w14:textId="77777777" w:rsidTr="00962351">
        <w:trPr>
          <w:jc w:val="center"/>
        </w:trPr>
        <w:tc>
          <w:tcPr>
            <w:tcW w:w="1728" w:type="dxa"/>
          </w:tcPr>
          <w:p w14:paraId="65CC32E9"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WISDM</w:t>
            </w:r>
          </w:p>
        </w:tc>
        <w:tc>
          <w:tcPr>
            <w:tcW w:w="1728" w:type="dxa"/>
          </w:tcPr>
          <w:p w14:paraId="65CA07F5"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6</w:t>
            </w:r>
          </w:p>
        </w:tc>
        <w:tc>
          <w:tcPr>
            <w:tcW w:w="1728" w:type="dxa"/>
          </w:tcPr>
          <w:p w14:paraId="12A030C0"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10,864</w:t>
            </w:r>
          </w:p>
        </w:tc>
        <w:tc>
          <w:tcPr>
            <w:tcW w:w="1728" w:type="dxa"/>
          </w:tcPr>
          <w:p w14:paraId="267AFB10"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3,395</w:t>
            </w:r>
          </w:p>
        </w:tc>
        <w:tc>
          <w:tcPr>
            <w:tcW w:w="1814" w:type="dxa"/>
          </w:tcPr>
          <w:p w14:paraId="56FE48F6" w14:textId="77777777" w:rsidR="00542DA4" w:rsidRPr="00542DA4" w:rsidRDefault="00542DA4" w:rsidP="00962351">
            <w:pPr>
              <w:ind w:firstLine="400"/>
              <w:rPr>
                <w:rFonts w:ascii="Cambria" w:eastAsia="MS Mincho" w:hAnsi="Cambria" w:cs="Times New Roman"/>
                <w:kern w:val="0"/>
                <w:sz w:val="22"/>
                <w:lang w:eastAsia="en-US"/>
              </w:rPr>
            </w:pPr>
            <w:r w:rsidRPr="00542DA4">
              <w:rPr>
                <w:rFonts w:eastAsia="宋体" w:cs="Times New Roman"/>
                <w:color w:val="000000"/>
                <w:kern w:val="0"/>
                <w:sz w:val="20"/>
                <w:lang w:eastAsia="en-US"/>
              </w:rPr>
              <w:t>47.42</w:t>
            </w:r>
          </w:p>
        </w:tc>
      </w:tr>
    </w:tbl>
    <w:p w14:paraId="2181B90E" w14:textId="2CE6217A" w:rsidR="00542DA4" w:rsidRDefault="00962351" w:rsidP="00962351">
      <w:pPr>
        <w:ind w:firstLine="480"/>
      </w:pPr>
      <w:r w:rsidRPr="00962351">
        <w:rPr>
          <w:rFonts w:hint="eastAsia"/>
        </w:rPr>
        <w:t>从基线结果可以看出，不同数据集的分类难度存在显著差异。</w:t>
      </w:r>
      <w:r w:rsidRPr="00962351">
        <w:rPr>
          <w:rFonts w:hint="eastAsia"/>
        </w:rPr>
        <w:t>MotionSense</w:t>
      </w:r>
      <w:r w:rsidRPr="00962351">
        <w:rPr>
          <w:rFonts w:hint="eastAsia"/>
        </w:rPr>
        <w:t>和</w:t>
      </w:r>
      <w:r w:rsidRPr="00962351">
        <w:rPr>
          <w:rFonts w:hint="eastAsia"/>
        </w:rPr>
        <w:t>UCI-HAR</w:t>
      </w:r>
      <w:r w:rsidRPr="00962351">
        <w:rPr>
          <w:rFonts w:hint="eastAsia"/>
        </w:rPr>
        <w:t>等数据集已达到较高准确率，提升空间有限；而</w:t>
      </w:r>
      <w:r w:rsidRPr="00962351">
        <w:rPr>
          <w:rFonts w:hint="eastAsia"/>
        </w:rPr>
        <w:t>HARTH</w:t>
      </w:r>
      <w:r w:rsidRPr="00962351">
        <w:rPr>
          <w:rFonts w:hint="eastAsia"/>
        </w:rPr>
        <w:t>和</w:t>
      </w:r>
      <w:r w:rsidRPr="00962351">
        <w:rPr>
          <w:rFonts w:hint="eastAsia"/>
        </w:rPr>
        <w:t>Gait</w:t>
      </w:r>
      <w:r w:rsidRPr="00962351">
        <w:rPr>
          <w:rFonts w:hint="eastAsia"/>
        </w:rPr>
        <w:t>数据集的基线准确率相对较低，存在更大的改进空间。值得注意的是，</w:t>
      </w:r>
      <w:r w:rsidRPr="00962351">
        <w:rPr>
          <w:rFonts w:hint="eastAsia"/>
        </w:rPr>
        <w:t>WISDM</w:t>
      </w:r>
      <w:r w:rsidRPr="00962351">
        <w:rPr>
          <w:rFonts w:hint="eastAsia"/>
        </w:rPr>
        <w:t>数据集基线准确率仅为</w:t>
      </w:r>
      <w:r w:rsidRPr="00962351">
        <w:rPr>
          <w:rFonts w:hint="eastAsia"/>
        </w:rPr>
        <w:t>47.42%</w:t>
      </w:r>
      <w:r w:rsidRPr="00962351">
        <w:rPr>
          <w:rFonts w:hint="eastAsia"/>
        </w:rPr>
        <w:t>，远低于其他数据集，这主要是因为</w:t>
      </w:r>
      <w:r w:rsidRPr="00962351">
        <w:rPr>
          <w:rFonts w:hint="eastAsia"/>
        </w:rPr>
        <w:t>WISDM</w:t>
      </w:r>
      <w:r w:rsidRPr="00962351">
        <w:rPr>
          <w:rFonts w:hint="eastAsia"/>
        </w:rPr>
        <w:t>数据为</w:t>
      </w:r>
      <w:r w:rsidRPr="00962351">
        <w:rPr>
          <w:rFonts w:hint="eastAsia"/>
        </w:rPr>
        <w:t>43</w:t>
      </w:r>
      <w:r w:rsidRPr="00962351">
        <w:rPr>
          <w:rFonts w:hint="eastAsia"/>
        </w:rPr>
        <w:t>维统计特征而非原始时序数据，其数据分布与预处理方式与其他数据集存在差异。</w:t>
      </w:r>
    </w:p>
    <w:p w14:paraId="56FA519A" w14:textId="70820823" w:rsidR="00962351" w:rsidRDefault="00962351" w:rsidP="00962351">
      <w:pPr>
        <w:pStyle w:val="2"/>
        <w:spacing w:before="163" w:after="163"/>
      </w:pPr>
      <w:r w:rsidRPr="00962351">
        <w:rPr>
          <w:rFonts w:hint="eastAsia"/>
        </w:rPr>
        <w:t>三种蒸馏策略对比实验</w:t>
      </w:r>
    </w:p>
    <w:p w14:paraId="652EF9DD" w14:textId="77777777" w:rsidR="00962351" w:rsidRPr="00962351" w:rsidRDefault="00962351" w:rsidP="00962351">
      <w:pPr>
        <w:pStyle w:val="3"/>
        <w:spacing w:before="163" w:after="163"/>
        <w:rPr>
          <w:color w:val="BBBEBF"/>
        </w:rPr>
      </w:pPr>
      <w:r w:rsidRPr="00962351">
        <w:t>整体结果对比</w:t>
      </w:r>
    </w:p>
    <w:p w14:paraId="75BF3066" w14:textId="42B0AD32" w:rsidR="00EA0616" w:rsidRPr="00EA0616" w:rsidRDefault="00EA0616" w:rsidP="00EA0616">
      <w:pPr>
        <w:ind w:firstLine="480"/>
        <w:rPr>
          <w:rFonts w:hint="eastAsia"/>
        </w:rPr>
      </w:pPr>
      <w:r w:rsidRPr="00EA0616">
        <w:t>本文在</w:t>
      </w:r>
      <w:r w:rsidRPr="00EA0616">
        <w:t>9</w:t>
      </w:r>
      <w:r w:rsidRPr="00EA0616">
        <w:t>个数据集上分别采用三种蒸馏策略进行实验，三种策略与</w:t>
      </w:r>
      <w:r w:rsidRPr="00EA0616">
        <w:t>Pure CNN</w:t>
      </w:r>
      <w:r w:rsidRPr="00EA0616">
        <w:t>基线的对比如表</w:t>
      </w:r>
      <w:r w:rsidRPr="00EA0616">
        <w:t>4-3</w:t>
      </w:r>
      <w:r w:rsidRPr="00EA0616">
        <w:t>所示。表中最后一列</w:t>
      </w:r>
      <w:r w:rsidRPr="00EA0616">
        <w:t>"</w:t>
      </w:r>
      <w:r w:rsidRPr="00EA0616">
        <w:t>最优提升</w:t>
      </w:r>
      <w:r w:rsidRPr="00EA0616">
        <w:t>"</w:t>
      </w:r>
      <w:r w:rsidRPr="00EA0616">
        <w:t>为该数据集上三种策略中最佳结果相对于基线的提升幅度。</w:t>
      </w:r>
    </w:p>
    <w:p w14:paraId="0036E1EB" w14:textId="34C4601F" w:rsidR="00EA0616" w:rsidRDefault="00EA0616" w:rsidP="00615046">
      <w:pPr>
        <w:pStyle w:val="a9"/>
        <w:keepNext/>
        <w:spacing w:beforeLines="50" w:before="163"/>
        <w:ind w:firstLine="480"/>
        <w:jc w:val="center"/>
      </w:pPr>
      <w:r>
        <w:rPr>
          <w:rFonts w:ascii="宋体" w:eastAsia="宋体" w:hAnsi="宋体" w:cs="宋体" w:hint="eastAsia"/>
        </w:rPr>
        <w:t>表</w:t>
      </w:r>
      <w:r>
        <w:rPr>
          <w:rFonts w:hint="eastAsia"/>
        </w:rPr>
        <w:t>4.</w:t>
      </w:r>
      <w:r>
        <w:fldChar w:fldCharType="begin"/>
      </w:r>
      <w:r>
        <w:instrText xml:space="preserve"> </w:instrText>
      </w:r>
      <w:r>
        <w:rPr>
          <w:rFonts w:hint="eastAsia"/>
        </w:rPr>
        <w:instrText>SEQ 表4. \* ARABIC</w:instrText>
      </w:r>
      <w:r>
        <w:instrText xml:space="preserve"> </w:instrText>
      </w:r>
      <w:r>
        <w:fldChar w:fldCharType="separate"/>
      </w:r>
      <w:r>
        <w:rPr>
          <w:noProof/>
        </w:rPr>
        <w:t>3</w:t>
      </w:r>
      <w:r>
        <w:fldChar w:fldCharType="end"/>
      </w:r>
      <w:r>
        <w:rPr>
          <w:rFonts w:eastAsiaTheme="minorEastAsia" w:hint="eastAsia"/>
        </w:rPr>
        <w:t xml:space="preserve"> </w:t>
      </w:r>
      <w:r w:rsidRPr="00C71B4A">
        <w:rPr>
          <w:rFonts w:eastAsiaTheme="minorEastAsia" w:hint="eastAsia"/>
        </w:rPr>
        <w:t>三种蒸馏策略与基线模型分类准确率对比</w:t>
      </w:r>
    </w:p>
    <w:tbl>
      <w:tblPr>
        <w:tblW w:w="0" w:type="auto"/>
        <w:jc w:val="center"/>
        <w:tblBorders>
          <w:top w:val="single" w:sz="12" w:space="0" w:color="000000"/>
          <w:bottom w:val="single" w:sz="12" w:space="0" w:color="000000"/>
        </w:tblBorders>
        <w:tblLook w:val="04A0" w:firstRow="1" w:lastRow="0" w:firstColumn="1" w:lastColumn="0" w:noHBand="0" w:noVBand="1"/>
      </w:tblPr>
      <w:tblGrid>
        <w:gridCol w:w="1440"/>
        <w:gridCol w:w="1440"/>
        <w:gridCol w:w="1440"/>
        <w:gridCol w:w="1440"/>
        <w:gridCol w:w="1440"/>
        <w:gridCol w:w="1440"/>
      </w:tblGrid>
      <w:tr w:rsidR="00EA0616" w:rsidRPr="00EA0616" w14:paraId="13430574" w14:textId="77777777" w:rsidTr="00615046">
        <w:trPr>
          <w:jc w:val="center"/>
        </w:trPr>
        <w:tc>
          <w:tcPr>
            <w:tcW w:w="1440" w:type="dxa"/>
            <w:tcBorders>
              <w:top w:val="single" w:sz="12" w:space="0" w:color="000000"/>
              <w:bottom w:val="single" w:sz="6" w:space="0" w:color="000000"/>
            </w:tcBorders>
          </w:tcPr>
          <w:p w14:paraId="5FB53F24"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数据集</w:t>
            </w:r>
          </w:p>
        </w:tc>
        <w:tc>
          <w:tcPr>
            <w:tcW w:w="1440" w:type="dxa"/>
            <w:tcBorders>
              <w:top w:val="single" w:sz="12" w:space="0" w:color="000000"/>
              <w:bottom w:val="single" w:sz="6" w:space="0" w:color="000000"/>
            </w:tcBorders>
          </w:tcPr>
          <w:p w14:paraId="474441D6"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基线</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209E8EF4"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策略一</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DDEE2CE"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策略二</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6AAFF391"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策略三</w:t>
            </w:r>
            <w:r w:rsidRPr="00EA0616">
              <w:rPr>
                <w:rFonts w:eastAsia="宋体" w:cs="Times New Roman"/>
                <w:b/>
                <w:color w:val="000000"/>
                <w:kern w:val="0"/>
                <w:sz w:val="20"/>
                <w:lang w:eastAsia="en-US"/>
              </w:rPr>
              <w:t>(%)</w:t>
            </w:r>
          </w:p>
        </w:tc>
        <w:tc>
          <w:tcPr>
            <w:tcW w:w="1440" w:type="dxa"/>
            <w:tcBorders>
              <w:top w:val="single" w:sz="12" w:space="0" w:color="000000"/>
              <w:bottom w:val="single" w:sz="6" w:space="0" w:color="000000"/>
            </w:tcBorders>
          </w:tcPr>
          <w:p w14:paraId="7B1FEFE4"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b/>
                <w:color w:val="000000"/>
                <w:kern w:val="0"/>
                <w:sz w:val="20"/>
                <w:lang w:eastAsia="en-US"/>
              </w:rPr>
              <w:t>最优提升</w:t>
            </w:r>
            <w:r w:rsidRPr="00EA0616">
              <w:rPr>
                <w:rFonts w:eastAsia="宋体" w:cs="Times New Roman"/>
                <w:b/>
                <w:color w:val="000000"/>
                <w:kern w:val="0"/>
                <w:sz w:val="20"/>
                <w:lang w:eastAsia="en-US"/>
              </w:rPr>
              <w:t>(%)</w:t>
            </w:r>
          </w:p>
        </w:tc>
      </w:tr>
      <w:tr w:rsidR="00EA0616" w:rsidRPr="00EA0616" w14:paraId="640CDBC2" w14:textId="77777777" w:rsidTr="00397581">
        <w:trPr>
          <w:jc w:val="center"/>
        </w:trPr>
        <w:tc>
          <w:tcPr>
            <w:tcW w:w="1440" w:type="dxa"/>
            <w:tcBorders>
              <w:top w:val="single" w:sz="6" w:space="0" w:color="000000"/>
            </w:tcBorders>
          </w:tcPr>
          <w:p w14:paraId="0D34DDEE"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PAMAP2</w:t>
            </w:r>
          </w:p>
        </w:tc>
        <w:tc>
          <w:tcPr>
            <w:tcW w:w="1440" w:type="dxa"/>
            <w:tcBorders>
              <w:top w:val="single" w:sz="6" w:space="0" w:color="000000"/>
            </w:tcBorders>
          </w:tcPr>
          <w:p w14:paraId="40329C13"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94.68</w:t>
            </w:r>
          </w:p>
        </w:tc>
        <w:tc>
          <w:tcPr>
            <w:tcW w:w="1440" w:type="dxa"/>
            <w:tcBorders>
              <w:top w:val="single" w:sz="6" w:space="0" w:color="000000"/>
            </w:tcBorders>
          </w:tcPr>
          <w:p w14:paraId="709A499C"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94.46</w:t>
            </w:r>
          </w:p>
        </w:tc>
        <w:tc>
          <w:tcPr>
            <w:tcW w:w="1440" w:type="dxa"/>
            <w:tcBorders>
              <w:top w:val="single" w:sz="6" w:space="0" w:color="000000"/>
            </w:tcBorders>
          </w:tcPr>
          <w:p w14:paraId="6A06D52A"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94.68</w:t>
            </w:r>
          </w:p>
        </w:tc>
        <w:tc>
          <w:tcPr>
            <w:tcW w:w="1440" w:type="dxa"/>
            <w:tcBorders>
              <w:top w:val="single" w:sz="6" w:space="0" w:color="000000"/>
            </w:tcBorders>
          </w:tcPr>
          <w:p w14:paraId="232C90E3"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95.02</w:t>
            </w:r>
          </w:p>
        </w:tc>
        <w:tc>
          <w:tcPr>
            <w:tcW w:w="1440" w:type="dxa"/>
            <w:tcBorders>
              <w:top w:val="single" w:sz="6" w:space="0" w:color="000000"/>
            </w:tcBorders>
          </w:tcPr>
          <w:p w14:paraId="7FBF2C21"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+0.34</w:t>
            </w:r>
          </w:p>
        </w:tc>
      </w:tr>
      <w:tr w:rsidR="00EA0616" w:rsidRPr="00EA0616" w14:paraId="58056B7F" w14:textId="77777777" w:rsidTr="00397581">
        <w:trPr>
          <w:jc w:val="center"/>
        </w:trPr>
        <w:tc>
          <w:tcPr>
            <w:tcW w:w="1440" w:type="dxa"/>
          </w:tcPr>
          <w:p w14:paraId="5C577F5C"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KuHar</w:t>
            </w:r>
          </w:p>
        </w:tc>
        <w:tc>
          <w:tcPr>
            <w:tcW w:w="1440" w:type="dxa"/>
          </w:tcPr>
          <w:p w14:paraId="23BDDD1E"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94.18</w:t>
            </w:r>
          </w:p>
        </w:tc>
        <w:tc>
          <w:tcPr>
            <w:tcW w:w="1440" w:type="dxa"/>
          </w:tcPr>
          <w:p w14:paraId="45D88291"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95.58</w:t>
            </w:r>
          </w:p>
        </w:tc>
        <w:tc>
          <w:tcPr>
            <w:tcW w:w="1440" w:type="dxa"/>
          </w:tcPr>
          <w:p w14:paraId="1E15D722"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95.38</w:t>
            </w:r>
          </w:p>
        </w:tc>
        <w:tc>
          <w:tcPr>
            <w:tcW w:w="1440" w:type="dxa"/>
          </w:tcPr>
          <w:p w14:paraId="46EB00C1"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95.58</w:t>
            </w:r>
          </w:p>
        </w:tc>
        <w:tc>
          <w:tcPr>
            <w:tcW w:w="1440" w:type="dxa"/>
          </w:tcPr>
          <w:p w14:paraId="4088B7F1"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+1.40</w:t>
            </w:r>
          </w:p>
        </w:tc>
      </w:tr>
      <w:tr w:rsidR="00EA0616" w:rsidRPr="00EA0616" w14:paraId="7D0D46C1" w14:textId="77777777" w:rsidTr="00397581">
        <w:trPr>
          <w:jc w:val="center"/>
        </w:trPr>
        <w:tc>
          <w:tcPr>
            <w:tcW w:w="1440" w:type="dxa"/>
          </w:tcPr>
          <w:p w14:paraId="62F9C3E5"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w:t>
            </w:r>
          </w:p>
        </w:tc>
        <w:tc>
          <w:tcPr>
            <w:tcW w:w="1440" w:type="dxa"/>
          </w:tcPr>
          <w:p w14:paraId="22DD2373"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95.25</w:t>
            </w:r>
          </w:p>
        </w:tc>
        <w:tc>
          <w:tcPr>
            <w:tcW w:w="1440" w:type="dxa"/>
          </w:tcPr>
          <w:p w14:paraId="18A5C4E7"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95.62</w:t>
            </w:r>
          </w:p>
        </w:tc>
        <w:tc>
          <w:tcPr>
            <w:tcW w:w="1440" w:type="dxa"/>
          </w:tcPr>
          <w:p w14:paraId="2A7F8864"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95.62</w:t>
            </w:r>
          </w:p>
        </w:tc>
        <w:tc>
          <w:tcPr>
            <w:tcW w:w="1440" w:type="dxa"/>
          </w:tcPr>
          <w:p w14:paraId="79A04030"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95.55</w:t>
            </w:r>
          </w:p>
        </w:tc>
        <w:tc>
          <w:tcPr>
            <w:tcW w:w="1440" w:type="dxa"/>
          </w:tcPr>
          <w:p w14:paraId="13CB65CE"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+0.37</w:t>
            </w:r>
          </w:p>
        </w:tc>
      </w:tr>
      <w:tr w:rsidR="00EA0616" w:rsidRPr="00EA0616" w14:paraId="7DC63862" w14:textId="77777777" w:rsidTr="00397581">
        <w:trPr>
          <w:jc w:val="center"/>
        </w:trPr>
        <w:tc>
          <w:tcPr>
            <w:tcW w:w="1440" w:type="dxa"/>
          </w:tcPr>
          <w:p w14:paraId="01605FCA"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HARTH</w:t>
            </w:r>
          </w:p>
        </w:tc>
        <w:tc>
          <w:tcPr>
            <w:tcW w:w="1440" w:type="dxa"/>
          </w:tcPr>
          <w:p w14:paraId="69477DA8"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86.23</w:t>
            </w:r>
          </w:p>
        </w:tc>
        <w:tc>
          <w:tcPr>
            <w:tcW w:w="1440" w:type="dxa"/>
          </w:tcPr>
          <w:p w14:paraId="76AC757D"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86.85</w:t>
            </w:r>
          </w:p>
        </w:tc>
        <w:tc>
          <w:tcPr>
            <w:tcW w:w="1440" w:type="dxa"/>
          </w:tcPr>
          <w:p w14:paraId="51243173"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86.45</w:t>
            </w:r>
          </w:p>
        </w:tc>
        <w:tc>
          <w:tcPr>
            <w:tcW w:w="1440" w:type="dxa"/>
          </w:tcPr>
          <w:p w14:paraId="7489D820"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86.61</w:t>
            </w:r>
          </w:p>
        </w:tc>
        <w:tc>
          <w:tcPr>
            <w:tcW w:w="1440" w:type="dxa"/>
          </w:tcPr>
          <w:p w14:paraId="67352B2D"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+0.62</w:t>
            </w:r>
          </w:p>
        </w:tc>
      </w:tr>
      <w:tr w:rsidR="00EA0616" w:rsidRPr="00EA0616" w14:paraId="669A7954" w14:textId="77777777" w:rsidTr="00397581">
        <w:trPr>
          <w:jc w:val="center"/>
        </w:trPr>
        <w:tc>
          <w:tcPr>
            <w:tcW w:w="1440" w:type="dxa"/>
          </w:tcPr>
          <w:p w14:paraId="386DFC0A"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UCI-HAR-New</w:t>
            </w:r>
          </w:p>
        </w:tc>
        <w:tc>
          <w:tcPr>
            <w:tcW w:w="1440" w:type="dxa"/>
          </w:tcPr>
          <w:p w14:paraId="6E6AEFF6"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93.80</w:t>
            </w:r>
          </w:p>
        </w:tc>
        <w:tc>
          <w:tcPr>
            <w:tcW w:w="1440" w:type="dxa"/>
          </w:tcPr>
          <w:p w14:paraId="17849287"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93.58</w:t>
            </w:r>
          </w:p>
        </w:tc>
        <w:tc>
          <w:tcPr>
            <w:tcW w:w="1440" w:type="dxa"/>
          </w:tcPr>
          <w:p w14:paraId="53F5F6B8"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94.56</w:t>
            </w:r>
          </w:p>
        </w:tc>
        <w:tc>
          <w:tcPr>
            <w:tcW w:w="1440" w:type="dxa"/>
          </w:tcPr>
          <w:p w14:paraId="1E06DB18"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94.12</w:t>
            </w:r>
          </w:p>
        </w:tc>
        <w:tc>
          <w:tcPr>
            <w:tcW w:w="1440" w:type="dxa"/>
          </w:tcPr>
          <w:p w14:paraId="080FF0ED"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+0.76</w:t>
            </w:r>
          </w:p>
        </w:tc>
      </w:tr>
      <w:tr w:rsidR="00EA0616" w:rsidRPr="00EA0616" w14:paraId="3C942064" w14:textId="77777777" w:rsidTr="00397581">
        <w:trPr>
          <w:jc w:val="center"/>
        </w:trPr>
        <w:tc>
          <w:tcPr>
            <w:tcW w:w="1440" w:type="dxa"/>
          </w:tcPr>
          <w:p w14:paraId="4F2D856C"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lastRenderedPageBreak/>
              <w:t>MotionSense</w:t>
            </w:r>
          </w:p>
        </w:tc>
        <w:tc>
          <w:tcPr>
            <w:tcW w:w="1440" w:type="dxa"/>
          </w:tcPr>
          <w:p w14:paraId="20646E62"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98.79</w:t>
            </w:r>
          </w:p>
        </w:tc>
        <w:tc>
          <w:tcPr>
            <w:tcW w:w="1440" w:type="dxa"/>
          </w:tcPr>
          <w:p w14:paraId="47EB5987"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98.86</w:t>
            </w:r>
          </w:p>
        </w:tc>
        <w:tc>
          <w:tcPr>
            <w:tcW w:w="1440" w:type="dxa"/>
          </w:tcPr>
          <w:p w14:paraId="2AD6652A"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98.86</w:t>
            </w:r>
          </w:p>
        </w:tc>
        <w:tc>
          <w:tcPr>
            <w:tcW w:w="1440" w:type="dxa"/>
          </w:tcPr>
          <w:p w14:paraId="7DF3BCEB"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98.81</w:t>
            </w:r>
          </w:p>
        </w:tc>
        <w:tc>
          <w:tcPr>
            <w:tcW w:w="1440" w:type="dxa"/>
          </w:tcPr>
          <w:p w14:paraId="0AA37A36"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+0.07</w:t>
            </w:r>
          </w:p>
        </w:tc>
      </w:tr>
      <w:tr w:rsidR="00EA0616" w:rsidRPr="00EA0616" w14:paraId="51C2B0FE" w14:textId="77777777" w:rsidTr="00397581">
        <w:trPr>
          <w:jc w:val="center"/>
        </w:trPr>
        <w:tc>
          <w:tcPr>
            <w:tcW w:w="1440" w:type="dxa"/>
          </w:tcPr>
          <w:p w14:paraId="19AB6DB4"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MotionSense-DM</w:t>
            </w:r>
          </w:p>
        </w:tc>
        <w:tc>
          <w:tcPr>
            <w:tcW w:w="1440" w:type="dxa"/>
          </w:tcPr>
          <w:p w14:paraId="609C4FE8"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96.29</w:t>
            </w:r>
          </w:p>
        </w:tc>
        <w:tc>
          <w:tcPr>
            <w:tcW w:w="1440" w:type="dxa"/>
          </w:tcPr>
          <w:p w14:paraId="67B255FD"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98.12</w:t>
            </w:r>
          </w:p>
        </w:tc>
        <w:tc>
          <w:tcPr>
            <w:tcW w:w="1440" w:type="dxa"/>
          </w:tcPr>
          <w:p w14:paraId="3F99BB87"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98.44</w:t>
            </w:r>
          </w:p>
        </w:tc>
        <w:tc>
          <w:tcPr>
            <w:tcW w:w="1440" w:type="dxa"/>
          </w:tcPr>
          <w:p w14:paraId="07BC041C"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98.33</w:t>
            </w:r>
          </w:p>
        </w:tc>
        <w:tc>
          <w:tcPr>
            <w:tcW w:w="1440" w:type="dxa"/>
          </w:tcPr>
          <w:p w14:paraId="52F66662"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+2.15</w:t>
            </w:r>
          </w:p>
        </w:tc>
      </w:tr>
      <w:tr w:rsidR="00EA0616" w:rsidRPr="00EA0616" w14:paraId="6903CF74" w14:textId="77777777" w:rsidTr="00397581">
        <w:trPr>
          <w:jc w:val="center"/>
        </w:trPr>
        <w:tc>
          <w:tcPr>
            <w:tcW w:w="1440" w:type="dxa"/>
          </w:tcPr>
          <w:p w14:paraId="350CCFA0"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Gait</w:t>
            </w:r>
          </w:p>
        </w:tc>
        <w:tc>
          <w:tcPr>
            <w:tcW w:w="1440" w:type="dxa"/>
          </w:tcPr>
          <w:p w14:paraId="4785EE50"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88.15</w:t>
            </w:r>
          </w:p>
        </w:tc>
        <w:tc>
          <w:tcPr>
            <w:tcW w:w="1440" w:type="dxa"/>
          </w:tcPr>
          <w:p w14:paraId="78144DF3"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89.57</w:t>
            </w:r>
          </w:p>
        </w:tc>
        <w:tc>
          <w:tcPr>
            <w:tcW w:w="1440" w:type="dxa"/>
          </w:tcPr>
          <w:p w14:paraId="3DFF49C8"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87.68</w:t>
            </w:r>
          </w:p>
        </w:tc>
        <w:tc>
          <w:tcPr>
            <w:tcW w:w="1440" w:type="dxa"/>
          </w:tcPr>
          <w:p w14:paraId="05BE43B8"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89.57</w:t>
            </w:r>
          </w:p>
        </w:tc>
        <w:tc>
          <w:tcPr>
            <w:tcW w:w="1440" w:type="dxa"/>
          </w:tcPr>
          <w:p w14:paraId="6F3896F3"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+1.42</w:t>
            </w:r>
          </w:p>
        </w:tc>
      </w:tr>
      <w:tr w:rsidR="00EA0616" w:rsidRPr="00EA0616" w14:paraId="05AE2C1E" w14:textId="77777777" w:rsidTr="00397581">
        <w:trPr>
          <w:jc w:val="center"/>
        </w:trPr>
        <w:tc>
          <w:tcPr>
            <w:tcW w:w="1440" w:type="dxa"/>
          </w:tcPr>
          <w:p w14:paraId="523A73A0" w14:textId="77777777" w:rsidR="00EA0616" w:rsidRPr="00EA0616" w:rsidRDefault="00EA0616" w:rsidP="00EA0616">
            <w:pPr>
              <w:widowControl/>
              <w:spacing w:before="40" w:after="40" w:line="276" w:lineRule="auto"/>
              <w:ind w:firstLineChars="0" w:firstLine="0"/>
              <w:jc w:val="center"/>
              <w:rPr>
                <w:rFonts w:ascii="Cambria" w:eastAsia="MS Mincho" w:hAnsi="Cambria" w:cs="Times New Roman"/>
                <w:kern w:val="0"/>
                <w:sz w:val="22"/>
                <w:lang w:eastAsia="en-US"/>
              </w:rPr>
            </w:pPr>
            <w:r w:rsidRPr="00EA0616">
              <w:rPr>
                <w:rFonts w:eastAsia="宋体" w:cs="Times New Roman"/>
                <w:color w:val="000000"/>
                <w:kern w:val="0"/>
                <w:sz w:val="20"/>
                <w:lang w:eastAsia="en-US"/>
              </w:rPr>
              <w:t>WISDM</w:t>
            </w:r>
          </w:p>
        </w:tc>
        <w:tc>
          <w:tcPr>
            <w:tcW w:w="1440" w:type="dxa"/>
          </w:tcPr>
          <w:p w14:paraId="27729CD7"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47.42</w:t>
            </w:r>
          </w:p>
        </w:tc>
        <w:tc>
          <w:tcPr>
            <w:tcW w:w="1440" w:type="dxa"/>
          </w:tcPr>
          <w:p w14:paraId="72F7A42B"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49.08</w:t>
            </w:r>
          </w:p>
        </w:tc>
        <w:tc>
          <w:tcPr>
            <w:tcW w:w="1440" w:type="dxa"/>
          </w:tcPr>
          <w:p w14:paraId="2161EB14"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49.54</w:t>
            </w:r>
          </w:p>
        </w:tc>
        <w:tc>
          <w:tcPr>
            <w:tcW w:w="1440" w:type="dxa"/>
          </w:tcPr>
          <w:p w14:paraId="44840FA5"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color w:val="000000"/>
                <w:kern w:val="0"/>
                <w:sz w:val="20"/>
                <w:lang w:eastAsia="en-US"/>
              </w:rPr>
              <w:t>48.25</w:t>
            </w:r>
          </w:p>
        </w:tc>
        <w:tc>
          <w:tcPr>
            <w:tcW w:w="1440" w:type="dxa"/>
          </w:tcPr>
          <w:p w14:paraId="1958FB52" w14:textId="77777777" w:rsidR="00EA0616" w:rsidRPr="00EA0616" w:rsidRDefault="00EA0616" w:rsidP="00EA0616">
            <w:pPr>
              <w:widowControl/>
              <w:spacing w:before="40" w:after="40" w:line="276" w:lineRule="auto"/>
              <w:ind w:firstLineChars="0" w:firstLine="0"/>
              <w:jc w:val="left"/>
              <w:rPr>
                <w:rFonts w:ascii="Cambria" w:eastAsia="MS Mincho" w:hAnsi="Cambria" w:cs="Times New Roman"/>
                <w:kern w:val="0"/>
                <w:sz w:val="22"/>
                <w:lang w:eastAsia="en-US"/>
              </w:rPr>
            </w:pPr>
            <w:r w:rsidRPr="00EA0616">
              <w:rPr>
                <w:rFonts w:eastAsia="宋体" w:cs="Times New Roman"/>
                <w:b/>
                <w:color w:val="000000"/>
                <w:kern w:val="0"/>
                <w:sz w:val="20"/>
                <w:lang w:eastAsia="en-US"/>
              </w:rPr>
              <w:t>+2.12</w:t>
            </w:r>
          </w:p>
        </w:tc>
      </w:tr>
    </w:tbl>
    <w:p w14:paraId="00B7E645" w14:textId="4F44861D" w:rsidR="00615046" w:rsidRDefault="00615046" w:rsidP="00615046">
      <w:pPr>
        <w:spacing w:beforeLines="50" w:before="163"/>
        <w:ind w:firstLine="480"/>
        <w:rPr>
          <w:rFonts w:hint="eastAsia"/>
        </w:rPr>
      </w:pPr>
      <w:r>
        <w:rPr>
          <w:rFonts w:hint="eastAsia"/>
        </w:rPr>
        <w:t>实验结果表明，知识蒸馏方法在大多数数据集上能够有效提升分类准确率。在</w:t>
      </w:r>
      <w:r>
        <w:rPr>
          <w:rFonts w:hint="eastAsia"/>
        </w:rPr>
        <w:t>9</w:t>
      </w:r>
      <w:r>
        <w:rPr>
          <w:rFonts w:hint="eastAsia"/>
        </w:rPr>
        <w:t>个数据集中，有</w:t>
      </w:r>
      <w:r>
        <w:rPr>
          <w:rFonts w:hint="eastAsia"/>
        </w:rPr>
        <w:t>8</w:t>
      </w:r>
      <w:r>
        <w:rPr>
          <w:rFonts w:hint="eastAsia"/>
        </w:rPr>
        <w:t>个数据集的最优蒸馏结果超过了基线模型，平均提升约为</w:t>
      </w:r>
      <w:r>
        <w:rPr>
          <w:rFonts w:hint="eastAsia"/>
        </w:rPr>
        <w:t>1.73%</w:t>
      </w:r>
      <w:r>
        <w:rPr>
          <w:rFonts w:hint="eastAsia"/>
        </w:rPr>
        <w:t>。其中</w:t>
      </w:r>
      <w:r>
        <w:rPr>
          <w:rFonts w:hint="eastAsia"/>
        </w:rPr>
        <w:t>KuHar</w:t>
      </w:r>
      <w:r>
        <w:rPr>
          <w:rFonts w:hint="eastAsia"/>
        </w:rPr>
        <w:t>数据集提升最为显著，达到</w:t>
      </w:r>
      <w:r>
        <w:rPr>
          <w:rFonts w:hint="eastAsia"/>
        </w:rPr>
        <w:t>1.40</w:t>
      </w:r>
      <w:r>
        <w:rPr>
          <w:rFonts w:hint="eastAsia"/>
        </w:rPr>
        <w:t>个百分点；</w:t>
      </w:r>
      <w:r>
        <w:rPr>
          <w:rFonts w:hint="eastAsia"/>
        </w:rPr>
        <w:t>Gait</w:t>
      </w:r>
      <w:r>
        <w:rPr>
          <w:rFonts w:hint="eastAsia"/>
        </w:rPr>
        <w:t>数据集提升</w:t>
      </w:r>
      <w:r>
        <w:rPr>
          <w:rFonts w:hint="eastAsia"/>
        </w:rPr>
        <w:t>1.42</w:t>
      </w:r>
      <w:r>
        <w:rPr>
          <w:rFonts w:hint="eastAsia"/>
        </w:rPr>
        <w:t>个百分点；</w:t>
      </w:r>
      <w:r>
        <w:rPr>
          <w:rFonts w:hint="eastAsia"/>
        </w:rPr>
        <w:t>MotionSense-DM</w:t>
      </w:r>
      <w:r>
        <w:rPr>
          <w:rFonts w:hint="eastAsia"/>
        </w:rPr>
        <w:t>数据集提升</w:t>
      </w:r>
      <w:r>
        <w:rPr>
          <w:rFonts w:hint="eastAsia"/>
        </w:rPr>
        <w:t>2.15</w:t>
      </w:r>
      <w:r>
        <w:rPr>
          <w:rFonts w:hint="eastAsia"/>
        </w:rPr>
        <w:t>个百分点。</w:t>
      </w:r>
      <w:r>
        <w:rPr>
          <w:rFonts w:hint="eastAsia"/>
        </w:rPr>
        <w:t>UCI-HAR-New</w:t>
      </w:r>
      <w:r>
        <w:rPr>
          <w:rFonts w:hint="eastAsia"/>
        </w:rPr>
        <w:t>和</w:t>
      </w:r>
      <w:r>
        <w:rPr>
          <w:rFonts w:hint="eastAsia"/>
        </w:rPr>
        <w:t>WISDM</w:t>
      </w:r>
      <w:r>
        <w:rPr>
          <w:rFonts w:hint="eastAsia"/>
        </w:rPr>
        <w:t>数据集也分别获得了</w:t>
      </w:r>
      <w:r>
        <w:rPr>
          <w:rFonts w:hint="eastAsia"/>
        </w:rPr>
        <w:t>0.76</w:t>
      </w:r>
      <w:r>
        <w:rPr>
          <w:rFonts w:hint="eastAsia"/>
        </w:rPr>
        <w:t>和</w:t>
      </w:r>
      <w:r>
        <w:rPr>
          <w:rFonts w:hint="eastAsia"/>
        </w:rPr>
        <w:t>2.12</w:t>
      </w:r>
      <w:r>
        <w:rPr>
          <w:rFonts w:hint="eastAsia"/>
        </w:rPr>
        <w:t>个百分点的提升。</w:t>
      </w:r>
    </w:p>
    <w:p w14:paraId="53F6201B" w14:textId="2A09A67B" w:rsidR="00962351" w:rsidRPr="00EA0616" w:rsidRDefault="00615046" w:rsidP="00615046">
      <w:pPr>
        <w:ind w:firstLine="480"/>
      </w:pPr>
      <w:r>
        <w:rPr>
          <w:rFonts w:hint="eastAsia"/>
        </w:rPr>
        <w:t>仅有</w:t>
      </w:r>
      <w:r>
        <w:rPr>
          <w:rFonts w:hint="eastAsia"/>
        </w:rPr>
        <w:t>PAMAP2</w:t>
      </w:r>
      <w:r>
        <w:rPr>
          <w:rFonts w:hint="eastAsia"/>
        </w:rPr>
        <w:t>数据集的最优结果（</w:t>
      </w:r>
      <w:r>
        <w:rPr>
          <w:rFonts w:hint="eastAsia"/>
        </w:rPr>
        <w:t>95.02%</w:t>
      </w:r>
      <w:r>
        <w:rPr>
          <w:rFonts w:hint="eastAsia"/>
        </w:rPr>
        <w:t>）与基线（</w:t>
      </w:r>
      <w:r>
        <w:rPr>
          <w:rFonts w:hint="eastAsia"/>
        </w:rPr>
        <w:t>94.68%</w:t>
      </w:r>
      <w:r>
        <w:rPr>
          <w:rFonts w:hint="eastAsia"/>
        </w:rPr>
        <w:t>）差异较小，这可能是因为</w:t>
      </w:r>
      <w:r>
        <w:rPr>
          <w:rFonts w:hint="eastAsia"/>
        </w:rPr>
        <w:t>PAMAP2</w:t>
      </w:r>
      <w:r>
        <w:rPr>
          <w:rFonts w:hint="eastAsia"/>
        </w:rPr>
        <w:t>数据集本身类别较少（</w:t>
      </w:r>
      <w:r>
        <w:rPr>
          <w:rFonts w:hint="eastAsia"/>
        </w:rPr>
        <w:t>5</w:t>
      </w:r>
      <w:r>
        <w:rPr>
          <w:rFonts w:hint="eastAsia"/>
        </w:rPr>
        <w:t>类）、训练样本有限（</w:t>
      </w:r>
      <w:r>
        <w:rPr>
          <w:rFonts w:hint="eastAsia"/>
        </w:rPr>
        <w:t>2200</w:t>
      </w:r>
      <w:r>
        <w:rPr>
          <w:rFonts w:hint="eastAsia"/>
        </w:rPr>
        <w:t>个），软标签提供的信息增量有限。</w:t>
      </w:r>
    </w:p>
    <w:p w14:paraId="733A4D94" w14:textId="18295FB7" w:rsidR="00962351" w:rsidRDefault="00615046" w:rsidP="00615046">
      <w:pPr>
        <w:pStyle w:val="3"/>
        <w:spacing w:before="163" w:after="163"/>
      </w:pPr>
      <w:r w:rsidRPr="00615046">
        <w:rPr>
          <w:rFonts w:hint="eastAsia"/>
        </w:rPr>
        <w:t>各策略适用性分析</w:t>
      </w:r>
    </w:p>
    <w:p w14:paraId="3A015BCA" w14:textId="23DF923D" w:rsidR="00615046" w:rsidRPr="00615046" w:rsidRDefault="00615046" w:rsidP="00615046">
      <w:pPr>
        <w:ind w:firstLine="480"/>
        <w:rPr>
          <w:rFonts w:hint="eastAsia"/>
        </w:rPr>
      </w:pPr>
      <w:r w:rsidRPr="00615046">
        <w:t>从表</w:t>
      </w:r>
      <w:r w:rsidRPr="00615046">
        <w:t>4-3</w:t>
      </w:r>
      <w:r w:rsidRPr="00615046">
        <w:t>的结果可以观察到，不同蒸馏策略在不同数据集上表现各异，反映出各策略的适用场景差异。</w:t>
      </w:r>
    </w:p>
    <w:p w14:paraId="5156C9D8" w14:textId="557DEAE1" w:rsidR="00615046" w:rsidRPr="00615046" w:rsidRDefault="00615046" w:rsidP="00615046">
      <w:pPr>
        <w:ind w:firstLine="480"/>
        <w:rPr>
          <w:rFonts w:hint="eastAsia"/>
        </w:rPr>
      </w:pPr>
      <w:r w:rsidRPr="00615046">
        <w:t>策略一（并行蒸馏）在</w:t>
      </w:r>
      <w:r w:rsidRPr="00615046">
        <w:t>KuHar</w:t>
      </w:r>
      <w:r w:rsidRPr="00615046">
        <w:t>、</w:t>
      </w:r>
      <w:r w:rsidRPr="00615046">
        <w:t>UCI-HAR</w:t>
      </w:r>
      <w:r w:rsidRPr="00615046">
        <w:t>、</w:t>
      </w:r>
      <w:r w:rsidRPr="00615046">
        <w:t>HARTH</w:t>
      </w:r>
      <w:r w:rsidRPr="00615046">
        <w:t>、</w:t>
      </w:r>
      <w:r w:rsidRPr="00615046">
        <w:t>MotionSense</w:t>
      </w:r>
      <w:r w:rsidRPr="00615046">
        <w:t>和</w:t>
      </w:r>
      <w:r w:rsidRPr="00615046">
        <w:t>Gait</w:t>
      </w:r>
      <w:r w:rsidRPr="00615046">
        <w:t>这</w:t>
      </w:r>
      <w:r w:rsidRPr="00615046">
        <w:t>5</w:t>
      </w:r>
      <w:r w:rsidRPr="00615046">
        <w:t>个数据集上取得最佳或并列最佳的结果。这些数据集的共同特点是类别数量较多或样本规模较大，模型能够从软标签中充分学习到类别间的相似性关系。并行蒸馏在整个训练过程中保持固定的温度参数和蒸馏权重，训练过程简单稳定，适合这类数据量充足、类别信息丰富的场景。</w:t>
      </w:r>
    </w:p>
    <w:p w14:paraId="16C95819" w14:textId="3548C9B7" w:rsidR="00615046" w:rsidRPr="00615046" w:rsidRDefault="00615046" w:rsidP="00615046">
      <w:pPr>
        <w:ind w:firstLine="480"/>
        <w:rPr>
          <w:rFonts w:hint="eastAsia"/>
        </w:rPr>
      </w:pPr>
      <w:r w:rsidRPr="00615046">
        <w:t>策略二（课程蒸馏）在</w:t>
      </w:r>
      <w:r w:rsidRPr="00615046">
        <w:t>UCI-HAR-New</w:t>
      </w:r>
      <w:r w:rsidRPr="00615046">
        <w:t>、</w:t>
      </w:r>
      <w:r w:rsidRPr="00615046">
        <w:t>MotionSense-DM</w:t>
      </w:r>
      <w:r w:rsidRPr="00615046">
        <w:t>和</w:t>
      </w:r>
      <w:r w:rsidRPr="00615046">
        <w:t>WISDM</w:t>
      </w:r>
      <w:r w:rsidRPr="00615046">
        <w:t>三个数据集上表现最佳。这些数据集包含较复杂的类别结构或存在类别不平衡问题。课程蒸馏先软后硬的学习顺序使模型能够先建立粗粒度的类别认知，再逐步精细化决策边界，这对于处理类别内差异较大的数据尤为有效。</w:t>
      </w:r>
    </w:p>
    <w:p w14:paraId="1662DB9A" w14:textId="627E92DB" w:rsidR="00615046" w:rsidRPr="00615046" w:rsidRDefault="00615046" w:rsidP="00615046">
      <w:pPr>
        <w:ind w:firstLine="480"/>
        <w:rPr>
          <w:rFonts w:hint="eastAsia"/>
        </w:rPr>
      </w:pPr>
      <w:r w:rsidRPr="00615046">
        <w:t>策略三（渐进蒸馏）在</w:t>
      </w:r>
      <w:r w:rsidRPr="00615046">
        <w:t>PAMAP2</w:t>
      </w:r>
      <w:r w:rsidRPr="00615046">
        <w:t>数据集上取得最佳结果。</w:t>
      </w:r>
      <w:r w:rsidRPr="00615046">
        <w:t>PAMAP2</w:t>
      </w:r>
      <w:r w:rsidRPr="00615046">
        <w:t>数据量较小，渐进式的多轮训练能够逐步深化学生对教师知识的吸收，避免一次性学习带来的信息过载。</w:t>
      </w:r>
    </w:p>
    <w:p w14:paraId="698F6601" w14:textId="77777777" w:rsidR="00615046" w:rsidRDefault="00615046" w:rsidP="00615046">
      <w:pPr>
        <w:ind w:firstLine="480"/>
      </w:pPr>
      <w:r w:rsidRPr="00615046">
        <w:t>总体而言，数据规模较大、类别数量较多的数据集更适合策略一的简单并行方式；类别结构复杂或存在类别不平衡的数据集更适合策略二的课程学习方式；数据量较小或类别相似性高的数据集可以尝试策略三的渐进深化。</w:t>
      </w:r>
    </w:p>
    <w:p w14:paraId="742259CC" w14:textId="14A91C9E" w:rsidR="00224F6B" w:rsidRPr="00615046" w:rsidRDefault="00224F6B" w:rsidP="00224F6B">
      <w:pPr>
        <w:pStyle w:val="2"/>
        <w:spacing w:before="163" w:after="163"/>
        <w:rPr>
          <w:rFonts w:hint="eastAsia"/>
        </w:rPr>
      </w:pPr>
      <w:r w:rsidRPr="00224F6B">
        <w:rPr>
          <w:rFonts w:hint="eastAsia"/>
        </w:rPr>
        <w:lastRenderedPageBreak/>
        <w:t>温度参数影响分析</w:t>
      </w:r>
    </w:p>
    <w:p w14:paraId="3724788D" w14:textId="13F38403" w:rsidR="00224F6B" w:rsidRPr="00224F6B" w:rsidRDefault="00224F6B" w:rsidP="00224F6B">
      <w:pPr>
        <w:ind w:firstLine="480"/>
        <w:rPr>
          <w:rFonts w:hint="eastAsia"/>
        </w:rPr>
      </w:pPr>
      <w:r w:rsidRPr="00224F6B">
        <w:t>度参数</w:t>
      </w:r>
      <w:r w:rsidRPr="00224F6B">
        <w:t>T</w:t>
      </w:r>
      <w:r w:rsidRPr="00224F6B">
        <w:t>是影响蒸馏效果的关键超参数。为分析温度参数对最终性能的影响，本文在</w:t>
      </w:r>
      <w:r w:rsidRPr="00224F6B">
        <w:t>KuHar</w:t>
      </w:r>
      <w:r w:rsidRPr="00224F6B">
        <w:t>数据集上固定蒸馏损失权重</w:t>
      </w:r>
      <w:r w:rsidRPr="00224F6B">
        <w:t>α=0.6</w:t>
      </w:r>
      <w:r w:rsidRPr="00224F6B">
        <w:t>，改变温度参数</w:t>
      </w:r>
      <w:r w:rsidRPr="00224F6B">
        <w:t>T</w:t>
      </w:r>
      <w:r w:rsidRPr="00224F6B">
        <w:t>（</w:t>
      </w:r>
      <w:r w:rsidRPr="00224F6B">
        <w:t>T=1.0</w:t>
      </w:r>
      <w:r w:rsidRPr="00224F6B">
        <w:t>、</w:t>
      </w:r>
      <w:r w:rsidRPr="00224F6B">
        <w:t>1.5</w:t>
      </w:r>
      <w:r w:rsidRPr="00224F6B">
        <w:t>、</w:t>
      </w:r>
      <w:r w:rsidRPr="00224F6B">
        <w:t>2.0</w:t>
      </w:r>
      <w:r w:rsidRPr="00224F6B">
        <w:t>、</w:t>
      </w:r>
      <w:r w:rsidRPr="00224F6B">
        <w:t>2.5</w:t>
      </w:r>
      <w:r w:rsidRPr="00224F6B">
        <w:t>、</w:t>
      </w:r>
      <w:r w:rsidRPr="00224F6B">
        <w:t>3.0</w:t>
      </w:r>
      <w:r w:rsidRPr="00224F6B">
        <w:t>、</w:t>
      </w:r>
      <w:r w:rsidRPr="00224F6B">
        <w:t>4.0</w:t>
      </w:r>
      <w:r w:rsidRPr="00224F6B">
        <w:t>），对比不同温度下的蒸馏效果。</w:t>
      </w:r>
    </w:p>
    <w:p w14:paraId="3F097F55" w14:textId="001C2FD9" w:rsidR="00224F6B" w:rsidRPr="00224F6B" w:rsidRDefault="00224F6B" w:rsidP="00224F6B">
      <w:pPr>
        <w:ind w:firstLine="480"/>
        <w:rPr>
          <w:rFonts w:hint="eastAsia"/>
        </w:rPr>
      </w:pPr>
      <w:r w:rsidRPr="00224F6B">
        <w:t>实验结果表明，温度参数</w:t>
      </w:r>
      <w:r w:rsidRPr="00224F6B">
        <w:t>T</w:t>
      </w:r>
      <w:r w:rsidRPr="00224F6B">
        <w:t>的选择需要根据软标签的分布特性进行调优。当</w:t>
      </w:r>
      <w:r w:rsidRPr="00224F6B">
        <w:t>T</w:t>
      </w:r>
      <w:r w:rsidRPr="00224F6B">
        <w:t>过低（如</w:t>
      </w:r>
      <w:r w:rsidRPr="00224F6B">
        <w:t>T=1.0</w:t>
      </w:r>
      <w:r w:rsidRPr="00224F6B">
        <w:t>）时，软标签趋近于独热编码形式，类别间的相似性信息几乎完全丢失，蒸馏效果接近于仅使用硬标签训练。当</w:t>
      </w:r>
      <w:r w:rsidRPr="00224F6B">
        <w:t>T</w:t>
      </w:r>
      <w:r w:rsidRPr="00224F6B">
        <w:t>过高（如</w:t>
      </w:r>
      <w:r w:rsidRPr="00224F6B">
        <w:t>T=4.0</w:t>
      </w:r>
      <w:r w:rsidRPr="00224F6B">
        <w:t>）时，软标签趋近于均匀分布，不同类别之间的差异被过度平滑，导致学生模型难以学到有意义的类别区分信息。</w:t>
      </w:r>
    </w:p>
    <w:p w14:paraId="6A66C435" w14:textId="77777777" w:rsidR="00224F6B" w:rsidRPr="00224F6B" w:rsidRDefault="00224F6B" w:rsidP="00224F6B">
      <w:pPr>
        <w:ind w:firstLine="480"/>
      </w:pPr>
      <w:r w:rsidRPr="00224F6B">
        <w:t>本文选择的</w:t>
      </w:r>
      <w:r w:rsidRPr="00224F6B">
        <w:t>T=3.0</w:t>
      </w:r>
      <w:r w:rsidRPr="00224F6B">
        <w:t>（策略一）在保证软标签包含足够类别差异信息的同时，避免了过度平滑，使蒸馏效果达到最优。对于策略二和策略三，温度参数在训练过程中动态变化（从高到低），这种设计符合课程学习的思想</w:t>
      </w:r>
      <w:r w:rsidRPr="00224F6B">
        <w:t>——</w:t>
      </w:r>
      <w:r w:rsidRPr="00224F6B">
        <w:t>初期使用高温度建立粗粒度认知，后期使用低温度精细化决策边界。</w:t>
      </w:r>
    </w:p>
    <w:p w14:paraId="251BD74B" w14:textId="77777777" w:rsidR="00962351" w:rsidRPr="00224F6B" w:rsidRDefault="00962351" w:rsidP="00962351">
      <w:pPr>
        <w:ind w:firstLine="480"/>
      </w:pPr>
    </w:p>
    <w:p w14:paraId="1C089340" w14:textId="77777777" w:rsidR="00962351" w:rsidRPr="00962351" w:rsidRDefault="00962351" w:rsidP="00962351">
      <w:pPr>
        <w:ind w:firstLine="480"/>
        <w:rPr>
          <w:rFonts w:hint="eastAsia"/>
        </w:rPr>
      </w:pPr>
    </w:p>
    <w:p w14:paraId="2E19FAE1" w14:textId="6E933C6B" w:rsidR="00311C2E" w:rsidRDefault="00311C2E" w:rsidP="00962351">
      <w:pPr>
        <w:ind w:firstLine="480"/>
      </w:pPr>
      <w:r>
        <w:br w:type="page"/>
      </w:r>
    </w:p>
    <w:p w14:paraId="35BA5E8F" w14:textId="437AFB7E" w:rsidR="00311C2E" w:rsidRPr="001F0DE5" w:rsidRDefault="00181926" w:rsidP="00962351">
      <w:pPr>
        <w:pStyle w:val="1"/>
        <w:spacing w:before="163" w:after="163"/>
      </w:pPr>
      <w:bookmarkStart w:id="34" w:name="_Toc104794227"/>
      <w:r w:rsidRPr="001F0DE5">
        <w:rPr>
          <w:rFonts w:hint="eastAsia"/>
        </w:rPr>
        <w:lastRenderedPageBreak/>
        <w:t>总结</w:t>
      </w:r>
      <w:r w:rsidR="00421DDE" w:rsidRPr="001F0DE5">
        <w:rPr>
          <w:rFonts w:hint="eastAsia"/>
        </w:rPr>
        <w:t>与</w:t>
      </w:r>
      <w:r w:rsidR="00421DDE" w:rsidRPr="001F0DE5">
        <w:t>展望</w:t>
      </w:r>
      <w:bookmarkEnd w:id="34"/>
    </w:p>
    <w:p w14:paraId="11A5C99B" w14:textId="7D941B17" w:rsidR="00421DDE" w:rsidRPr="00421DDE" w:rsidRDefault="00181926" w:rsidP="00962351">
      <w:pPr>
        <w:pStyle w:val="2"/>
        <w:spacing w:before="163" w:after="163"/>
      </w:pPr>
      <w:bookmarkStart w:id="35" w:name="_Toc104794228"/>
      <w:r>
        <w:rPr>
          <w:rFonts w:hint="eastAsia"/>
        </w:rPr>
        <w:t>总结</w:t>
      </w:r>
      <w:bookmarkEnd w:id="35"/>
    </w:p>
    <w:p w14:paraId="2FB86DF2" w14:textId="6A381C7B" w:rsidR="003B385D" w:rsidRPr="003B385D" w:rsidRDefault="003B385D" w:rsidP="003B385D">
      <w:pPr>
        <w:ind w:firstLine="480"/>
        <w:rPr>
          <w:rFonts w:hint="eastAsia"/>
        </w:rPr>
      </w:pPr>
      <w:bookmarkStart w:id="36" w:name="_Toc104794229"/>
      <w:r w:rsidRPr="003B385D">
        <w:t>本文针对人体运动识别任务中标注数据有限、模型泛化能力不足、轻量化模型精度受限等问题，提出了一种基于</w:t>
      </w:r>
      <w:r w:rsidRPr="003B385D">
        <w:t>MiniMax</w:t>
      </w:r>
      <w:r w:rsidRPr="003B385D">
        <w:t>大模型知识蒸馏的人体运动识别方法，利用</w:t>
      </w:r>
      <w:r w:rsidRPr="003B385D">
        <w:t>MiniMax M2.7</w:t>
      </w:r>
      <w:r w:rsidRPr="003B385D">
        <w:t>大模型的物理推理能力为</w:t>
      </w:r>
      <w:r w:rsidRPr="003B385D">
        <w:t>IMU</w:t>
      </w:r>
      <w:r w:rsidRPr="003B385D">
        <w:t>传感器窗口数据生成软标签，并通过设计多种自适应蒸馏策略提升</w:t>
      </w:r>
      <w:r w:rsidRPr="003B385D">
        <w:t>CNN</w:t>
      </w:r>
      <w:r w:rsidRPr="003B385D">
        <w:t>学生模型的运动分类准确率。</w:t>
      </w:r>
    </w:p>
    <w:p w14:paraId="3A5F12BC" w14:textId="05A99379" w:rsidR="003B385D" w:rsidRPr="003B385D" w:rsidRDefault="003B385D" w:rsidP="003B385D">
      <w:pPr>
        <w:ind w:firstLine="480"/>
        <w:rPr>
          <w:rFonts w:hint="eastAsia"/>
        </w:rPr>
      </w:pPr>
      <w:r w:rsidRPr="003B385D">
        <w:t>本文的主要工作总结如下：</w:t>
      </w:r>
    </w:p>
    <w:p w14:paraId="6C5E7BC1" w14:textId="12DD2D6C" w:rsidR="003B385D" w:rsidRPr="003B385D" w:rsidRDefault="003B385D" w:rsidP="003B385D">
      <w:pPr>
        <w:ind w:firstLine="480"/>
      </w:pPr>
      <w:r w:rsidRPr="003B385D">
        <w:t>（</w:t>
      </w:r>
      <w:r w:rsidRPr="003B385D">
        <w:t>1</w:t>
      </w:r>
      <w:r w:rsidRPr="003B385D">
        <w:t>）提出了基于</w:t>
      </w:r>
      <w:r w:rsidRPr="003B385D">
        <w:t>MiniMax</w:t>
      </w:r>
      <w:r w:rsidRPr="003B385D">
        <w:t>大模型的软标签生成方法。该方法利用</w:t>
      </w:r>
      <w:r w:rsidRPr="003B385D">
        <w:t>MiniMax M2.7</w:t>
      </w:r>
      <w:r w:rsidRPr="003B385D">
        <w:t>大模型对力学和运动学原理的理解能力，基于</w:t>
      </w:r>
      <w:r w:rsidRPr="003B385D">
        <w:t>IMU</w:t>
      </w:r>
      <w:r w:rsidRPr="003B385D">
        <w:t>传感器窗口的物理特征（加速度幅值、角速度幅值、主频率、信号能量等）进行推理分析，输出各类别的概率分布作为软标签。相比于独热编码的硬标签，软标签包含丰富的类别间相似性信息，能够引导学生模型建立更合理的决策边界。</w:t>
      </w:r>
    </w:p>
    <w:p w14:paraId="446AECF3" w14:textId="6CCAA975" w:rsidR="003B385D" w:rsidRPr="003B385D" w:rsidRDefault="003B385D" w:rsidP="003B385D">
      <w:pPr>
        <w:ind w:firstLine="480"/>
        <w:rPr>
          <w:rFonts w:hint="eastAsia"/>
        </w:rPr>
      </w:pPr>
      <w:r w:rsidRPr="003B385D">
        <w:t>（</w:t>
      </w:r>
      <w:r w:rsidRPr="003B385D">
        <w:t>2</w:t>
      </w:r>
      <w:r w:rsidRPr="003B385D">
        <w:t>）设计了三种自适应蒸馏策略。策略一采用硬蒸馏与软蒸馏并行的方式，通过固定的温度参数</w:t>
      </w:r>
      <w:r w:rsidRPr="003B385D">
        <w:t>T=3.0</w:t>
      </w:r>
      <w:r w:rsidRPr="003B385D">
        <w:t>和蒸馏损失权重</w:t>
      </w:r>
      <w:r w:rsidRPr="003B385D">
        <w:t>α=0.6</w:t>
      </w:r>
      <w:r w:rsidRPr="003B385D">
        <w:t>，在整个训练过程中同时利用软标签和硬标签进行监督，该策略适用于数据规模较大、类别数量较多的数据集。策略二采用先软后硬的课程蒸馏方式，模拟人类由浅入深的学习特点，初期使用高温度软标签建立粗粒度认知，后期逐步降低温度强化硬标签监督，该策略适用于类别结构复杂或存在类别不平衡的数据集。策略三采用三轮渐进式蒸馏，逐步精细化学生模型的知识结构，该策略适用于数据量较小、类别相似性高的场景。三种策略各有特点，为不同特点的数据集提供了灵活的选择方案。</w:t>
      </w:r>
    </w:p>
    <w:p w14:paraId="05C30D28" w14:textId="35D3D521" w:rsidR="003B385D" w:rsidRPr="003B385D" w:rsidRDefault="003B385D" w:rsidP="003B385D">
      <w:pPr>
        <w:ind w:firstLine="480"/>
        <w:rPr>
          <w:rFonts w:hint="eastAsia"/>
        </w:rPr>
      </w:pPr>
      <w:r w:rsidRPr="003B385D">
        <w:t>（</w:t>
      </w:r>
      <w:r w:rsidRPr="003B385D">
        <w:t>3</w:t>
      </w:r>
      <w:r w:rsidRPr="003B385D">
        <w:t>）搭建了完整的知识蒸馏训练框架。本文设计了面向</w:t>
      </w:r>
      <w:r w:rsidRPr="003B385D">
        <w:t>IMU</w:t>
      </w:r>
      <w:r w:rsidRPr="003B385D">
        <w:t>时序数据的轻量化</w:t>
      </w:r>
      <w:r w:rsidRPr="003B385D">
        <w:t>1D-CNN</w:t>
      </w:r>
      <w:r w:rsidRPr="003B385D">
        <w:t>学生模型架构，模型参数量约为</w:t>
      </w:r>
      <w:r w:rsidRPr="003B385D">
        <w:t>3.2M</w:t>
      </w:r>
      <w:r w:rsidRPr="003B385D">
        <w:t>，能够在资源受限的可穿戴设备和嵌入式平台上实现高效推理。训练框架支持三种蒸馏策略的统一配置，提供了完整的软标签生成、模型训练和性能评估流程。</w:t>
      </w:r>
    </w:p>
    <w:p w14:paraId="6F726F5F" w14:textId="6F815F2A" w:rsidR="003B385D" w:rsidRPr="003B385D" w:rsidRDefault="003B385D" w:rsidP="003B385D">
      <w:pPr>
        <w:ind w:firstLine="480"/>
        <w:rPr>
          <w:rFonts w:hint="eastAsia"/>
        </w:rPr>
      </w:pPr>
      <w:r w:rsidRPr="003B385D">
        <w:t>（</w:t>
      </w:r>
      <w:r w:rsidRPr="003B385D">
        <w:t>4</w:t>
      </w:r>
      <w:r w:rsidRPr="003B385D">
        <w:t>）在</w:t>
      </w:r>
      <w:r w:rsidRPr="003B385D">
        <w:t>9</w:t>
      </w:r>
      <w:r w:rsidRPr="003B385D">
        <w:t>个公开人体运动识别数据集上进行了系统的实验验证。实验结果表明，知识蒸馏方法在</w:t>
      </w:r>
      <w:r w:rsidRPr="003B385D">
        <w:t>9</w:t>
      </w:r>
      <w:r w:rsidRPr="003B385D">
        <w:t>个数据集中有</w:t>
      </w:r>
      <w:r w:rsidRPr="003B385D">
        <w:t>8</w:t>
      </w:r>
      <w:r w:rsidRPr="003B385D">
        <w:t>个取得了分类准确率的提升，平均提升约为</w:t>
      </w:r>
      <w:r w:rsidRPr="003B385D">
        <w:t>1.73%</w:t>
      </w:r>
      <w:r w:rsidRPr="003B385D">
        <w:t>，在</w:t>
      </w:r>
      <w:r w:rsidRPr="003B385D">
        <w:t>KuHar</w:t>
      </w:r>
      <w:r w:rsidRPr="003B385D">
        <w:t>数据集上提升达</w:t>
      </w:r>
      <w:r w:rsidRPr="003B385D">
        <w:t>1.40</w:t>
      </w:r>
      <w:r w:rsidRPr="003B385D">
        <w:t>个百分点，</w:t>
      </w:r>
      <w:r w:rsidRPr="003B385D">
        <w:t>MotionSense-DM</w:t>
      </w:r>
      <w:r w:rsidRPr="003B385D">
        <w:t>数据集上提升达</w:t>
      </w:r>
      <w:r w:rsidRPr="003B385D">
        <w:t>2.15</w:t>
      </w:r>
      <w:r w:rsidRPr="003B385D">
        <w:t>个百分点，</w:t>
      </w:r>
      <w:r w:rsidRPr="003B385D">
        <w:t>Gait</w:t>
      </w:r>
      <w:r w:rsidRPr="003B385D">
        <w:t>数据集上提升达</w:t>
      </w:r>
      <w:r w:rsidRPr="003B385D">
        <w:t>1.42</w:t>
      </w:r>
      <w:r w:rsidRPr="003B385D">
        <w:t>个百分点。实验结果验证了本文所提方法的有效性和实用性。</w:t>
      </w:r>
    </w:p>
    <w:p w14:paraId="1863E22C" w14:textId="492D843A" w:rsidR="00421DDE" w:rsidRDefault="00421DDE" w:rsidP="00962351">
      <w:pPr>
        <w:pStyle w:val="2"/>
        <w:spacing w:before="163" w:after="163"/>
      </w:pPr>
      <w:r>
        <w:rPr>
          <w:rFonts w:hint="eastAsia"/>
        </w:rPr>
        <w:t>展望</w:t>
      </w:r>
      <w:bookmarkEnd w:id="36"/>
    </w:p>
    <w:p w14:paraId="32E9706B" w14:textId="1EE69482" w:rsidR="00D55773" w:rsidRPr="00D55773" w:rsidRDefault="00D55773" w:rsidP="00D55773">
      <w:pPr>
        <w:ind w:firstLine="480"/>
        <w:rPr>
          <w:rFonts w:hint="eastAsia"/>
        </w:rPr>
      </w:pPr>
      <w:r w:rsidRPr="00D55773">
        <w:t>尽管本文方法在人体运动识别任务上取得了较好的实验效果，但仍存在一些局限性，值得在未来研究中进一步探索和改进。</w:t>
      </w:r>
    </w:p>
    <w:p w14:paraId="1ED205CD" w14:textId="5AD49A5A" w:rsidR="00D55773" w:rsidRPr="00D55773" w:rsidRDefault="00D55773" w:rsidP="00D55773">
      <w:pPr>
        <w:ind w:firstLine="480"/>
        <w:rPr>
          <w:rFonts w:hint="eastAsia"/>
        </w:rPr>
      </w:pPr>
      <w:r w:rsidRPr="00D55773">
        <w:t>（</w:t>
      </w:r>
      <w:r w:rsidRPr="00D55773">
        <w:t>1</w:t>
      </w:r>
      <w:r w:rsidRPr="00D55773">
        <w:t>）软标签生成效率有待提升。当前方法中，每个传感器窗口需要单独调用大模型</w:t>
      </w:r>
      <w:r w:rsidRPr="00D55773">
        <w:lastRenderedPageBreak/>
        <w:t>API</w:t>
      </w:r>
      <w:r w:rsidRPr="00D55773">
        <w:t>生成软标签，生成过程耗时较长。未来可以探索批量处理策略或知识蒸馏预训练方法，提高软标签生成效率，降低大规模数据集处理的计算成本。</w:t>
      </w:r>
    </w:p>
    <w:p w14:paraId="694492DE" w14:textId="11881BB4" w:rsidR="00D55773" w:rsidRPr="00D55773" w:rsidRDefault="00D55773" w:rsidP="00D55773">
      <w:pPr>
        <w:ind w:firstLine="480"/>
        <w:rPr>
          <w:rFonts w:hint="eastAsia"/>
        </w:rPr>
      </w:pPr>
      <w:r w:rsidRPr="00D55773">
        <w:t>（</w:t>
      </w:r>
      <w:r w:rsidRPr="00D55773">
        <w:t>2</w:t>
      </w:r>
      <w:r w:rsidRPr="00D55773">
        <w:t>）蒸馏策略的参数配置仍需进一步优化。本文通过实验确定了三种策略的温度参数和蒸馏损失权重配置，但参数空间较大，更系统化的超参数自动搜索方法（如贝叶斯优化）有望进一步提升蒸馏效果。</w:t>
      </w:r>
    </w:p>
    <w:p w14:paraId="0AB83545" w14:textId="0A5609E5" w:rsidR="00D55773" w:rsidRPr="00D55773" w:rsidRDefault="00D55773" w:rsidP="00D55773">
      <w:pPr>
        <w:ind w:firstLine="480"/>
        <w:rPr>
          <w:rFonts w:hint="eastAsia"/>
        </w:rPr>
      </w:pPr>
      <w:r w:rsidRPr="00D55773">
        <w:t>（</w:t>
      </w:r>
      <w:r w:rsidRPr="00D55773">
        <w:t>3</w:t>
      </w:r>
      <w:r w:rsidRPr="00D55773">
        <w:t>）跨域泛化能力需要进一步验证</w:t>
      </w:r>
      <w:r>
        <w:rPr>
          <w:rFonts w:hint="eastAsia"/>
        </w:rPr>
        <w:t>。</w:t>
      </w:r>
      <w:r w:rsidRPr="00D55773">
        <w:t>本文实验主要在公开数据集上进行，模型在真实应用场景（如不同传感器设备、不同环境条件）下的泛化能力尚未充分验证。未来可以探索领域自适应方法，提升模型在不同传感器配置和不同用户群体之间的跨域泛化性能。</w:t>
      </w:r>
    </w:p>
    <w:p w14:paraId="55FABFEC" w14:textId="6CB09833" w:rsidR="00D55773" w:rsidRPr="00D55773" w:rsidRDefault="00D55773" w:rsidP="00D55773">
      <w:pPr>
        <w:ind w:firstLine="480"/>
        <w:rPr>
          <w:rFonts w:hint="eastAsia"/>
        </w:rPr>
      </w:pPr>
      <w:r w:rsidRPr="00D55773">
        <w:t>（</w:t>
      </w:r>
      <w:r w:rsidRPr="00D55773">
        <w:t>4</w:t>
      </w:r>
      <w:r w:rsidRPr="00D55773">
        <w:t>）与多模态大模型的结合有待深入研究。本文仅利用了</w:t>
      </w:r>
      <w:r w:rsidRPr="00D55773">
        <w:t>IMU</w:t>
      </w:r>
      <w:r w:rsidRPr="00D55773">
        <w:t>传感器的物理特征信息，未来可以探索将视觉、语音等多模态信息与</w:t>
      </w:r>
      <w:r w:rsidRPr="00D55773">
        <w:t>IMU</w:t>
      </w:r>
      <w:r w:rsidRPr="00D55773">
        <w:t>数据融合，利用多模态大模型的跨模态推理能力生成更加丰富的软标签，进一步提升蒸馏效果。</w:t>
      </w:r>
    </w:p>
    <w:p w14:paraId="0FA19C86" w14:textId="77777777" w:rsidR="00D55773" w:rsidRPr="00D55773" w:rsidRDefault="00D55773" w:rsidP="00D55773">
      <w:pPr>
        <w:ind w:firstLine="480"/>
      </w:pPr>
      <w:r w:rsidRPr="00D55773">
        <w:t>综上所述，本文提出的基于</w:t>
      </w:r>
      <w:r w:rsidRPr="00D55773">
        <w:t>MiniMax</w:t>
      </w:r>
      <w:r w:rsidRPr="00D55773">
        <w:t>大模型知识蒸馏的人体运动识别方法为解决标注数据有限和模型泛化能力不足的问题提供了新的思路，具有重要的理论意义和广阔的应用前景。随着大模型技术的持续发展，知识蒸馏在人体运动识别及相关领域的应用将不断深化，为智能健康监测、运动康复评估和人机交互等应用提供更加坚实的技术支撑。</w:t>
      </w:r>
    </w:p>
    <w:p w14:paraId="232712E7" w14:textId="77777777" w:rsidR="007656F5" w:rsidRPr="00991070" w:rsidRDefault="007656F5" w:rsidP="00962351">
      <w:pPr>
        <w:ind w:firstLine="480"/>
      </w:pPr>
      <w:r w:rsidRPr="00991070">
        <w:br w:type="page"/>
      </w:r>
    </w:p>
    <w:p w14:paraId="2D0CF76B" w14:textId="3421B46A" w:rsidR="00327434" w:rsidRDefault="00F21AC7" w:rsidP="00962351">
      <w:pPr>
        <w:pStyle w:val="1"/>
        <w:spacing w:before="163" w:after="163"/>
      </w:pPr>
      <w:bookmarkStart w:id="37" w:name="_Toc420949996"/>
      <w:bookmarkStart w:id="38" w:name="_Toc104794230"/>
      <w:r w:rsidRPr="001F0DE5">
        <w:rPr>
          <w:rFonts w:hint="eastAsia"/>
        </w:rPr>
        <w:lastRenderedPageBreak/>
        <w:t>参考</w:t>
      </w:r>
      <w:r w:rsidRPr="001F0DE5">
        <w:t>文献</w:t>
      </w:r>
      <w:bookmarkEnd w:id="37"/>
      <w:bookmarkEnd w:id="38"/>
    </w:p>
    <w:p w14:paraId="4900DF06" w14:textId="77777777" w:rsidR="00EE5F27" w:rsidRPr="00922D8E" w:rsidRDefault="00EE5F27" w:rsidP="00EE5F27">
      <w:pPr>
        <w:spacing w:line="240" w:lineRule="auto"/>
        <w:ind w:left="300" w:hangingChars="150" w:hanging="300"/>
        <w:rPr>
          <w:rFonts w:eastAsia="宋体"/>
          <w:color w:val="222222"/>
          <w:sz w:val="20"/>
          <w:szCs w:val="20"/>
          <w:shd w:val="clear" w:color="auto" w:fill="FFFFFF"/>
        </w:rPr>
      </w:pP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1</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T</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Yılmaz</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Yatbaz</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Ever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et</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al</w:t>
      </w:r>
      <w:r w:rsidRPr="00922D8E">
        <w:rPr>
          <w:rFonts w:eastAsia="宋体"/>
          <w:color w:val="222222"/>
          <w:sz w:val="20"/>
          <w:szCs w:val="20"/>
          <w:shd w:val="clear" w:color="auto" w:fill="FFFFFF"/>
        </w:rPr>
        <w:t>., “</w:t>
      </w:r>
      <w:r w:rsidRPr="0011769D">
        <w:rPr>
          <w:rFonts w:eastAsia="宋体"/>
          <w:color w:val="222222"/>
          <w:sz w:val="20"/>
          <w:szCs w:val="20"/>
          <w:shd w:val="clear" w:color="auto" w:fill="FFFFFF"/>
        </w:rPr>
        <w:t>Hierarchical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Human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Activity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Recognition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With</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Fusion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of</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Audio</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Multiple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Inertial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Sensor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Modalities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Scientific</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Reports</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15</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29801</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2025</w:t>
      </w:r>
      <w:r w:rsidRPr="00922D8E">
        <w:rPr>
          <w:rFonts w:eastAsia="宋体"/>
          <w:color w:val="222222"/>
          <w:sz w:val="20"/>
          <w:szCs w:val="20"/>
          <w:shd w:val="clear" w:color="auto" w:fill="FFFFFF"/>
        </w:rPr>
        <w:t xml:space="preserve">. </w:t>
      </w:r>
    </w:p>
    <w:p w14:paraId="4178C857" w14:textId="77777777" w:rsidR="00EE5F27" w:rsidRPr="00922D8E" w:rsidRDefault="00EE5F27" w:rsidP="00EE5F27">
      <w:pPr>
        <w:spacing w:line="240" w:lineRule="auto"/>
        <w:ind w:left="300" w:hangingChars="150" w:hanging="300"/>
        <w:rPr>
          <w:rFonts w:eastAsia="宋体"/>
          <w:color w:val="222222"/>
          <w:sz w:val="20"/>
          <w:szCs w:val="20"/>
          <w:shd w:val="clear" w:color="auto" w:fill="FFFFFF"/>
        </w:rPr>
      </w:pP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2</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Cao</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J</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Zhao</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X</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Li</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Huang</w:t>
      </w:r>
      <w:r w:rsidRPr="00922D8E">
        <w:rPr>
          <w:rFonts w:eastAsia="宋体"/>
          <w:color w:val="222222"/>
          <w:sz w:val="20"/>
          <w:szCs w:val="20"/>
          <w:shd w:val="clear" w:color="auto" w:fill="FFFFFF"/>
        </w:rPr>
        <w:t>, “</w:t>
      </w:r>
      <w:r w:rsidRPr="0011769D">
        <w:rPr>
          <w:rFonts w:eastAsia="宋体"/>
          <w:color w:val="222222"/>
          <w:sz w:val="20"/>
          <w:szCs w:val="20"/>
          <w:shd w:val="clear" w:color="auto" w:fill="FFFFFF"/>
        </w:rPr>
        <w:t>Multimodal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Human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Activity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Recognition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via</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Contrastive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Learning</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Sensors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vol</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25</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no</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3</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896</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2025</w:t>
      </w:r>
      <w:r w:rsidRPr="00922D8E">
        <w:rPr>
          <w:rFonts w:eastAsia="宋体"/>
          <w:color w:val="222222"/>
          <w:sz w:val="20"/>
          <w:szCs w:val="20"/>
          <w:shd w:val="clear" w:color="auto" w:fill="FFFFFF"/>
        </w:rPr>
        <w:t xml:space="preserve">. </w:t>
      </w:r>
    </w:p>
    <w:p w14:paraId="51AA7F4E" w14:textId="77777777" w:rsidR="00EE5F27" w:rsidRPr="00922D8E" w:rsidRDefault="00EE5F27" w:rsidP="00EE5F27">
      <w:pPr>
        <w:spacing w:line="240" w:lineRule="auto"/>
        <w:ind w:left="300" w:hangingChars="150" w:hanging="300"/>
        <w:rPr>
          <w:rFonts w:eastAsia="宋体"/>
          <w:color w:val="222222"/>
          <w:sz w:val="20"/>
          <w:szCs w:val="20"/>
          <w:shd w:val="clear" w:color="auto" w:fill="FFFFFF"/>
        </w:rPr>
      </w:pP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3</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Ray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Q</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Xia</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V</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K</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Wu</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P</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Lukowicz</w:t>
      </w:r>
      <w:r w:rsidRPr="00922D8E">
        <w:rPr>
          <w:rFonts w:eastAsia="宋体"/>
          <w:color w:val="222222"/>
          <w:sz w:val="20"/>
          <w:szCs w:val="20"/>
          <w:shd w:val="clear" w:color="auto" w:fill="FFFFFF"/>
        </w:rPr>
        <w:t>, “</w:t>
      </w:r>
      <w:r w:rsidRPr="0011769D">
        <w:rPr>
          <w:rFonts w:eastAsia="宋体"/>
          <w:color w:val="222222"/>
          <w:sz w:val="20"/>
          <w:szCs w:val="20"/>
          <w:shd w:val="clear" w:color="auto" w:fill="FFFFFF"/>
        </w:rPr>
        <w:t>Improving</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IMU</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Based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Human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Activity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Recognition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Using</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Simulated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Multimodal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Representations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MoE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Classifier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Frontiers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in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Computer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Science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vol</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7</w:t>
      </w: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1569205</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2025</w:t>
      </w:r>
      <w:r w:rsidRPr="00922D8E">
        <w:rPr>
          <w:rFonts w:eastAsia="宋体"/>
          <w:color w:val="222222"/>
          <w:sz w:val="20"/>
          <w:szCs w:val="20"/>
          <w:shd w:val="clear" w:color="auto" w:fill="FFFFFF"/>
        </w:rPr>
        <w:t xml:space="preserve">. </w:t>
      </w:r>
    </w:p>
    <w:p w14:paraId="14E2BB0A" w14:textId="77777777" w:rsidR="00EE5F27" w:rsidRPr="00922D8E" w:rsidRDefault="00EE5F27" w:rsidP="00EE5F27">
      <w:pPr>
        <w:spacing w:line="240" w:lineRule="auto"/>
        <w:ind w:left="300" w:hangingChars="150" w:hanging="300"/>
        <w:rPr>
          <w:rFonts w:eastAsia="宋体"/>
          <w:color w:val="222222"/>
          <w:sz w:val="20"/>
          <w:szCs w:val="20"/>
          <w:shd w:val="clear" w:color="auto" w:fill="FFFFFF"/>
        </w:rPr>
      </w:pP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4</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Liu</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Li</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Yu</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Jiang</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Xiao</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J</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Long</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Tang</w:t>
      </w:r>
      <w:r w:rsidRPr="00922D8E">
        <w:rPr>
          <w:rFonts w:eastAsia="宋体"/>
          <w:color w:val="222222"/>
          <w:sz w:val="20"/>
          <w:szCs w:val="20"/>
          <w:shd w:val="clear" w:color="auto" w:fill="FFFFFF"/>
        </w:rPr>
        <w:t>, “</w:t>
      </w:r>
      <w:r w:rsidRPr="0011769D">
        <w:rPr>
          <w:rFonts w:eastAsia="宋体"/>
          <w:color w:val="222222"/>
          <w:sz w:val="20"/>
          <w:szCs w:val="20"/>
          <w:shd w:val="clear" w:color="auto" w:fill="FFFFFF"/>
        </w:rPr>
        <w:t>CMD</w:t>
      </w:r>
      <w:r w:rsidRPr="00922D8E">
        <w:rPr>
          <w:rFonts w:eastAsia="宋体"/>
          <w:color w:val="222222"/>
          <w:sz w:val="20"/>
          <w:szCs w:val="20"/>
          <w:shd w:val="clear" w:color="auto" w:fill="FFFFFF"/>
        </w:rPr>
        <w:t>‑</w:t>
      </w:r>
      <w:r w:rsidRPr="0011769D">
        <w:rPr>
          <w:rFonts w:eastAsia="宋体"/>
          <w:color w:val="222222"/>
          <w:sz w:val="20"/>
          <w:szCs w:val="20"/>
          <w:shd w:val="clear" w:color="auto" w:fill="FFFFFF"/>
        </w:rPr>
        <w:t>HAR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Cross</w:t>
      </w:r>
      <w:r w:rsidRPr="00922D8E">
        <w:rPr>
          <w:rFonts w:eastAsia="宋体"/>
          <w:color w:val="222222"/>
          <w:sz w:val="20"/>
          <w:szCs w:val="20"/>
          <w:shd w:val="clear" w:color="auto" w:fill="FFFFFF"/>
        </w:rPr>
        <w:t>‑</w:t>
      </w:r>
      <w:r w:rsidRPr="0011769D">
        <w:rPr>
          <w:rFonts w:eastAsia="宋体"/>
          <w:color w:val="222222"/>
          <w:sz w:val="20"/>
          <w:szCs w:val="20"/>
          <w:shd w:val="clear" w:color="auto" w:fill="FFFFFF"/>
        </w:rPr>
        <w:t>Modal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Disentanglement</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for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Wearable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Human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Activity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Recognition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arXiv</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preprint</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arXiv</w:t>
      </w: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2503</w:t>
      </w: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21843</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2025</w:t>
      </w:r>
      <w:r w:rsidRPr="00922D8E">
        <w:rPr>
          <w:rFonts w:eastAsia="宋体"/>
          <w:color w:val="222222"/>
          <w:sz w:val="20"/>
          <w:szCs w:val="20"/>
          <w:shd w:val="clear" w:color="auto" w:fill="FFFFFF"/>
        </w:rPr>
        <w:t xml:space="preserve">. </w:t>
      </w:r>
    </w:p>
    <w:p w14:paraId="592E3118"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5</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Arabzadeh</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Almasganj</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Ahmadi</w:t>
      </w:r>
      <w:r w:rsidRPr="00922D8E">
        <w:rPr>
          <w:rFonts w:eastAsia="宋体"/>
          <w:color w:val="222222"/>
          <w:sz w:val="20"/>
          <w:szCs w:val="20"/>
          <w:shd w:val="clear" w:color="auto" w:fill="FFFFFF"/>
        </w:rPr>
        <w:t>, “</w:t>
      </w:r>
      <w:r w:rsidRPr="0011769D">
        <w:rPr>
          <w:rFonts w:eastAsia="宋体"/>
          <w:color w:val="222222"/>
          <w:sz w:val="20"/>
          <w:szCs w:val="20"/>
          <w:shd w:val="clear" w:color="auto" w:fill="FFFFFF"/>
        </w:rPr>
        <w:t>CNN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Autoencoders</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for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Hierarchical</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Feature</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Extraction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and</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Fusion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in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Multi</w:t>
      </w:r>
      <w:r w:rsidRPr="00922D8E">
        <w:rPr>
          <w:rFonts w:eastAsia="宋体"/>
          <w:color w:val="222222"/>
          <w:sz w:val="20"/>
          <w:szCs w:val="20"/>
          <w:shd w:val="clear" w:color="auto" w:fill="FFFFFF"/>
        </w:rPr>
        <w:t>‑</w:t>
      </w:r>
      <w:r w:rsidRPr="0011769D">
        <w:rPr>
          <w:rFonts w:eastAsia="宋体"/>
          <w:color w:val="222222"/>
          <w:sz w:val="20"/>
          <w:szCs w:val="20"/>
          <w:shd w:val="clear" w:color="auto" w:fill="FFFFFF"/>
        </w:rPr>
        <w:t>Sensor</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Human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Activity</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Recognition</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arXiv</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preprint</w:t>
      </w:r>
      <w:r w:rsidRPr="00922D8E">
        <w:rPr>
          <w:rFonts w:eastAsia="宋体"/>
          <w:color w:val="222222"/>
          <w:sz w:val="20"/>
          <w:szCs w:val="20"/>
          <w:shd w:val="clear" w:color="auto" w:fill="FFFFFF"/>
        </w:rPr>
        <w:t xml:space="preserve"> </w:t>
      </w:r>
      <w:r w:rsidRPr="0011769D">
        <w:rPr>
          <w:rFonts w:eastAsia="宋体"/>
          <w:color w:val="222222"/>
          <w:sz w:val="20"/>
          <w:szCs w:val="20"/>
          <w:shd w:val="clear" w:color="auto" w:fill="FFFFFF"/>
        </w:rPr>
        <w:t>arXiv</w:t>
      </w: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2502</w:t>
      </w:r>
      <w:r w:rsidRPr="00922D8E">
        <w:rPr>
          <w:rFonts w:eastAsia="宋体"/>
          <w:color w:val="222222"/>
          <w:sz w:val="20"/>
          <w:szCs w:val="20"/>
          <w:shd w:val="clear" w:color="auto" w:fill="FFFFFF"/>
        </w:rPr>
        <w:t>.</w:t>
      </w:r>
      <w:r w:rsidRPr="00773ED2">
        <w:rPr>
          <w:rFonts w:eastAsia="宋体"/>
          <w:color w:val="222222"/>
          <w:sz w:val="20"/>
          <w:szCs w:val="20"/>
          <w:shd w:val="clear" w:color="auto" w:fill="FFFFFF"/>
        </w:rPr>
        <w:t>04489</w:t>
      </w:r>
      <w:r w:rsidRPr="00922D8E">
        <w:rPr>
          <w:rFonts w:eastAsia="宋体"/>
          <w:color w:val="222222"/>
          <w:sz w:val="20"/>
          <w:szCs w:val="20"/>
          <w:shd w:val="clear" w:color="auto" w:fill="FFFFFF"/>
        </w:rPr>
        <w:t xml:space="preserve">, </w:t>
      </w:r>
      <w:r w:rsidRPr="00773ED2">
        <w:rPr>
          <w:rFonts w:eastAsia="宋体"/>
          <w:color w:val="222222"/>
          <w:sz w:val="20"/>
          <w:szCs w:val="20"/>
          <w:shd w:val="clear" w:color="auto" w:fill="FFFFFF"/>
        </w:rPr>
        <w:t>2025</w:t>
      </w:r>
      <w:r w:rsidRPr="00922D8E">
        <w:rPr>
          <w:rFonts w:eastAsia="宋体"/>
          <w:color w:val="222222"/>
          <w:sz w:val="20"/>
          <w:szCs w:val="20"/>
          <w:shd w:val="clear" w:color="auto" w:fill="FFFFFF"/>
        </w:rPr>
        <w:t>.</w:t>
      </w:r>
    </w:p>
    <w:p w14:paraId="5C1E43FA"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262EDE">
        <w:rPr>
          <w:rFonts w:eastAsia="宋体"/>
          <w:color w:val="222222"/>
          <w:sz w:val="20"/>
          <w:szCs w:val="20"/>
          <w:shd w:val="clear" w:color="auto" w:fill="FFFFFF"/>
        </w:rPr>
        <w:t>[</w:t>
      </w:r>
      <w:r>
        <w:rPr>
          <w:rFonts w:eastAsia="宋体" w:hint="eastAsia"/>
          <w:color w:val="222222"/>
          <w:sz w:val="20"/>
          <w:szCs w:val="20"/>
          <w:shd w:val="clear" w:color="auto" w:fill="FFFFFF"/>
        </w:rPr>
        <w:t>6</w:t>
      </w:r>
      <w:r w:rsidRPr="00262EDE">
        <w:rPr>
          <w:rFonts w:eastAsia="宋体"/>
          <w:color w:val="222222"/>
          <w:sz w:val="20"/>
          <w:szCs w:val="20"/>
          <w:shd w:val="clear" w:color="auto" w:fill="FFFFFF"/>
        </w:rPr>
        <w:t>] Linus Ericsson, Henry Gouk, Chen Change Loy, and Timothy M. Hospedales. 2022. Self-supervised representation</w:t>
      </w:r>
      <w:r>
        <w:rPr>
          <w:rFonts w:eastAsia="宋体" w:hint="eastAsia"/>
          <w:color w:val="222222"/>
          <w:sz w:val="20"/>
          <w:szCs w:val="20"/>
          <w:shd w:val="clear" w:color="auto" w:fill="FFFFFF"/>
        </w:rPr>
        <w:t xml:space="preserve"> </w:t>
      </w:r>
      <w:r w:rsidRPr="00262EDE">
        <w:rPr>
          <w:rFonts w:eastAsia="宋体"/>
          <w:color w:val="222222"/>
          <w:sz w:val="20"/>
          <w:szCs w:val="20"/>
          <w:shd w:val="clear" w:color="auto" w:fill="FFFFFF"/>
        </w:rPr>
        <w:t>learning: Introduction, advances, and challenges. IEEE Signal Processing Magazine 39, 3 (2022), 42–62.</w:t>
      </w:r>
    </w:p>
    <w:p w14:paraId="1022BAFE"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262EDE">
        <w:rPr>
          <w:rFonts w:eastAsia="宋体"/>
          <w:color w:val="222222"/>
          <w:sz w:val="20"/>
          <w:szCs w:val="20"/>
          <w:shd w:val="clear" w:color="auto" w:fill="FFFFFF"/>
        </w:rPr>
        <w:t>[</w:t>
      </w:r>
      <w:r>
        <w:rPr>
          <w:rFonts w:eastAsia="宋体" w:hint="eastAsia"/>
          <w:color w:val="222222"/>
          <w:sz w:val="20"/>
          <w:szCs w:val="20"/>
          <w:shd w:val="clear" w:color="auto" w:fill="FFFFFF"/>
        </w:rPr>
        <w:t>7</w:t>
      </w:r>
      <w:r w:rsidRPr="00262EDE">
        <w:rPr>
          <w:rFonts w:eastAsia="宋体"/>
          <w:color w:val="222222"/>
          <w:sz w:val="20"/>
          <w:szCs w:val="20"/>
          <w:shd w:val="clear" w:color="auto" w:fill="FFFFFF"/>
        </w:rPr>
        <w:t>] Abu Zaher Md Faridee, Avijoy Chakma, Archan Misra, and Nirmalya Roy. 2022. Strangan: Adversarially-learnt spatial</w:t>
      </w:r>
      <w:r>
        <w:rPr>
          <w:rFonts w:eastAsia="宋体" w:hint="eastAsia"/>
          <w:color w:val="222222"/>
          <w:sz w:val="20"/>
          <w:szCs w:val="20"/>
          <w:shd w:val="clear" w:color="auto" w:fill="FFFFFF"/>
        </w:rPr>
        <w:t xml:space="preserve"> </w:t>
      </w:r>
      <w:r w:rsidRPr="00262EDE">
        <w:rPr>
          <w:rFonts w:eastAsia="宋体"/>
          <w:color w:val="222222"/>
          <w:sz w:val="20"/>
          <w:szCs w:val="20"/>
          <w:shd w:val="clear" w:color="auto" w:fill="FFFFFF"/>
        </w:rPr>
        <w:t>transformer for scalable human activity recognition. Smart Health 23 (2022), 100226.</w:t>
      </w:r>
    </w:p>
    <w:p w14:paraId="1F6C6EB4"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6C4137">
        <w:rPr>
          <w:rFonts w:eastAsia="宋体"/>
          <w:color w:val="222222"/>
          <w:sz w:val="20"/>
          <w:szCs w:val="20"/>
          <w:shd w:val="clear" w:color="auto" w:fill="FFFFFF"/>
        </w:rPr>
        <w:t>[</w:t>
      </w:r>
      <w:r>
        <w:rPr>
          <w:rFonts w:eastAsia="宋体" w:hint="eastAsia"/>
          <w:color w:val="222222"/>
          <w:sz w:val="20"/>
          <w:szCs w:val="20"/>
          <w:shd w:val="clear" w:color="auto" w:fill="FFFFFF"/>
        </w:rPr>
        <w:t>8</w:t>
      </w:r>
      <w:r w:rsidRPr="006C4137">
        <w:rPr>
          <w:rFonts w:eastAsia="宋体"/>
          <w:color w:val="222222"/>
          <w:sz w:val="20"/>
          <w:szCs w:val="20"/>
          <w:shd w:val="clear" w:color="auto" w:fill="FFFFFF"/>
        </w:rPr>
        <w:t>] Harish Haresamudram, Irfan Essa, and Thomas Plötz. 2021. Contrastive predictive coding for human activity recogni</w:t>
      </w:r>
      <w:r w:rsidRPr="006C4137">
        <w:rPr>
          <w:rFonts w:eastAsia="宋体"/>
          <w:color w:val="222222"/>
          <w:sz w:val="20"/>
          <w:szCs w:val="20"/>
          <w:shd w:val="clear" w:color="auto" w:fill="FFFFFF"/>
        </w:rPr>
        <w:t>tion. Proceedings of the ACM on Interactive, Mobile, Wearable and Ubiquitous Technologies 5, 2 (2021)</w:t>
      </w:r>
      <w:r>
        <w:rPr>
          <w:rFonts w:eastAsia="宋体" w:hint="eastAsia"/>
          <w:color w:val="222222"/>
          <w:sz w:val="20"/>
          <w:szCs w:val="20"/>
          <w:shd w:val="clear" w:color="auto" w:fill="FFFFFF"/>
        </w:rPr>
        <w:t>.</w:t>
      </w:r>
    </w:p>
    <w:p w14:paraId="1DDFAD5C"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6C4137">
        <w:rPr>
          <w:rFonts w:eastAsia="宋体"/>
          <w:color w:val="222222"/>
          <w:sz w:val="20"/>
          <w:szCs w:val="20"/>
          <w:shd w:val="clear" w:color="auto" w:fill="FFFFFF"/>
        </w:rPr>
        <w:t>[</w:t>
      </w:r>
      <w:r>
        <w:rPr>
          <w:rFonts w:eastAsia="宋体" w:hint="eastAsia"/>
          <w:color w:val="222222"/>
          <w:sz w:val="20"/>
          <w:szCs w:val="20"/>
          <w:shd w:val="clear" w:color="auto" w:fill="FFFFFF"/>
        </w:rPr>
        <w:t>9</w:t>
      </w:r>
      <w:r w:rsidRPr="006C4137">
        <w:rPr>
          <w:rFonts w:eastAsia="宋体"/>
          <w:color w:val="222222"/>
          <w:sz w:val="20"/>
          <w:szCs w:val="20"/>
          <w:shd w:val="clear" w:color="auto" w:fill="FFFFFF"/>
        </w:rPr>
        <w:t>] Harish Haresamudram, Irfan Essa, and Thomas Plötz. 2022. Assessing the state of self-supervised human activity</w:t>
      </w:r>
      <w:r>
        <w:rPr>
          <w:rFonts w:eastAsia="宋体" w:hint="eastAsia"/>
          <w:color w:val="222222"/>
          <w:sz w:val="20"/>
          <w:szCs w:val="20"/>
          <w:shd w:val="clear" w:color="auto" w:fill="FFFFFF"/>
        </w:rPr>
        <w:t xml:space="preserve"> </w:t>
      </w:r>
      <w:r w:rsidRPr="006C4137">
        <w:rPr>
          <w:rFonts w:eastAsia="宋体"/>
          <w:color w:val="222222"/>
          <w:sz w:val="20"/>
          <w:szCs w:val="20"/>
          <w:shd w:val="clear" w:color="auto" w:fill="FFFFFF"/>
        </w:rPr>
        <w:t>recognition using wearables. Proceedings of the ACM on Interactive, Mobile, Wearable and Ubiquitous Technologies 6, 3</w:t>
      </w:r>
      <w:r>
        <w:rPr>
          <w:rFonts w:eastAsia="宋体" w:hint="eastAsia"/>
          <w:color w:val="222222"/>
          <w:sz w:val="20"/>
          <w:szCs w:val="20"/>
          <w:shd w:val="clear" w:color="auto" w:fill="FFFFFF"/>
        </w:rPr>
        <w:t xml:space="preserve"> </w:t>
      </w:r>
      <w:r w:rsidRPr="006C4137">
        <w:rPr>
          <w:rFonts w:eastAsia="宋体"/>
          <w:color w:val="222222"/>
          <w:sz w:val="20"/>
          <w:szCs w:val="20"/>
          <w:shd w:val="clear" w:color="auto" w:fill="FFFFFF"/>
        </w:rPr>
        <w:t>(2022)</w:t>
      </w:r>
      <w:r>
        <w:rPr>
          <w:rFonts w:eastAsia="宋体" w:hint="eastAsia"/>
          <w:color w:val="222222"/>
          <w:sz w:val="20"/>
          <w:szCs w:val="20"/>
          <w:shd w:val="clear" w:color="auto" w:fill="FFFFFF"/>
        </w:rPr>
        <w:t>.</w:t>
      </w:r>
    </w:p>
    <w:p w14:paraId="290A5E37"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6F296B">
        <w:rPr>
          <w:rFonts w:eastAsia="宋体"/>
          <w:color w:val="222222"/>
          <w:sz w:val="20"/>
          <w:szCs w:val="20"/>
          <w:shd w:val="clear" w:color="auto" w:fill="FFFFFF"/>
        </w:rPr>
        <w:t>[</w:t>
      </w:r>
      <w:r>
        <w:rPr>
          <w:rFonts w:eastAsia="宋体" w:hint="eastAsia"/>
          <w:color w:val="222222"/>
          <w:sz w:val="20"/>
          <w:szCs w:val="20"/>
          <w:shd w:val="clear" w:color="auto" w:fill="FFFFFF"/>
        </w:rPr>
        <w:t>10</w:t>
      </w:r>
      <w:r w:rsidRPr="006F296B">
        <w:rPr>
          <w:rFonts w:eastAsia="宋体"/>
          <w:color w:val="222222"/>
          <w:sz w:val="20"/>
          <w:szCs w:val="20"/>
          <w:shd w:val="clear" w:color="auto" w:fill="FFFFFF"/>
        </w:rPr>
        <w:t>]Yash Jain, Chi Ian Tang, Chulhong Min, Fahim Kawsar, and Akhil Mathur. 2022. ColloSSL: Collaborative self-supervised</w:t>
      </w:r>
      <w:r>
        <w:rPr>
          <w:rFonts w:eastAsia="宋体" w:hint="eastAsia"/>
          <w:color w:val="222222"/>
          <w:sz w:val="20"/>
          <w:szCs w:val="20"/>
          <w:shd w:val="clear" w:color="auto" w:fill="FFFFFF"/>
        </w:rPr>
        <w:t xml:space="preserve"> </w:t>
      </w:r>
      <w:r w:rsidRPr="006F296B">
        <w:rPr>
          <w:rFonts w:eastAsia="宋体"/>
          <w:color w:val="222222"/>
          <w:sz w:val="20"/>
          <w:szCs w:val="20"/>
          <w:shd w:val="clear" w:color="auto" w:fill="FFFFFF"/>
        </w:rPr>
        <w:t>learning for human activity recognition. Proceedings of the ACM on Interactive, Mobile, Wearable and Ubiquitous</w:t>
      </w:r>
      <w:r>
        <w:rPr>
          <w:rFonts w:eastAsia="宋体" w:hint="eastAsia"/>
          <w:color w:val="222222"/>
          <w:sz w:val="20"/>
          <w:szCs w:val="20"/>
          <w:shd w:val="clear" w:color="auto" w:fill="FFFFFF"/>
        </w:rPr>
        <w:t xml:space="preserve"> </w:t>
      </w:r>
      <w:r w:rsidRPr="006F296B">
        <w:rPr>
          <w:rFonts w:eastAsia="宋体"/>
          <w:color w:val="222222"/>
          <w:sz w:val="20"/>
          <w:szCs w:val="20"/>
          <w:shd w:val="clear" w:color="auto" w:fill="FFFFFF"/>
        </w:rPr>
        <w:t>Technologies 6, 1 (2022), 1–28.</w:t>
      </w:r>
    </w:p>
    <w:p w14:paraId="0DCD3BE0"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6F296B">
        <w:rPr>
          <w:rFonts w:eastAsia="宋体"/>
          <w:color w:val="222222"/>
          <w:sz w:val="20"/>
          <w:szCs w:val="20"/>
          <w:shd w:val="clear" w:color="auto" w:fill="FFFFFF"/>
        </w:rPr>
        <w:t>[</w:t>
      </w:r>
      <w:r>
        <w:rPr>
          <w:rFonts w:eastAsia="宋体" w:hint="eastAsia"/>
          <w:color w:val="222222"/>
          <w:sz w:val="20"/>
          <w:szCs w:val="20"/>
          <w:shd w:val="clear" w:color="auto" w:fill="FFFFFF"/>
        </w:rPr>
        <w:t>11</w:t>
      </w:r>
      <w:r w:rsidRPr="006F296B">
        <w:rPr>
          <w:rFonts w:eastAsia="宋体"/>
          <w:color w:val="222222"/>
          <w:sz w:val="20"/>
          <w:szCs w:val="20"/>
          <w:shd w:val="clear" w:color="auto" w:fill="FFFFFF"/>
        </w:rPr>
        <w:t>] Prabhat Kumar and S. Suresh. 2023. DeepTransHAR: A novel clustering-based transfer learning approach for recog</w:t>
      </w:r>
      <w:r w:rsidRPr="006F296B">
        <w:rPr>
          <w:rFonts w:eastAsia="宋体"/>
          <w:color w:val="222222"/>
          <w:sz w:val="20"/>
          <w:szCs w:val="20"/>
          <w:shd w:val="clear" w:color="auto" w:fill="FFFFFF"/>
        </w:rPr>
        <w:t>nizing the cross-domain human activities using GRUs (gated recurrent units) networks. Internet of Things 21 (2023),100681</w:t>
      </w:r>
      <w:r>
        <w:rPr>
          <w:rFonts w:eastAsia="宋体" w:hint="eastAsia"/>
          <w:color w:val="222222"/>
          <w:sz w:val="20"/>
          <w:szCs w:val="20"/>
          <w:shd w:val="clear" w:color="auto" w:fill="FFFFFF"/>
        </w:rPr>
        <w:t>.</w:t>
      </w:r>
    </w:p>
    <w:p w14:paraId="157EB654"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A633F4">
        <w:rPr>
          <w:rFonts w:eastAsia="宋体"/>
          <w:color w:val="222222"/>
          <w:sz w:val="20"/>
          <w:szCs w:val="20"/>
          <w:shd w:val="clear" w:color="auto" w:fill="FFFFFF"/>
        </w:rPr>
        <w:t>[</w:t>
      </w:r>
      <w:r>
        <w:rPr>
          <w:rFonts w:eastAsia="宋体" w:hint="eastAsia"/>
          <w:color w:val="222222"/>
          <w:sz w:val="20"/>
          <w:szCs w:val="20"/>
          <w:shd w:val="clear" w:color="auto" w:fill="FFFFFF"/>
        </w:rPr>
        <w:t>12</w:t>
      </w:r>
      <w:r w:rsidRPr="00A633F4">
        <w:rPr>
          <w:rFonts w:eastAsia="宋体"/>
          <w:color w:val="222222"/>
          <w:sz w:val="20"/>
          <w:szCs w:val="20"/>
          <w:shd w:val="clear" w:color="auto" w:fill="FFFFFF"/>
        </w:rPr>
        <w:t>] Kihyuk Sohn, David Berthelot, Nicholas Carlini, Zizhao Zhang, Han Zhang, Colin A Raffel, Ekin Dogus Cubuk, Alexey</w:t>
      </w:r>
      <w:r>
        <w:rPr>
          <w:rFonts w:eastAsia="宋体" w:hint="eastAsia"/>
          <w:color w:val="222222"/>
          <w:sz w:val="20"/>
          <w:szCs w:val="20"/>
          <w:shd w:val="clear" w:color="auto" w:fill="FFFFFF"/>
        </w:rPr>
        <w:t xml:space="preserve"> </w:t>
      </w:r>
      <w:r w:rsidRPr="00A633F4">
        <w:rPr>
          <w:rFonts w:eastAsia="宋体"/>
          <w:color w:val="222222"/>
          <w:sz w:val="20"/>
          <w:szCs w:val="20"/>
          <w:shd w:val="clear" w:color="auto" w:fill="FFFFFF"/>
        </w:rPr>
        <w:t>Kurakin, and Chun-Liang Li. 2020. Fixmatch: Simplifying semi-supervised learning with consistency and confidence.</w:t>
      </w:r>
      <w:r>
        <w:rPr>
          <w:rFonts w:eastAsia="宋体" w:hint="eastAsia"/>
          <w:color w:val="222222"/>
          <w:sz w:val="20"/>
          <w:szCs w:val="20"/>
          <w:shd w:val="clear" w:color="auto" w:fill="FFFFFF"/>
        </w:rPr>
        <w:t xml:space="preserve"> </w:t>
      </w:r>
    </w:p>
    <w:p w14:paraId="39255F9A"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A633F4">
        <w:rPr>
          <w:rFonts w:eastAsia="宋体"/>
          <w:color w:val="222222"/>
          <w:sz w:val="20"/>
          <w:szCs w:val="20"/>
          <w:shd w:val="clear" w:color="auto" w:fill="FFFFFF"/>
        </w:rPr>
        <w:t>[</w:t>
      </w:r>
      <w:r>
        <w:rPr>
          <w:rFonts w:eastAsia="宋体" w:hint="eastAsia"/>
          <w:color w:val="222222"/>
          <w:sz w:val="20"/>
          <w:szCs w:val="20"/>
          <w:shd w:val="clear" w:color="auto" w:fill="FFFFFF"/>
        </w:rPr>
        <w:t>13</w:t>
      </w:r>
      <w:r w:rsidRPr="00A633F4">
        <w:rPr>
          <w:rFonts w:eastAsia="宋体"/>
          <w:color w:val="222222"/>
          <w:sz w:val="20"/>
          <w:szCs w:val="20"/>
          <w:shd w:val="clear" w:color="auto" w:fill="FFFFFF"/>
        </w:rPr>
        <w:t>] Yaqing Wang, Quanming Yao, James T. Kwok, and Lionel M. Ni. 2020. Generalizing from a few examples: A survey on</w:t>
      </w:r>
      <w:r>
        <w:rPr>
          <w:rFonts w:eastAsia="宋体" w:hint="eastAsia"/>
          <w:color w:val="222222"/>
          <w:sz w:val="20"/>
          <w:szCs w:val="20"/>
          <w:shd w:val="clear" w:color="auto" w:fill="FFFFFF"/>
        </w:rPr>
        <w:t xml:space="preserve"> </w:t>
      </w:r>
      <w:r w:rsidRPr="00A633F4">
        <w:rPr>
          <w:rFonts w:eastAsia="宋体"/>
          <w:color w:val="222222"/>
          <w:sz w:val="20"/>
          <w:szCs w:val="20"/>
          <w:shd w:val="clear" w:color="auto" w:fill="FFFFFF"/>
        </w:rPr>
        <w:t>few-shot learning. ACM Computing Surveys 53, 3 (2020), 1–34.</w:t>
      </w:r>
    </w:p>
    <w:p w14:paraId="69D15B6D"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3212FF">
        <w:rPr>
          <w:rFonts w:eastAsia="宋体"/>
          <w:color w:val="222222"/>
          <w:sz w:val="20"/>
          <w:szCs w:val="20"/>
          <w:shd w:val="clear" w:color="auto" w:fill="FFFFFF"/>
        </w:rPr>
        <w:t>[</w:t>
      </w:r>
      <w:r>
        <w:rPr>
          <w:rFonts w:eastAsia="宋体" w:hint="eastAsia"/>
          <w:color w:val="222222"/>
          <w:sz w:val="20"/>
          <w:szCs w:val="20"/>
          <w:shd w:val="clear" w:color="auto" w:fill="FFFFFF"/>
        </w:rPr>
        <w:t>14</w:t>
      </w:r>
      <w:r w:rsidRPr="003212FF">
        <w:rPr>
          <w:rFonts w:eastAsia="宋体"/>
          <w:color w:val="222222"/>
          <w:sz w:val="20"/>
          <w:szCs w:val="20"/>
          <w:shd w:val="clear" w:color="auto" w:fill="FFFFFF"/>
        </w:rPr>
        <w:t>] Qiantong Xu, Alexei Baevski, Tatiana Likhomanenko, Paden Tomasello, Alexis Conneau, Ronan Collobert, Gabriel</w:t>
      </w:r>
      <w:r>
        <w:rPr>
          <w:rFonts w:eastAsia="宋体" w:hint="eastAsia"/>
          <w:color w:val="222222"/>
          <w:sz w:val="20"/>
          <w:szCs w:val="20"/>
          <w:shd w:val="clear" w:color="auto" w:fill="FFFFFF"/>
        </w:rPr>
        <w:t xml:space="preserve"> </w:t>
      </w:r>
      <w:r w:rsidRPr="003212FF">
        <w:rPr>
          <w:rFonts w:eastAsia="宋体"/>
          <w:color w:val="222222"/>
          <w:sz w:val="20"/>
          <w:szCs w:val="20"/>
          <w:shd w:val="clear" w:color="auto" w:fill="FFFFFF"/>
        </w:rPr>
        <w:t>Synnaeve, and Michael Auli. 2021. Self-training and pre-training are complementary for speech recognition. In</w:t>
      </w:r>
      <w:r>
        <w:rPr>
          <w:rFonts w:eastAsia="宋体" w:hint="eastAsia"/>
          <w:color w:val="222222"/>
          <w:sz w:val="20"/>
          <w:szCs w:val="20"/>
          <w:shd w:val="clear" w:color="auto" w:fill="FFFFFF"/>
        </w:rPr>
        <w:t xml:space="preserve"> </w:t>
      </w:r>
      <w:r w:rsidRPr="003212FF">
        <w:rPr>
          <w:rFonts w:eastAsia="宋体"/>
          <w:color w:val="222222"/>
          <w:sz w:val="20"/>
          <w:szCs w:val="20"/>
          <w:shd w:val="clear" w:color="auto" w:fill="FFFFFF"/>
        </w:rPr>
        <w:t>Proceedings of the 2021 IEEE International Conference on Acoustics, Speech and Signal Processing (ICASSP ’21). IEEE,3030–3034.</w:t>
      </w:r>
    </w:p>
    <w:p w14:paraId="1FAD658D" w14:textId="77777777" w:rsidR="00EE5F27" w:rsidRDefault="00EE5F27" w:rsidP="00EE5F27">
      <w:pPr>
        <w:spacing w:line="240" w:lineRule="auto"/>
        <w:ind w:left="300" w:hangingChars="150" w:hanging="300"/>
        <w:rPr>
          <w:rFonts w:eastAsia="宋体"/>
          <w:color w:val="222222"/>
          <w:sz w:val="20"/>
          <w:szCs w:val="20"/>
          <w:shd w:val="clear" w:color="auto" w:fill="FFFFFF"/>
        </w:rPr>
      </w:pPr>
      <w:r w:rsidRPr="003212FF">
        <w:rPr>
          <w:rFonts w:eastAsia="宋体"/>
          <w:color w:val="222222"/>
          <w:sz w:val="20"/>
          <w:szCs w:val="20"/>
          <w:shd w:val="clear" w:color="auto" w:fill="FFFFFF"/>
        </w:rPr>
        <w:t>[</w:t>
      </w:r>
      <w:r>
        <w:rPr>
          <w:rFonts w:eastAsia="宋体" w:hint="eastAsia"/>
          <w:color w:val="222222"/>
          <w:sz w:val="20"/>
          <w:szCs w:val="20"/>
          <w:shd w:val="clear" w:color="auto" w:fill="FFFFFF"/>
        </w:rPr>
        <w:t>1</w:t>
      </w:r>
      <w:r w:rsidRPr="003212FF">
        <w:rPr>
          <w:rFonts w:eastAsia="宋体"/>
          <w:color w:val="222222"/>
          <w:sz w:val="20"/>
          <w:szCs w:val="20"/>
          <w:shd w:val="clear" w:color="auto" w:fill="FFFFFF"/>
        </w:rPr>
        <w:t>5] Zhijun Zhou, Yingtian Zhang, Xiaojing Yu, Panlong Yang, Xiang-Yang Li, Jing Zhao, and Hao Zhou. 2020. Xhar: Deep</w:t>
      </w:r>
      <w:r>
        <w:rPr>
          <w:rFonts w:eastAsia="宋体" w:hint="eastAsia"/>
          <w:color w:val="222222"/>
          <w:sz w:val="20"/>
          <w:szCs w:val="20"/>
          <w:shd w:val="clear" w:color="auto" w:fill="FFFFFF"/>
        </w:rPr>
        <w:t xml:space="preserve"> </w:t>
      </w:r>
      <w:r w:rsidRPr="003212FF">
        <w:rPr>
          <w:rFonts w:eastAsia="宋体"/>
          <w:color w:val="222222"/>
          <w:sz w:val="20"/>
          <w:szCs w:val="20"/>
          <w:shd w:val="clear" w:color="auto" w:fill="FFFFFF"/>
        </w:rPr>
        <w:t>domain adaptation for human activity recognition with smart devices. In Proceedings of the 2020 17th Annual IEEE</w:t>
      </w:r>
      <w:r>
        <w:rPr>
          <w:rFonts w:eastAsia="宋体" w:hint="eastAsia"/>
          <w:color w:val="222222"/>
          <w:sz w:val="20"/>
          <w:szCs w:val="20"/>
          <w:shd w:val="clear" w:color="auto" w:fill="FFFFFF"/>
        </w:rPr>
        <w:t xml:space="preserve"> </w:t>
      </w:r>
      <w:r w:rsidRPr="003212FF">
        <w:rPr>
          <w:rFonts w:eastAsia="宋体"/>
          <w:color w:val="222222"/>
          <w:sz w:val="20"/>
          <w:szCs w:val="20"/>
          <w:shd w:val="clear" w:color="auto" w:fill="FFFFFF"/>
        </w:rPr>
        <w:t>International Conference on Sensing, Communication, and Networking. IEEE, 1–9.</w:t>
      </w:r>
    </w:p>
    <w:p w14:paraId="53AA7511" w14:textId="77777777" w:rsidR="00EE5F27" w:rsidRPr="00EE5F27" w:rsidRDefault="00EE5F27" w:rsidP="00EE5F27">
      <w:pPr>
        <w:ind w:firstLine="480"/>
        <w:rPr>
          <w:rFonts w:hint="eastAsia"/>
        </w:rPr>
      </w:pPr>
    </w:p>
    <w:p w14:paraId="692D93BA" w14:textId="6C4841E6" w:rsidR="00463F80" w:rsidRPr="003010D3" w:rsidRDefault="006D0E6B" w:rsidP="00962351">
      <w:pPr>
        <w:ind w:firstLine="420"/>
        <w:rPr>
          <w:sz w:val="21"/>
          <w:szCs w:val="21"/>
        </w:rPr>
      </w:pPr>
      <w:r>
        <w:rPr>
          <w:sz w:val="21"/>
          <w:szCs w:val="21"/>
        </w:rPr>
        <w:br w:type="page"/>
      </w:r>
    </w:p>
    <w:p w14:paraId="749AFED2" w14:textId="77777777" w:rsidR="00AC25B0" w:rsidRPr="001F0DE5" w:rsidRDefault="00AC25B0" w:rsidP="00962351">
      <w:pPr>
        <w:pStyle w:val="1"/>
        <w:spacing w:before="163" w:after="163"/>
      </w:pPr>
      <w:bookmarkStart w:id="39" w:name="_Toc420949997"/>
      <w:bookmarkStart w:id="40" w:name="_Toc104794232"/>
      <w:r w:rsidRPr="001F0DE5">
        <w:rPr>
          <w:rFonts w:hint="eastAsia"/>
        </w:rPr>
        <w:lastRenderedPageBreak/>
        <w:t>致谢</w:t>
      </w:r>
      <w:bookmarkEnd w:id="39"/>
      <w:bookmarkEnd w:id="40"/>
    </w:p>
    <w:p w14:paraId="5A599C7D" w14:textId="582DE7A5" w:rsidR="00AC25B0" w:rsidRDefault="00303E36" w:rsidP="00962351">
      <w:pPr>
        <w:ind w:firstLine="480"/>
      </w:pPr>
      <w:r w:rsidRPr="00303E36">
        <w:rPr>
          <w:rFonts w:hint="eastAsia"/>
        </w:rPr>
        <w:t>楷体</w:t>
      </w:r>
    </w:p>
    <w:p w14:paraId="6A665169" w14:textId="586DDE75" w:rsidR="005D5110" w:rsidRDefault="005D5110" w:rsidP="00962351">
      <w:pPr>
        <w:ind w:firstLine="420"/>
        <w:rPr>
          <w:sz w:val="21"/>
          <w:szCs w:val="21"/>
        </w:rPr>
      </w:pPr>
      <w:r>
        <w:rPr>
          <w:sz w:val="21"/>
          <w:szCs w:val="21"/>
        </w:rPr>
        <w:br w:type="page"/>
      </w:r>
    </w:p>
    <w:p w14:paraId="71A14813" w14:textId="77777777" w:rsidR="005D5110" w:rsidRPr="001F0DE5" w:rsidRDefault="005D5110" w:rsidP="00962351">
      <w:pPr>
        <w:pStyle w:val="1"/>
        <w:spacing w:before="163" w:after="163"/>
      </w:pPr>
      <w:bookmarkStart w:id="41" w:name="_Toc420949998"/>
      <w:bookmarkStart w:id="42" w:name="_Toc104794231"/>
      <w:r w:rsidRPr="001F0DE5">
        <w:rPr>
          <w:rFonts w:hint="eastAsia"/>
        </w:rPr>
        <w:lastRenderedPageBreak/>
        <w:t>附录</w:t>
      </w:r>
      <w:bookmarkEnd w:id="41"/>
      <w:bookmarkEnd w:id="42"/>
    </w:p>
    <w:p w14:paraId="5356FC29" w14:textId="77777777" w:rsidR="005D5110" w:rsidRDefault="005D5110" w:rsidP="00962351">
      <w:pPr>
        <w:ind w:firstLine="420"/>
        <w:rPr>
          <w:rFonts w:cs="Times New Roman"/>
          <w:sz w:val="21"/>
          <w:szCs w:val="21"/>
        </w:rPr>
      </w:pPr>
      <w:r>
        <w:rPr>
          <w:rFonts w:cs="Times New Roman" w:hint="eastAsia"/>
          <w:sz w:val="21"/>
          <w:szCs w:val="21"/>
        </w:rPr>
        <w:t>Prony</w:t>
      </w:r>
      <w:r>
        <w:rPr>
          <w:rFonts w:cs="Times New Roman" w:hint="eastAsia"/>
          <w:sz w:val="21"/>
          <w:szCs w:val="21"/>
        </w:rPr>
        <w:t>变换算法主要实现代码：</w:t>
      </w:r>
    </w:p>
    <w:p w14:paraId="4B148317" w14:textId="77777777" w:rsidR="005D5110" w:rsidRPr="0061085A" w:rsidRDefault="005D5110" w:rsidP="00962351">
      <w:pPr>
        <w:ind w:firstLine="420"/>
        <w:rPr>
          <w:rFonts w:cs="Times New Roman"/>
          <w:sz w:val="21"/>
          <w:szCs w:val="21"/>
        </w:rPr>
      </w:pPr>
      <w:r w:rsidRPr="0061085A">
        <w:rPr>
          <w:rFonts w:cs="Times New Roman"/>
          <w:sz w:val="21"/>
          <w:szCs w:val="21"/>
        </w:rPr>
        <w:t xml:space="preserve">%% </w:t>
      </w:r>
      <w:r w:rsidRPr="0061085A">
        <w:rPr>
          <w:rFonts w:cs="Times New Roman" w:hint="eastAsia"/>
          <w:sz w:val="21"/>
          <w:szCs w:val="21"/>
        </w:rPr>
        <w:t>数据准备</w:t>
      </w:r>
    </w:p>
    <w:p w14:paraId="6CF5ED28" w14:textId="77777777" w:rsidR="005D5110" w:rsidRPr="0061085A" w:rsidRDefault="005D5110" w:rsidP="00962351">
      <w:pPr>
        <w:ind w:firstLine="420"/>
        <w:rPr>
          <w:rFonts w:cs="Times New Roman"/>
          <w:sz w:val="21"/>
          <w:szCs w:val="21"/>
        </w:rPr>
      </w:pPr>
      <w:r w:rsidRPr="0061085A">
        <w:rPr>
          <w:rFonts w:cs="Times New Roman"/>
          <w:sz w:val="21"/>
          <w:szCs w:val="21"/>
        </w:rPr>
        <w:t>clear;</w:t>
      </w:r>
    </w:p>
    <w:p w14:paraId="319815A3" w14:textId="77777777" w:rsidR="005D5110" w:rsidRPr="0061085A" w:rsidRDefault="005D5110" w:rsidP="00962351">
      <w:pPr>
        <w:ind w:firstLine="420"/>
        <w:rPr>
          <w:rFonts w:cs="Times New Roman"/>
          <w:sz w:val="21"/>
          <w:szCs w:val="21"/>
        </w:rPr>
      </w:pPr>
      <w:r w:rsidRPr="0061085A">
        <w:rPr>
          <w:rFonts w:cs="Times New Roman"/>
          <w:sz w:val="21"/>
          <w:szCs w:val="21"/>
        </w:rPr>
        <w:t>clc;</w:t>
      </w:r>
    </w:p>
    <w:p w14:paraId="3282DCAA" w14:textId="77777777" w:rsidR="005D5110" w:rsidRPr="0061085A" w:rsidRDefault="005D5110" w:rsidP="00962351">
      <w:pPr>
        <w:ind w:firstLine="420"/>
        <w:rPr>
          <w:rFonts w:cs="Times New Roman"/>
          <w:sz w:val="21"/>
          <w:szCs w:val="21"/>
        </w:rPr>
      </w:pPr>
      <w:r w:rsidRPr="0061085A">
        <w:rPr>
          <w:rFonts w:cs="Times New Roman"/>
          <w:sz w:val="21"/>
          <w:szCs w:val="21"/>
        </w:rPr>
        <w:t>format long</w:t>
      </w:r>
    </w:p>
    <w:p w14:paraId="6158466A" w14:textId="77777777" w:rsidR="005D5110" w:rsidRDefault="005D5110" w:rsidP="00962351">
      <w:pPr>
        <w:ind w:firstLine="420"/>
        <w:rPr>
          <w:rFonts w:cs="Times New Roman"/>
          <w:sz w:val="21"/>
          <w:szCs w:val="21"/>
        </w:rPr>
      </w:pPr>
    </w:p>
    <w:p w14:paraId="1292367D" w14:textId="77777777" w:rsidR="005D5110" w:rsidRPr="003010D3" w:rsidRDefault="005D5110" w:rsidP="00962351">
      <w:pPr>
        <w:ind w:firstLine="420"/>
        <w:rPr>
          <w:sz w:val="21"/>
          <w:szCs w:val="21"/>
        </w:rPr>
      </w:pPr>
      <w:r>
        <w:rPr>
          <w:sz w:val="21"/>
          <w:szCs w:val="21"/>
        </w:rPr>
        <w:br w:type="page"/>
      </w:r>
    </w:p>
    <w:p w14:paraId="09FC12C3" w14:textId="77777777" w:rsidR="003B1A73" w:rsidRPr="00AC25B0" w:rsidRDefault="003B1A73" w:rsidP="00962351">
      <w:pPr>
        <w:ind w:firstLine="420"/>
        <w:rPr>
          <w:sz w:val="21"/>
          <w:szCs w:val="21"/>
        </w:rPr>
      </w:pPr>
    </w:p>
    <w:p w14:paraId="2370085C" w14:textId="77777777" w:rsidR="00AA488A" w:rsidRPr="00AC25B0" w:rsidRDefault="00AA488A" w:rsidP="00962351">
      <w:pPr>
        <w:ind w:firstLine="420"/>
        <w:rPr>
          <w:sz w:val="21"/>
          <w:szCs w:val="21"/>
        </w:rPr>
      </w:pPr>
    </w:p>
    <w:sectPr w:rsidR="00AA488A" w:rsidRPr="00AC25B0" w:rsidSect="00752B3F">
      <w:headerReference w:type="default" r:id="rId33"/>
      <w:footerReference w:type="default" r:id="rId34"/>
      <w:pgSz w:w="11906" w:h="16838" w:code="9"/>
      <w:pgMar w:top="1418" w:right="1134" w:bottom="1134" w:left="1418" w:header="1474" w:footer="1361" w:gutter="0"/>
      <w:pgNumType w:start="1"/>
      <w:cols w:space="425"/>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达" w:date="2022-05-30T09:10:00Z" w:initials="LD">
    <w:p w14:paraId="405BB29C" w14:textId="1FD08BA6" w:rsidR="007B4326" w:rsidRDefault="007B4326">
      <w:pPr>
        <w:pStyle w:val="af2"/>
        <w:ind w:firstLine="420"/>
      </w:pPr>
      <w:r>
        <w:rPr>
          <w:rStyle w:val="af1"/>
        </w:rPr>
        <w:annotationRef/>
      </w:r>
      <w:r>
        <w:rPr>
          <w:rFonts w:hint="eastAsia"/>
        </w:rPr>
        <w:t>自动生成以后，需要按照要求修改一下字体格式</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05BB29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05BB29C" w16cid:durableId="263F087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A846B" w14:textId="77777777" w:rsidR="00C7593D" w:rsidRDefault="00C7593D" w:rsidP="004E130F">
      <w:pPr>
        <w:spacing w:line="240" w:lineRule="auto"/>
        <w:ind w:firstLine="480"/>
      </w:pPr>
      <w:r>
        <w:separator/>
      </w:r>
    </w:p>
  </w:endnote>
  <w:endnote w:type="continuationSeparator" w:id="0">
    <w:p w14:paraId="230B7441" w14:textId="77777777" w:rsidR="00C7593D" w:rsidRDefault="00C7593D" w:rsidP="004E130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仿宋"/>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D5CE5" w14:textId="77777777" w:rsidR="002E73FD" w:rsidRDefault="002E73FD">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604E2" w14:textId="77777777" w:rsidR="002E73FD" w:rsidRDefault="002E73FD">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DF040" w14:textId="77777777" w:rsidR="002E73FD" w:rsidRDefault="002E73FD">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BECA8" w14:textId="77777777" w:rsidR="00B779B2" w:rsidRDefault="00B779B2">
    <w:pPr>
      <w:pStyle w:val="a6"/>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1742478"/>
      <w:docPartObj>
        <w:docPartGallery w:val="Page Numbers (Bottom of Page)"/>
        <w:docPartUnique/>
      </w:docPartObj>
    </w:sdtPr>
    <w:sdtContent>
      <w:p w14:paraId="375C0676" w14:textId="77777777" w:rsidR="00B779B2" w:rsidRPr="00631A7B" w:rsidRDefault="00B779B2" w:rsidP="00631A7B">
        <w:pPr>
          <w:pStyle w:val="a6"/>
          <w:ind w:firstLine="360"/>
          <w:jc w:val="center"/>
        </w:pPr>
        <w:r>
          <w:fldChar w:fldCharType="begin"/>
        </w:r>
        <w:r>
          <w:instrText>PAGE   \* MERGEFORMAT</w:instrText>
        </w:r>
        <w:r>
          <w:fldChar w:fldCharType="separate"/>
        </w:r>
        <w:r w:rsidRPr="00A85E52">
          <w:rPr>
            <w:noProof/>
            <w:lang w:val="zh-CN"/>
          </w:rPr>
          <w:t>I</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C3EDD" w14:textId="77777777" w:rsidR="00B779B2" w:rsidRDefault="00B779B2">
    <w:pPr>
      <w:pStyle w:val="a6"/>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47E9A" w14:textId="77777777" w:rsidR="002E73FD" w:rsidRDefault="002E73FD">
    <w:pPr>
      <w:pStyle w:val="a6"/>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4760673"/>
      <w:docPartObj>
        <w:docPartGallery w:val="Page Numbers (Bottom of Page)"/>
        <w:docPartUnique/>
      </w:docPartObj>
    </w:sdtPr>
    <w:sdtContent>
      <w:p w14:paraId="2BF80119" w14:textId="55798E8B" w:rsidR="002E73FD" w:rsidRPr="00631A7B" w:rsidRDefault="002E73FD" w:rsidP="00631A7B">
        <w:pPr>
          <w:pStyle w:val="a6"/>
          <w:ind w:firstLine="360"/>
          <w:jc w:val="center"/>
        </w:pPr>
        <w:r>
          <w:fldChar w:fldCharType="begin"/>
        </w:r>
        <w:r>
          <w:instrText>PAGE   \* MERGEFORMAT</w:instrText>
        </w:r>
        <w:r>
          <w:fldChar w:fldCharType="separate"/>
        </w:r>
        <w:r w:rsidR="00A85E52" w:rsidRPr="00A85E52">
          <w:rPr>
            <w:noProof/>
            <w:lang w:val="zh-CN"/>
          </w:rPr>
          <w:t>I</w:t>
        </w:r>
        <w: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D637A" w14:textId="77777777" w:rsidR="002E73FD" w:rsidRDefault="002E73FD">
    <w:pPr>
      <w:pStyle w:val="a6"/>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520709"/>
      <w:docPartObj>
        <w:docPartGallery w:val="Page Numbers (Bottom of Page)"/>
        <w:docPartUnique/>
      </w:docPartObj>
    </w:sdtPr>
    <w:sdtContent>
      <w:p w14:paraId="579BAE48" w14:textId="5FA55EF7" w:rsidR="002E73FD" w:rsidRPr="00631A7B" w:rsidRDefault="00631A7B" w:rsidP="00631A7B">
        <w:pPr>
          <w:pStyle w:val="a6"/>
          <w:ind w:firstLine="360"/>
          <w:jc w:val="center"/>
        </w:pPr>
        <w:r>
          <w:fldChar w:fldCharType="begin"/>
        </w:r>
        <w:r>
          <w:instrText>PAGE   \* MERGEFORMAT</w:instrText>
        </w:r>
        <w:r>
          <w:fldChar w:fldCharType="separate"/>
        </w:r>
        <w:r>
          <w:rPr>
            <w:lang w:val="zh-CN"/>
          </w:rPr>
          <w:t>2</w:t>
        </w:r>
        <w: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563894"/>
      <w:docPartObj>
        <w:docPartGallery w:val="Page Numbers (Bottom of Page)"/>
        <w:docPartUnique/>
      </w:docPartObj>
    </w:sdtPr>
    <w:sdtEndPr>
      <w:rPr>
        <w:sz w:val="21"/>
      </w:rPr>
    </w:sdtEndPr>
    <w:sdtContent>
      <w:p w14:paraId="7A4DDEED" w14:textId="77777777" w:rsidR="002E73FD" w:rsidRPr="00A57AE8" w:rsidRDefault="002E73FD">
        <w:pPr>
          <w:pStyle w:val="a6"/>
          <w:ind w:firstLine="360"/>
          <w:jc w:val="center"/>
          <w:rPr>
            <w:sz w:val="21"/>
          </w:rPr>
        </w:pPr>
        <w:r w:rsidRPr="00A57AE8">
          <w:rPr>
            <w:sz w:val="21"/>
          </w:rPr>
          <w:fldChar w:fldCharType="begin"/>
        </w:r>
        <w:r w:rsidRPr="00A57AE8">
          <w:rPr>
            <w:sz w:val="21"/>
          </w:rPr>
          <w:instrText>PAGE   \* MERGEFORMAT</w:instrText>
        </w:r>
        <w:r w:rsidRPr="00A57AE8">
          <w:rPr>
            <w:sz w:val="21"/>
          </w:rPr>
          <w:fldChar w:fldCharType="separate"/>
        </w:r>
        <w:r w:rsidR="00A85E52" w:rsidRPr="00A85E52">
          <w:rPr>
            <w:noProof/>
            <w:sz w:val="21"/>
            <w:lang w:val="zh-CN"/>
          </w:rPr>
          <w:t>10</w:t>
        </w:r>
        <w:r w:rsidRPr="00A57AE8">
          <w:rPr>
            <w:sz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091F6" w14:textId="77777777" w:rsidR="00C7593D" w:rsidRDefault="00C7593D" w:rsidP="004E130F">
      <w:pPr>
        <w:spacing w:line="240" w:lineRule="auto"/>
        <w:ind w:firstLine="480"/>
      </w:pPr>
      <w:r>
        <w:separator/>
      </w:r>
    </w:p>
  </w:footnote>
  <w:footnote w:type="continuationSeparator" w:id="0">
    <w:p w14:paraId="52D6E535" w14:textId="77777777" w:rsidR="00C7593D" w:rsidRDefault="00C7593D" w:rsidP="004E130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87868" w14:textId="77777777" w:rsidR="002E73FD" w:rsidRDefault="002E73FD">
    <w:pPr>
      <w:pStyle w:val="a4"/>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ED04" w14:textId="77777777" w:rsidR="002E73FD" w:rsidRPr="00250FDC" w:rsidRDefault="002E73FD" w:rsidP="00250FDC">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672" w14:textId="77777777" w:rsidR="002E73FD" w:rsidRDefault="002E73FD">
    <w:pPr>
      <w:pStyle w:val="a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EA962" w14:textId="77777777" w:rsidR="00B779B2" w:rsidRDefault="00B779B2">
    <w:pPr>
      <w:pStyle w:val="a4"/>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DE1C7" w14:textId="77777777" w:rsidR="00B779B2" w:rsidRPr="00A77704" w:rsidRDefault="00B779B2" w:rsidP="00A77704">
    <w:pPr>
      <w:ind w:left="480" w:firstLineChars="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80937" w14:textId="77777777" w:rsidR="00B779B2" w:rsidRDefault="00B779B2">
    <w:pPr>
      <w:pStyle w:val="a4"/>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1B5A4" w14:textId="77777777" w:rsidR="002E73FD" w:rsidRDefault="002E73FD">
    <w:pPr>
      <w:pStyle w:val="a4"/>
      <w:ind w:firstLine="3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D3757" w14:textId="77777777" w:rsidR="002E73FD" w:rsidRPr="00A77704" w:rsidRDefault="002E73FD" w:rsidP="00A77704">
    <w:pPr>
      <w:ind w:left="480" w:firstLineChars="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372AE" w14:textId="77777777" w:rsidR="002E73FD" w:rsidRDefault="002E73FD">
    <w:pPr>
      <w:pStyle w:val="a4"/>
      <w:ind w:firstLine="3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42D26" w14:textId="77777777" w:rsidR="002E73FD" w:rsidRPr="00983E7D" w:rsidRDefault="002E73FD" w:rsidP="00983E7D">
    <w:pPr>
      <w:pStyle w:val="a4"/>
      <w:ind w:firstLine="420"/>
      <w:rPr>
        <w:rFonts w:asciiTheme="minorEastAsia" w:hAnsiTheme="minorEastAsia" w:hint="eastAsia"/>
        <w:sz w:val="21"/>
        <w:szCs w:val="21"/>
      </w:rPr>
    </w:pPr>
    <w:r w:rsidRPr="00B752A4">
      <w:rPr>
        <w:rFonts w:asciiTheme="minorEastAsia" w:hAnsiTheme="minorEastAsia" w:hint="eastAsia"/>
        <w:bCs/>
        <w:sz w:val="21"/>
        <w:szCs w:val="21"/>
      </w:rPr>
      <w:t>武汉理工大学毕业设计（论文）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C91"/>
    <w:multiLevelType w:val="hybridMultilevel"/>
    <w:tmpl w:val="30800036"/>
    <w:lvl w:ilvl="0" w:tplc="28D6209A">
      <w:start w:val="2"/>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6704E"/>
    <w:multiLevelType w:val="hybridMultilevel"/>
    <w:tmpl w:val="7C6CAB12"/>
    <w:lvl w:ilvl="0" w:tplc="BBE01F92">
      <w:start w:val="1"/>
      <w:numFmt w:val="decimal"/>
      <w:lvlText w:val="（%1）"/>
      <w:lvlJc w:val="left"/>
      <w:pPr>
        <w:ind w:left="0" w:firstLine="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8CD5129"/>
    <w:multiLevelType w:val="hybridMultilevel"/>
    <w:tmpl w:val="C8FCF42A"/>
    <w:lvl w:ilvl="0" w:tplc="6F6C074C">
      <w:start w:val="1"/>
      <w:numFmt w:val="decimal"/>
      <w:lvlText w:val="1.3.%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 w15:restartNumberingAfterBreak="0">
    <w:nsid w:val="0AE94A23"/>
    <w:multiLevelType w:val="multilevel"/>
    <w:tmpl w:val="A7305110"/>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C152FA3"/>
    <w:multiLevelType w:val="hybridMultilevel"/>
    <w:tmpl w:val="8B304C6E"/>
    <w:lvl w:ilvl="0" w:tplc="0409000F">
      <w:start w:val="1"/>
      <w:numFmt w:val="decimal"/>
      <w:lvlText w:val="%1."/>
      <w:lvlJc w:val="left"/>
      <w:pPr>
        <w:ind w:left="639" w:hanging="440"/>
      </w:pPr>
    </w:lvl>
    <w:lvl w:ilvl="1" w:tplc="04090019" w:tentative="1">
      <w:start w:val="1"/>
      <w:numFmt w:val="lowerLetter"/>
      <w:lvlText w:val="%2)"/>
      <w:lvlJc w:val="left"/>
      <w:pPr>
        <w:ind w:left="1079" w:hanging="440"/>
      </w:pPr>
    </w:lvl>
    <w:lvl w:ilvl="2" w:tplc="0409001B" w:tentative="1">
      <w:start w:val="1"/>
      <w:numFmt w:val="lowerRoman"/>
      <w:lvlText w:val="%3."/>
      <w:lvlJc w:val="right"/>
      <w:pPr>
        <w:ind w:left="1519" w:hanging="440"/>
      </w:pPr>
    </w:lvl>
    <w:lvl w:ilvl="3" w:tplc="0409000F" w:tentative="1">
      <w:start w:val="1"/>
      <w:numFmt w:val="decimal"/>
      <w:lvlText w:val="%4."/>
      <w:lvlJc w:val="left"/>
      <w:pPr>
        <w:ind w:left="1959" w:hanging="440"/>
      </w:pPr>
    </w:lvl>
    <w:lvl w:ilvl="4" w:tplc="04090019" w:tentative="1">
      <w:start w:val="1"/>
      <w:numFmt w:val="lowerLetter"/>
      <w:lvlText w:val="%5)"/>
      <w:lvlJc w:val="left"/>
      <w:pPr>
        <w:ind w:left="2399" w:hanging="440"/>
      </w:pPr>
    </w:lvl>
    <w:lvl w:ilvl="5" w:tplc="0409001B" w:tentative="1">
      <w:start w:val="1"/>
      <w:numFmt w:val="lowerRoman"/>
      <w:lvlText w:val="%6."/>
      <w:lvlJc w:val="right"/>
      <w:pPr>
        <w:ind w:left="2839" w:hanging="440"/>
      </w:pPr>
    </w:lvl>
    <w:lvl w:ilvl="6" w:tplc="0409000F" w:tentative="1">
      <w:start w:val="1"/>
      <w:numFmt w:val="decimal"/>
      <w:lvlText w:val="%7."/>
      <w:lvlJc w:val="left"/>
      <w:pPr>
        <w:ind w:left="3279" w:hanging="440"/>
      </w:pPr>
    </w:lvl>
    <w:lvl w:ilvl="7" w:tplc="04090019" w:tentative="1">
      <w:start w:val="1"/>
      <w:numFmt w:val="lowerLetter"/>
      <w:lvlText w:val="%8)"/>
      <w:lvlJc w:val="left"/>
      <w:pPr>
        <w:ind w:left="3719" w:hanging="440"/>
      </w:pPr>
    </w:lvl>
    <w:lvl w:ilvl="8" w:tplc="0409001B" w:tentative="1">
      <w:start w:val="1"/>
      <w:numFmt w:val="lowerRoman"/>
      <w:lvlText w:val="%9."/>
      <w:lvlJc w:val="right"/>
      <w:pPr>
        <w:ind w:left="4159" w:hanging="440"/>
      </w:pPr>
    </w:lvl>
  </w:abstractNum>
  <w:abstractNum w:abstractNumId="5" w15:restartNumberingAfterBreak="0">
    <w:nsid w:val="0C2F222B"/>
    <w:multiLevelType w:val="multilevel"/>
    <w:tmpl w:val="951E07FC"/>
    <w:lvl w:ilvl="0">
      <w:start w:val="1"/>
      <w:numFmt w:val="decimal"/>
      <w:pStyle w:val="1"/>
      <w:lvlText w:val="第 %1 章  "/>
      <w:lvlJc w:val="center"/>
      <w:pPr>
        <w:ind w:left="4106" w:hanging="420"/>
      </w:pPr>
      <w:rPr>
        <w:rFonts w:ascii="Times New Roman" w:hAnsi="Times New Roman" w:hint="default"/>
      </w:rPr>
    </w:lvl>
    <w:lvl w:ilvl="1">
      <w:start w:val="1"/>
      <w:numFmt w:val="decimal"/>
      <w:pStyle w:val="2"/>
      <w:lvlText w:val="%1.%2"/>
      <w:lvlJc w:val="left"/>
      <w:pPr>
        <w:ind w:left="567" w:hanging="567"/>
      </w:pPr>
      <w:rPr>
        <w:rFonts w:hint="eastAsia"/>
      </w:rPr>
    </w:lvl>
    <w:lvl w:ilvl="2">
      <w:start w:val="1"/>
      <w:numFmt w:val="decimal"/>
      <w:pStyle w:val="3"/>
      <w:lvlText w:val="%1.%2.%3"/>
      <w:lvlJc w:val="left"/>
      <w:pPr>
        <w:ind w:left="1418" w:hanging="567"/>
      </w:pPr>
      <w:rPr>
        <w:rFonts w:hint="eastAsia"/>
        <w:color w:val="auto"/>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15964C6C"/>
    <w:multiLevelType w:val="multilevel"/>
    <w:tmpl w:val="15964C6C"/>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16E21ADE"/>
    <w:multiLevelType w:val="hybridMultilevel"/>
    <w:tmpl w:val="00DC348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90E736F"/>
    <w:multiLevelType w:val="hybridMultilevel"/>
    <w:tmpl w:val="66EE34E8"/>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A3F0B99"/>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DC15ED"/>
    <w:multiLevelType w:val="hybridMultilevel"/>
    <w:tmpl w:val="C7882D46"/>
    <w:lvl w:ilvl="0" w:tplc="47062932">
      <w:start w:val="1"/>
      <w:numFmt w:val="decimal"/>
      <w:lvlText w:val="（%1）"/>
      <w:lvlJc w:val="left"/>
      <w:pPr>
        <w:ind w:left="-55" w:firstLine="48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11" w15:restartNumberingAfterBreak="0">
    <w:nsid w:val="26792A62"/>
    <w:multiLevelType w:val="hybridMultilevel"/>
    <w:tmpl w:val="415028F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7477AE4"/>
    <w:multiLevelType w:val="hybridMultilevel"/>
    <w:tmpl w:val="B1DCCCEA"/>
    <w:lvl w:ilvl="0" w:tplc="536F2024">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C363F3A"/>
    <w:multiLevelType w:val="hybridMultilevel"/>
    <w:tmpl w:val="06DA58E6"/>
    <w:lvl w:ilvl="0" w:tplc="27426CD0">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F71391E"/>
    <w:multiLevelType w:val="hybridMultilevel"/>
    <w:tmpl w:val="DCA2C7EE"/>
    <w:lvl w:ilvl="0" w:tplc="C1B6FB5E">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FFD3076"/>
    <w:multiLevelType w:val="hybridMultilevel"/>
    <w:tmpl w:val="DE5E59AE"/>
    <w:lvl w:ilvl="0" w:tplc="CB7AB1A0">
      <w:start w:val="2"/>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3F73C8"/>
    <w:multiLevelType w:val="hybridMultilevel"/>
    <w:tmpl w:val="FD4AA5B0"/>
    <w:lvl w:ilvl="0" w:tplc="0409000F">
      <w:start w:val="1"/>
      <w:numFmt w:val="decimal"/>
      <w:lvlText w:val="%1."/>
      <w:lvlJc w:val="left"/>
      <w:pPr>
        <w:ind w:left="360" w:hanging="360"/>
      </w:pPr>
      <w:rPr>
        <w:rFonts w:hint="default"/>
        <w:b/>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25806BB"/>
    <w:multiLevelType w:val="singleLevel"/>
    <w:tmpl w:val="5379BF5B"/>
    <w:lvl w:ilvl="0">
      <w:start w:val="1"/>
      <w:numFmt w:val="decimal"/>
      <w:suff w:val="nothing"/>
      <w:lvlText w:val="（%1）"/>
      <w:lvlJc w:val="left"/>
    </w:lvl>
  </w:abstractNum>
  <w:abstractNum w:abstractNumId="18" w15:restartNumberingAfterBreak="0">
    <w:nsid w:val="37142731"/>
    <w:multiLevelType w:val="multilevel"/>
    <w:tmpl w:val="27D201C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9" w15:restartNumberingAfterBreak="0">
    <w:nsid w:val="3B5266BB"/>
    <w:multiLevelType w:val="hybridMultilevel"/>
    <w:tmpl w:val="AB1CD13C"/>
    <w:lvl w:ilvl="0" w:tplc="814CA3B2">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C36150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42450242"/>
    <w:multiLevelType w:val="hybridMultilevel"/>
    <w:tmpl w:val="BC5A6848"/>
    <w:lvl w:ilvl="0" w:tplc="8FD4594A">
      <w:start w:val="1"/>
      <w:numFmt w:val="decimal"/>
      <w:lvlText w:val="1.2.%1"/>
      <w:lvlJc w:val="left"/>
      <w:pPr>
        <w:ind w:left="1119"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2" w15:restartNumberingAfterBreak="0">
    <w:nsid w:val="42E16D8F"/>
    <w:multiLevelType w:val="hybridMultilevel"/>
    <w:tmpl w:val="384E8B7E"/>
    <w:lvl w:ilvl="0" w:tplc="E61A19D6">
      <w:start w:val="1"/>
      <w:numFmt w:val="decimal"/>
      <w:lvlText w:val="1.2.%1"/>
      <w:lvlJc w:val="left"/>
      <w:pPr>
        <w:ind w:left="440" w:hanging="440"/>
      </w:pPr>
      <w:rPr>
        <w:rFonts w:ascii="Times New Roman" w:hAnsi="Times New Roman" w:cs="Times New Roman" w:hint="default"/>
        <w:sz w:val="28"/>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492B486E"/>
    <w:multiLevelType w:val="hybridMultilevel"/>
    <w:tmpl w:val="4F32967E"/>
    <w:lvl w:ilvl="0" w:tplc="0B0AF4D2">
      <w:start w:val="1"/>
      <w:numFmt w:val="decimal"/>
      <w:lvlText w:val="%1."/>
      <w:lvlJc w:val="left"/>
      <w:pPr>
        <w:ind w:left="1060" w:hanging="420"/>
      </w:p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4" w15:restartNumberingAfterBreak="0">
    <w:nsid w:val="4B926CFE"/>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379BF5B"/>
    <w:multiLevelType w:val="singleLevel"/>
    <w:tmpl w:val="5379BF5B"/>
    <w:lvl w:ilvl="0">
      <w:start w:val="1"/>
      <w:numFmt w:val="decimal"/>
      <w:suff w:val="nothing"/>
      <w:lvlText w:val="（%1）"/>
      <w:lvlJc w:val="left"/>
    </w:lvl>
  </w:abstractNum>
  <w:abstractNum w:abstractNumId="26" w15:restartNumberingAfterBreak="0">
    <w:nsid w:val="564011B2"/>
    <w:multiLevelType w:val="hybridMultilevel"/>
    <w:tmpl w:val="8E942B44"/>
    <w:lvl w:ilvl="0" w:tplc="3D6A9068">
      <w:start w:val="1"/>
      <w:numFmt w:val="decimal"/>
      <w:suff w:val="space"/>
      <w:lvlText w:val="第%1章"/>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5653108"/>
    <w:multiLevelType w:val="hybridMultilevel"/>
    <w:tmpl w:val="E20C6532"/>
    <w:lvl w:ilvl="0" w:tplc="9FA617F4">
      <w:start w:val="1"/>
      <w:numFmt w:val="decimal"/>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B6A1D52"/>
    <w:multiLevelType w:val="hybridMultilevel"/>
    <w:tmpl w:val="1794F794"/>
    <w:lvl w:ilvl="0" w:tplc="677A1AC0">
      <w:start w:val="1"/>
      <w:numFmt w:val="decimal"/>
      <w:lvlText w:val="1.2.%1"/>
      <w:lvlJc w:val="left"/>
      <w:pPr>
        <w:ind w:left="6801" w:hanging="440"/>
      </w:pPr>
      <w:rPr>
        <w:rFonts w:hint="eastAsia"/>
      </w:rPr>
    </w:lvl>
    <w:lvl w:ilvl="1" w:tplc="04090019" w:tentative="1">
      <w:start w:val="1"/>
      <w:numFmt w:val="lowerLetter"/>
      <w:lvlText w:val="%2)"/>
      <w:lvlJc w:val="left"/>
      <w:pPr>
        <w:ind w:left="7241" w:hanging="440"/>
      </w:pPr>
    </w:lvl>
    <w:lvl w:ilvl="2" w:tplc="0409001B" w:tentative="1">
      <w:start w:val="1"/>
      <w:numFmt w:val="lowerRoman"/>
      <w:lvlText w:val="%3."/>
      <w:lvlJc w:val="right"/>
      <w:pPr>
        <w:ind w:left="7681" w:hanging="440"/>
      </w:pPr>
    </w:lvl>
    <w:lvl w:ilvl="3" w:tplc="0409000F" w:tentative="1">
      <w:start w:val="1"/>
      <w:numFmt w:val="decimal"/>
      <w:lvlText w:val="%4."/>
      <w:lvlJc w:val="left"/>
      <w:pPr>
        <w:ind w:left="8121" w:hanging="440"/>
      </w:pPr>
    </w:lvl>
    <w:lvl w:ilvl="4" w:tplc="04090019" w:tentative="1">
      <w:start w:val="1"/>
      <w:numFmt w:val="lowerLetter"/>
      <w:lvlText w:val="%5)"/>
      <w:lvlJc w:val="left"/>
      <w:pPr>
        <w:ind w:left="8561" w:hanging="440"/>
      </w:pPr>
    </w:lvl>
    <w:lvl w:ilvl="5" w:tplc="0409001B" w:tentative="1">
      <w:start w:val="1"/>
      <w:numFmt w:val="lowerRoman"/>
      <w:lvlText w:val="%6."/>
      <w:lvlJc w:val="right"/>
      <w:pPr>
        <w:ind w:left="9001" w:hanging="440"/>
      </w:pPr>
    </w:lvl>
    <w:lvl w:ilvl="6" w:tplc="0409000F" w:tentative="1">
      <w:start w:val="1"/>
      <w:numFmt w:val="decimal"/>
      <w:lvlText w:val="%7."/>
      <w:lvlJc w:val="left"/>
      <w:pPr>
        <w:ind w:left="9441" w:hanging="440"/>
      </w:pPr>
    </w:lvl>
    <w:lvl w:ilvl="7" w:tplc="04090019" w:tentative="1">
      <w:start w:val="1"/>
      <w:numFmt w:val="lowerLetter"/>
      <w:lvlText w:val="%8)"/>
      <w:lvlJc w:val="left"/>
      <w:pPr>
        <w:ind w:left="9881" w:hanging="440"/>
      </w:pPr>
    </w:lvl>
    <w:lvl w:ilvl="8" w:tplc="0409001B" w:tentative="1">
      <w:start w:val="1"/>
      <w:numFmt w:val="lowerRoman"/>
      <w:lvlText w:val="%9."/>
      <w:lvlJc w:val="right"/>
      <w:pPr>
        <w:ind w:left="10321" w:hanging="440"/>
      </w:pPr>
    </w:lvl>
  </w:abstractNum>
  <w:abstractNum w:abstractNumId="29" w15:restartNumberingAfterBreak="0">
    <w:nsid w:val="6B8D409E"/>
    <w:multiLevelType w:val="hybridMultilevel"/>
    <w:tmpl w:val="4232D3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0" w15:restartNumberingAfterBreak="0">
    <w:nsid w:val="71C74281"/>
    <w:multiLevelType w:val="hybridMultilevel"/>
    <w:tmpl w:val="DE2862F0"/>
    <w:lvl w:ilvl="0" w:tplc="634AA534">
      <w:start w:val="1"/>
      <w:numFmt w:val="decimal"/>
      <w:lvlText w:val="[%1]"/>
      <w:lvlJc w:val="left"/>
      <w:pPr>
        <w:ind w:left="570" w:hanging="420"/>
      </w:pPr>
      <w:rPr>
        <w:rFonts w:hint="eastAsia"/>
      </w:rPr>
    </w:lvl>
    <w:lvl w:ilvl="1" w:tplc="04090019" w:tentative="1">
      <w:start w:val="1"/>
      <w:numFmt w:val="lowerLetter"/>
      <w:lvlText w:val="%2)"/>
      <w:lvlJc w:val="left"/>
      <w:pPr>
        <w:ind w:left="990" w:hanging="420"/>
      </w:pPr>
    </w:lvl>
    <w:lvl w:ilvl="2" w:tplc="0409001B" w:tentative="1">
      <w:start w:val="1"/>
      <w:numFmt w:val="lowerRoman"/>
      <w:lvlText w:val="%3."/>
      <w:lvlJc w:val="right"/>
      <w:pPr>
        <w:ind w:left="1410" w:hanging="420"/>
      </w:pPr>
    </w:lvl>
    <w:lvl w:ilvl="3" w:tplc="0409000F" w:tentative="1">
      <w:start w:val="1"/>
      <w:numFmt w:val="decimal"/>
      <w:lvlText w:val="%4."/>
      <w:lvlJc w:val="left"/>
      <w:pPr>
        <w:ind w:left="1830" w:hanging="420"/>
      </w:pPr>
    </w:lvl>
    <w:lvl w:ilvl="4" w:tplc="04090019" w:tentative="1">
      <w:start w:val="1"/>
      <w:numFmt w:val="lowerLetter"/>
      <w:lvlText w:val="%5)"/>
      <w:lvlJc w:val="left"/>
      <w:pPr>
        <w:ind w:left="2250" w:hanging="420"/>
      </w:pPr>
    </w:lvl>
    <w:lvl w:ilvl="5" w:tplc="0409001B" w:tentative="1">
      <w:start w:val="1"/>
      <w:numFmt w:val="lowerRoman"/>
      <w:lvlText w:val="%6."/>
      <w:lvlJc w:val="right"/>
      <w:pPr>
        <w:ind w:left="2670" w:hanging="420"/>
      </w:pPr>
    </w:lvl>
    <w:lvl w:ilvl="6" w:tplc="0409000F" w:tentative="1">
      <w:start w:val="1"/>
      <w:numFmt w:val="decimal"/>
      <w:lvlText w:val="%7."/>
      <w:lvlJc w:val="left"/>
      <w:pPr>
        <w:ind w:left="3090" w:hanging="420"/>
      </w:pPr>
    </w:lvl>
    <w:lvl w:ilvl="7" w:tplc="04090019" w:tentative="1">
      <w:start w:val="1"/>
      <w:numFmt w:val="lowerLetter"/>
      <w:lvlText w:val="%8)"/>
      <w:lvlJc w:val="left"/>
      <w:pPr>
        <w:ind w:left="3510" w:hanging="420"/>
      </w:pPr>
    </w:lvl>
    <w:lvl w:ilvl="8" w:tplc="0409001B" w:tentative="1">
      <w:start w:val="1"/>
      <w:numFmt w:val="lowerRoman"/>
      <w:lvlText w:val="%9."/>
      <w:lvlJc w:val="right"/>
      <w:pPr>
        <w:ind w:left="3930" w:hanging="420"/>
      </w:pPr>
    </w:lvl>
  </w:abstractNum>
  <w:abstractNum w:abstractNumId="31" w15:restartNumberingAfterBreak="0">
    <w:nsid w:val="71D9509E"/>
    <w:multiLevelType w:val="hybridMultilevel"/>
    <w:tmpl w:val="F22ACA76"/>
    <w:lvl w:ilvl="0" w:tplc="3D6A9068">
      <w:start w:val="1"/>
      <w:numFmt w:val="decimal"/>
      <w:lvlText w:val="第%1章"/>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2AB5DFB"/>
    <w:multiLevelType w:val="multilevel"/>
    <w:tmpl w:val="52CA6E3A"/>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761A10E7"/>
    <w:multiLevelType w:val="multilevel"/>
    <w:tmpl w:val="4960441E"/>
    <w:lvl w:ilvl="0">
      <w:start w:val="1"/>
      <w:numFmt w:val="decimal"/>
      <w:lvlText w:val="%1"/>
      <w:lvlJc w:val="left"/>
      <w:pPr>
        <w:ind w:left="555" w:hanging="555"/>
      </w:pPr>
      <w:rPr>
        <w:rFonts w:hint="default"/>
      </w:rPr>
    </w:lvl>
    <w:lvl w:ilvl="1">
      <w:start w:val="1"/>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6A57237"/>
    <w:multiLevelType w:val="hybridMultilevel"/>
    <w:tmpl w:val="ED10231E"/>
    <w:lvl w:ilvl="0" w:tplc="53265588">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5" w15:restartNumberingAfterBreak="0">
    <w:nsid w:val="7914500C"/>
    <w:multiLevelType w:val="hybridMultilevel"/>
    <w:tmpl w:val="49AE22C2"/>
    <w:lvl w:ilvl="0" w:tplc="8FD4594A">
      <w:start w:val="1"/>
      <w:numFmt w:val="decimal"/>
      <w:lvlText w:val="1.2.%1"/>
      <w:lvlJc w:val="left"/>
      <w:pPr>
        <w:ind w:left="4639" w:hanging="440"/>
      </w:pPr>
      <w:rPr>
        <w:rFonts w:hint="eastAsia"/>
      </w:rPr>
    </w:lvl>
    <w:lvl w:ilvl="1" w:tplc="04090019" w:tentative="1">
      <w:start w:val="1"/>
      <w:numFmt w:val="lowerLetter"/>
      <w:lvlText w:val="%2)"/>
      <w:lvlJc w:val="left"/>
      <w:pPr>
        <w:ind w:left="4400" w:hanging="440"/>
      </w:pPr>
    </w:lvl>
    <w:lvl w:ilvl="2" w:tplc="0409001B" w:tentative="1">
      <w:start w:val="1"/>
      <w:numFmt w:val="lowerRoman"/>
      <w:lvlText w:val="%3."/>
      <w:lvlJc w:val="right"/>
      <w:pPr>
        <w:ind w:left="4840" w:hanging="440"/>
      </w:pPr>
    </w:lvl>
    <w:lvl w:ilvl="3" w:tplc="0409000F" w:tentative="1">
      <w:start w:val="1"/>
      <w:numFmt w:val="decimal"/>
      <w:lvlText w:val="%4."/>
      <w:lvlJc w:val="left"/>
      <w:pPr>
        <w:ind w:left="5280" w:hanging="440"/>
      </w:pPr>
    </w:lvl>
    <w:lvl w:ilvl="4" w:tplc="04090019" w:tentative="1">
      <w:start w:val="1"/>
      <w:numFmt w:val="lowerLetter"/>
      <w:lvlText w:val="%5)"/>
      <w:lvlJc w:val="left"/>
      <w:pPr>
        <w:ind w:left="5720" w:hanging="440"/>
      </w:pPr>
    </w:lvl>
    <w:lvl w:ilvl="5" w:tplc="0409001B" w:tentative="1">
      <w:start w:val="1"/>
      <w:numFmt w:val="lowerRoman"/>
      <w:lvlText w:val="%6."/>
      <w:lvlJc w:val="right"/>
      <w:pPr>
        <w:ind w:left="6160" w:hanging="440"/>
      </w:pPr>
    </w:lvl>
    <w:lvl w:ilvl="6" w:tplc="0409000F" w:tentative="1">
      <w:start w:val="1"/>
      <w:numFmt w:val="decimal"/>
      <w:lvlText w:val="%7."/>
      <w:lvlJc w:val="left"/>
      <w:pPr>
        <w:ind w:left="6600" w:hanging="440"/>
      </w:pPr>
    </w:lvl>
    <w:lvl w:ilvl="7" w:tplc="04090019" w:tentative="1">
      <w:start w:val="1"/>
      <w:numFmt w:val="lowerLetter"/>
      <w:lvlText w:val="%8)"/>
      <w:lvlJc w:val="left"/>
      <w:pPr>
        <w:ind w:left="7040" w:hanging="440"/>
      </w:pPr>
    </w:lvl>
    <w:lvl w:ilvl="8" w:tplc="0409001B">
      <w:start w:val="1"/>
      <w:numFmt w:val="lowerRoman"/>
      <w:lvlText w:val="%9."/>
      <w:lvlJc w:val="right"/>
      <w:pPr>
        <w:ind w:left="7480" w:hanging="440"/>
      </w:pPr>
    </w:lvl>
  </w:abstractNum>
  <w:abstractNum w:abstractNumId="36" w15:restartNumberingAfterBreak="0">
    <w:nsid w:val="7B6F257A"/>
    <w:multiLevelType w:val="hybridMultilevel"/>
    <w:tmpl w:val="A5624BEA"/>
    <w:lvl w:ilvl="0" w:tplc="E61A19D6">
      <w:start w:val="1"/>
      <w:numFmt w:val="decimal"/>
      <w:lvlText w:val="1.2.%1"/>
      <w:lvlJc w:val="left"/>
      <w:pPr>
        <w:ind w:left="560" w:hanging="440"/>
      </w:pPr>
      <w:rPr>
        <w:rFonts w:ascii="Times New Roman" w:hAnsi="Times New Roman" w:cs="Times New Roman" w:hint="default"/>
        <w:sz w:val="28"/>
        <w:szCs w:val="24"/>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num w:numId="1" w16cid:durableId="861624262">
    <w:abstractNumId w:val="26"/>
  </w:num>
  <w:num w:numId="2" w16cid:durableId="1940259540">
    <w:abstractNumId w:val="30"/>
  </w:num>
  <w:num w:numId="3" w16cid:durableId="1030565815">
    <w:abstractNumId w:val="33"/>
  </w:num>
  <w:num w:numId="4" w16cid:durableId="35392220">
    <w:abstractNumId w:val="32"/>
  </w:num>
  <w:num w:numId="5" w16cid:durableId="803425897">
    <w:abstractNumId w:val="3"/>
  </w:num>
  <w:num w:numId="6" w16cid:durableId="511065251">
    <w:abstractNumId w:val="15"/>
  </w:num>
  <w:num w:numId="7" w16cid:durableId="281229319">
    <w:abstractNumId w:val="7"/>
  </w:num>
  <w:num w:numId="8" w16cid:durableId="163863480">
    <w:abstractNumId w:val="10"/>
  </w:num>
  <w:num w:numId="9" w16cid:durableId="1361249450">
    <w:abstractNumId w:val="29"/>
  </w:num>
  <w:num w:numId="10" w16cid:durableId="1650555494">
    <w:abstractNumId w:val="24"/>
  </w:num>
  <w:num w:numId="11" w16cid:durableId="1004212849">
    <w:abstractNumId w:val="34"/>
  </w:num>
  <w:num w:numId="12" w16cid:durableId="656036373">
    <w:abstractNumId w:val="27"/>
  </w:num>
  <w:num w:numId="13" w16cid:durableId="1949190578">
    <w:abstractNumId w:val="11"/>
  </w:num>
  <w:num w:numId="14" w16cid:durableId="1517191011">
    <w:abstractNumId w:val="9"/>
  </w:num>
  <w:num w:numId="15" w16cid:durableId="959531585">
    <w:abstractNumId w:val="12"/>
  </w:num>
  <w:num w:numId="16" w16cid:durableId="1424302392">
    <w:abstractNumId w:val="1"/>
  </w:num>
  <w:num w:numId="17" w16cid:durableId="1798068011">
    <w:abstractNumId w:val="25"/>
  </w:num>
  <w:num w:numId="18" w16cid:durableId="601227726">
    <w:abstractNumId w:val="8"/>
  </w:num>
  <w:num w:numId="19" w16cid:durableId="1276249864">
    <w:abstractNumId w:val="14"/>
  </w:num>
  <w:num w:numId="20" w16cid:durableId="1594388447">
    <w:abstractNumId w:val="17"/>
  </w:num>
  <w:num w:numId="21" w16cid:durableId="502429758">
    <w:abstractNumId w:val="0"/>
  </w:num>
  <w:num w:numId="22" w16cid:durableId="933434731">
    <w:abstractNumId w:val="23"/>
  </w:num>
  <w:num w:numId="23" w16cid:durableId="2117019666">
    <w:abstractNumId w:val="31"/>
  </w:num>
  <w:num w:numId="24" w16cid:durableId="2013599632">
    <w:abstractNumId w:val="19"/>
  </w:num>
  <w:num w:numId="25" w16cid:durableId="766772935">
    <w:abstractNumId w:val="20"/>
  </w:num>
  <w:num w:numId="26" w16cid:durableId="1505903314">
    <w:abstractNumId w:val="5"/>
  </w:num>
  <w:num w:numId="27" w16cid:durableId="821892749">
    <w:abstractNumId w:val="18"/>
  </w:num>
  <w:num w:numId="28" w16cid:durableId="516188977">
    <w:abstractNumId w:val="5"/>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29" w16cid:durableId="1731686240">
    <w:abstractNumId w:val="5"/>
  </w:num>
  <w:num w:numId="30" w16cid:durableId="813374061">
    <w:abstractNumId w:val="5"/>
  </w:num>
  <w:num w:numId="31" w16cid:durableId="1127090443">
    <w:abstractNumId w:val="5"/>
  </w:num>
  <w:num w:numId="32" w16cid:durableId="1717050186">
    <w:abstractNumId w:val="5"/>
  </w:num>
  <w:num w:numId="33" w16cid:durableId="2046056539">
    <w:abstractNumId w:val="5"/>
  </w:num>
  <w:num w:numId="34" w16cid:durableId="1316446519">
    <w:abstractNumId w:val="5"/>
  </w:num>
  <w:num w:numId="35" w16cid:durableId="1441337394">
    <w:abstractNumId w:val="5"/>
  </w:num>
  <w:num w:numId="36" w16cid:durableId="1855412407">
    <w:abstractNumId w:val="5"/>
  </w:num>
  <w:num w:numId="37" w16cid:durableId="68767982">
    <w:abstractNumId w:val="5"/>
  </w:num>
  <w:num w:numId="38" w16cid:durableId="143395805">
    <w:abstractNumId w:val="5"/>
  </w:num>
  <w:num w:numId="39" w16cid:durableId="1204292918">
    <w:abstractNumId w:val="5"/>
    <w:lvlOverride w:ilvl="0">
      <w:lvl w:ilvl="0">
        <w:start w:val="1"/>
        <w:numFmt w:val="decimal"/>
        <w:pStyle w:val="1"/>
        <w:lvlText w:val="第%1章"/>
        <w:lvlJc w:val="left"/>
        <w:pPr>
          <w:ind w:left="425" w:hanging="425"/>
        </w:pPr>
        <w:rPr>
          <w:rFonts w:hint="eastAsia"/>
        </w:rPr>
      </w:lvl>
    </w:lvlOverride>
    <w:lvlOverride w:ilvl="1">
      <w:lvl w:ilvl="1">
        <w:start w:val="1"/>
        <w:numFmt w:val="decimal"/>
        <w:pStyle w:val="2"/>
        <w:lvlText w:val="%1.%2"/>
        <w:lvlJc w:val="left"/>
        <w:pPr>
          <w:ind w:left="567" w:hanging="567"/>
        </w:pPr>
        <w:rPr>
          <w:rFonts w:hint="eastAsia"/>
        </w:rPr>
      </w:lvl>
    </w:lvlOverride>
    <w:lvlOverride w:ilvl="2">
      <w:lvl w:ilvl="2">
        <w:start w:val="1"/>
        <w:numFmt w:val="decimal"/>
        <w:pStyle w:val="3"/>
        <w:lvlText w:val="%1.%2.%3"/>
        <w:lvlJc w:val="left"/>
        <w:pPr>
          <w:ind w:left="567"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40" w16cid:durableId="276180228">
    <w:abstractNumId w:val="13"/>
  </w:num>
  <w:num w:numId="41" w16cid:durableId="1546481806">
    <w:abstractNumId w:val="16"/>
  </w:num>
  <w:num w:numId="42" w16cid:durableId="1941445137">
    <w:abstractNumId w:val="5"/>
  </w:num>
  <w:num w:numId="43" w16cid:durableId="1559436184">
    <w:abstractNumId w:val="5"/>
  </w:num>
  <w:num w:numId="44" w16cid:durableId="690764514">
    <w:abstractNumId w:val="5"/>
  </w:num>
  <w:num w:numId="45" w16cid:durableId="541787959">
    <w:abstractNumId w:val="5"/>
  </w:num>
  <w:num w:numId="46" w16cid:durableId="264657504">
    <w:abstractNumId w:val="5"/>
  </w:num>
  <w:num w:numId="47" w16cid:durableId="1615865098">
    <w:abstractNumId w:val="6"/>
  </w:num>
  <w:num w:numId="48" w16cid:durableId="98306325">
    <w:abstractNumId w:val="4"/>
  </w:num>
  <w:num w:numId="49" w16cid:durableId="1734040096">
    <w:abstractNumId w:val="21"/>
  </w:num>
  <w:num w:numId="50" w16cid:durableId="816412649">
    <w:abstractNumId w:val="35"/>
  </w:num>
  <w:num w:numId="51" w16cid:durableId="949897086">
    <w:abstractNumId w:val="28"/>
  </w:num>
  <w:num w:numId="52" w16cid:durableId="260187356">
    <w:abstractNumId w:val="22"/>
  </w:num>
  <w:num w:numId="53" w16cid:durableId="383141348">
    <w:abstractNumId w:val="36"/>
  </w:num>
  <w:num w:numId="54" w16cid:durableId="81291722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达">
    <w15:presenceInfo w15:providerId="None" w15:userId="李达"/>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defaultTabStop w:val="50"/>
  <w:drawingGridHorizontalSpacing w:val="120"/>
  <w:drawingGridVerticalSpacing w:val="163"/>
  <w:displayHorizontalDrawingGridEvery w:val="0"/>
  <w:displayVerticalDrawingGridEvery w:val="2"/>
  <w:characterSpacingControl w:val="compressPunctuation"/>
  <w:hdrShapeDefaults>
    <o:shapedefaults v:ext="edit" spidmax="2050" style="mso-position-horizontal:center" fill="f" fillcolor="white" stroke="f">
      <v:fill color="white" on="f"/>
      <v:stroke on="f"/>
      <o:colormru v:ext="edit" colors="#90f2c6"/>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E12"/>
    <w:rsid w:val="00003772"/>
    <w:rsid w:val="00005413"/>
    <w:rsid w:val="00006A6C"/>
    <w:rsid w:val="000109F7"/>
    <w:rsid w:val="00010BFA"/>
    <w:rsid w:val="000115DC"/>
    <w:rsid w:val="00011FCA"/>
    <w:rsid w:val="000122CF"/>
    <w:rsid w:val="000151B4"/>
    <w:rsid w:val="000159B5"/>
    <w:rsid w:val="00015EB3"/>
    <w:rsid w:val="00016BAD"/>
    <w:rsid w:val="000213D0"/>
    <w:rsid w:val="00023E12"/>
    <w:rsid w:val="00024044"/>
    <w:rsid w:val="00027276"/>
    <w:rsid w:val="000305D4"/>
    <w:rsid w:val="00033A88"/>
    <w:rsid w:val="00035261"/>
    <w:rsid w:val="000359E3"/>
    <w:rsid w:val="00036DB9"/>
    <w:rsid w:val="000429FE"/>
    <w:rsid w:val="000442C2"/>
    <w:rsid w:val="00046A4B"/>
    <w:rsid w:val="00047264"/>
    <w:rsid w:val="00047D68"/>
    <w:rsid w:val="00050228"/>
    <w:rsid w:val="00052799"/>
    <w:rsid w:val="00055A62"/>
    <w:rsid w:val="0005683B"/>
    <w:rsid w:val="00061FB2"/>
    <w:rsid w:val="00063E7F"/>
    <w:rsid w:val="00064A24"/>
    <w:rsid w:val="00064AAF"/>
    <w:rsid w:val="00066723"/>
    <w:rsid w:val="000677A4"/>
    <w:rsid w:val="000705A3"/>
    <w:rsid w:val="00071D71"/>
    <w:rsid w:val="00075E47"/>
    <w:rsid w:val="00076C4A"/>
    <w:rsid w:val="00076F0D"/>
    <w:rsid w:val="000811B7"/>
    <w:rsid w:val="000823DD"/>
    <w:rsid w:val="00083C5D"/>
    <w:rsid w:val="00084A54"/>
    <w:rsid w:val="000858AF"/>
    <w:rsid w:val="00087182"/>
    <w:rsid w:val="0009006F"/>
    <w:rsid w:val="00091E8F"/>
    <w:rsid w:val="0009485A"/>
    <w:rsid w:val="000A130A"/>
    <w:rsid w:val="000A4A55"/>
    <w:rsid w:val="000A56DD"/>
    <w:rsid w:val="000B45F8"/>
    <w:rsid w:val="000B54A6"/>
    <w:rsid w:val="000B567E"/>
    <w:rsid w:val="000B6109"/>
    <w:rsid w:val="000C0271"/>
    <w:rsid w:val="000C3167"/>
    <w:rsid w:val="000C3556"/>
    <w:rsid w:val="000C4C29"/>
    <w:rsid w:val="000C51A2"/>
    <w:rsid w:val="000D01AE"/>
    <w:rsid w:val="000D28CD"/>
    <w:rsid w:val="000D49EF"/>
    <w:rsid w:val="000D5392"/>
    <w:rsid w:val="000E006C"/>
    <w:rsid w:val="000E0BC6"/>
    <w:rsid w:val="000E0D10"/>
    <w:rsid w:val="000E4553"/>
    <w:rsid w:val="000E55FB"/>
    <w:rsid w:val="000E5F44"/>
    <w:rsid w:val="000E63F9"/>
    <w:rsid w:val="000E6922"/>
    <w:rsid w:val="000F188D"/>
    <w:rsid w:val="000F18D5"/>
    <w:rsid w:val="000F193B"/>
    <w:rsid w:val="000F1B69"/>
    <w:rsid w:val="000F2C32"/>
    <w:rsid w:val="000F2F85"/>
    <w:rsid w:val="000F42A7"/>
    <w:rsid w:val="000F453A"/>
    <w:rsid w:val="000F469A"/>
    <w:rsid w:val="000F6FCB"/>
    <w:rsid w:val="00102E0F"/>
    <w:rsid w:val="00105AD2"/>
    <w:rsid w:val="001074D8"/>
    <w:rsid w:val="00107FDE"/>
    <w:rsid w:val="00112915"/>
    <w:rsid w:val="001131A3"/>
    <w:rsid w:val="001164AE"/>
    <w:rsid w:val="00116C23"/>
    <w:rsid w:val="00116CBB"/>
    <w:rsid w:val="00120456"/>
    <w:rsid w:val="00120759"/>
    <w:rsid w:val="00120C4B"/>
    <w:rsid w:val="00120EAC"/>
    <w:rsid w:val="00121699"/>
    <w:rsid w:val="0012325C"/>
    <w:rsid w:val="001259DA"/>
    <w:rsid w:val="00125A0D"/>
    <w:rsid w:val="00132E89"/>
    <w:rsid w:val="0013307C"/>
    <w:rsid w:val="00142B22"/>
    <w:rsid w:val="00143BF4"/>
    <w:rsid w:val="00144D0C"/>
    <w:rsid w:val="001462B0"/>
    <w:rsid w:val="00146703"/>
    <w:rsid w:val="0014734E"/>
    <w:rsid w:val="00147707"/>
    <w:rsid w:val="00150BD4"/>
    <w:rsid w:val="00151915"/>
    <w:rsid w:val="00151F57"/>
    <w:rsid w:val="00152C3A"/>
    <w:rsid w:val="00155836"/>
    <w:rsid w:val="001572E1"/>
    <w:rsid w:val="001602C5"/>
    <w:rsid w:val="0016700C"/>
    <w:rsid w:val="001672D5"/>
    <w:rsid w:val="0016776C"/>
    <w:rsid w:val="001702C8"/>
    <w:rsid w:val="001710B1"/>
    <w:rsid w:val="0017150F"/>
    <w:rsid w:val="0017274F"/>
    <w:rsid w:val="001729C5"/>
    <w:rsid w:val="00175C5A"/>
    <w:rsid w:val="00175FEC"/>
    <w:rsid w:val="001802A3"/>
    <w:rsid w:val="00181926"/>
    <w:rsid w:val="00182EAD"/>
    <w:rsid w:val="00187D81"/>
    <w:rsid w:val="00190FC9"/>
    <w:rsid w:val="00193FC8"/>
    <w:rsid w:val="00195145"/>
    <w:rsid w:val="00197354"/>
    <w:rsid w:val="001A045A"/>
    <w:rsid w:val="001A0D93"/>
    <w:rsid w:val="001A25EC"/>
    <w:rsid w:val="001B2DD4"/>
    <w:rsid w:val="001B3259"/>
    <w:rsid w:val="001B594A"/>
    <w:rsid w:val="001B7D8A"/>
    <w:rsid w:val="001C0155"/>
    <w:rsid w:val="001C3F93"/>
    <w:rsid w:val="001C4046"/>
    <w:rsid w:val="001C537F"/>
    <w:rsid w:val="001C5B43"/>
    <w:rsid w:val="001C5E0C"/>
    <w:rsid w:val="001C6838"/>
    <w:rsid w:val="001C7890"/>
    <w:rsid w:val="001D1CFE"/>
    <w:rsid w:val="001D2987"/>
    <w:rsid w:val="001D497B"/>
    <w:rsid w:val="001D5BE8"/>
    <w:rsid w:val="001D68EC"/>
    <w:rsid w:val="001E05D2"/>
    <w:rsid w:val="001E133C"/>
    <w:rsid w:val="001E2000"/>
    <w:rsid w:val="001E27F8"/>
    <w:rsid w:val="001E2F15"/>
    <w:rsid w:val="001E592B"/>
    <w:rsid w:val="001E60DC"/>
    <w:rsid w:val="001E6268"/>
    <w:rsid w:val="001E67AA"/>
    <w:rsid w:val="001F0DE5"/>
    <w:rsid w:val="001F2A37"/>
    <w:rsid w:val="001F381E"/>
    <w:rsid w:val="001F764A"/>
    <w:rsid w:val="0020119E"/>
    <w:rsid w:val="00204083"/>
    <w:rsid w:val="00211070"/>
    <w:rsid w:val="002115FF"/>
    <w:rsid w:val="00212E8B"/>
    <w:rsid w:val="0021488C"/>
    <w:rsid w:val="0021659C"/>
    <w:rsid w:val="002204C8"/>
    <w:rsid w:val="00221635"/>
    <w:rsid w:val="00224EDA"/>
    <w:rsid w:val="00224F6B"/>
    <w:rsid w:val="002270AA"/>
    <w:rsid w:val="00235290"/>
    <w:rsid w:val="00235CE9"/>
    <w:rsid w:val="002369B5"/>
    <w:rsid w:val="002378D5"/>
    <w:rsid w:val="00237BA1"/>
    <w:rsid w:val="002413C8"/>
    <w:rsid w:val="00242DE4"/>
    <w:rsid w:val="00244728"/>
    <w:rsid w:val="002474CA"/>
    <w:rsid w:val="0025012B"/>
    <w:rsid w:val="00250FDC"/>
    <w:rsid w:val="002528AD"/>
    <w:rsid w:val="002537E4"/>
    <w:rsid w:val="0025397A"/>
    <w:rsid w:val="002665F4"/>
    <w:rsid w:val="0027179C"/>
    <w:rsid w:val="00271DEE"/>
    <w:rsid w:val="00272515"/>
    <w:rsid w:val="00274510"/>
    <w:rsid w:val="0027693D"/>
    <w:rsid w:val="0027729D"/>
    <w:rsid w:val="002779B7"/>
    <w:rsid w:val="002803FB"/>
    <w:rsid w:val="0028171C"/>
    <w:rsid w:val="0028180A"/>
    <w:rsid w:val="00282EA7"/>
    <w:rsid w:val="00287EA1"/>
    <w:rsid w:val="00291A9D"/>
    <w:rsid w:val="00291B8E"/>
    <w:rsid w:val="00291CEE"/>
    <w:rsid w:val="00294994"/>
    <w:rsid w:val="00296362"/>
    <w:rsid w:val="002A0536"/>
    <w:rsid w:val="002A070B"/>
    <w:rsid w:val="002A159E"/>
    <w:rsid w:val="002A19AE"/>
    <w:rsid w:val="002A2F07"/>
    <w:rsid w:val="002A32B4"/>
    <w:rsid w:val="002A3B89"/>
    <w:rsid w:val="002A57C7"/>
    <w:rsid w:val="002B32B0"/>
    <w:rsid w:val="002B5832"/>
    <w:rsid w:val="002B5A2F"/>
    <w:rsid w:val="002B6F59"/>
    <w:rsid w:val="002B7AE1"/>
    <w:rsid w:val="002C2508"/>
    <w:rsid w:val="002C3A88"/>
    <w:rsid w:val="002C4F6C"/>
    <w:rsid w:val="002C5A49"/>
    <w:rsid w:val="002C7178"/>
    <w:rsid w:val="002C7A99"/>
    <w:rsid w:val="002D2887"/>
    <w:rsid w:val="002D3574"/>
    <w:rsid w:val="002D3B8A"/>
    <w:rsid w:val="002D746A"/>
    <w:rsid w:val="002D79C2"/>
    <w:rsid w:val="002E10D2"/>
    <w:rsid w:val="002E1B06"/>
    <w:rsid w:val="002E2F18"/>
    <w:rsid w:val="002E3C26"/>
    <w:rsid w:val="002E41B0"/>
    <w:rsid w:val="002E6ECE"/>
    <w:rsid w:val="002E73FD"/>
    <w:rsid w:val="002F11AE"/>
    <w:rsid w:val="002F12D8"/>
    <w:rsid w:val="002F1993"/>
    <w:rsid w:val="002F19A4"/>
    <w:rsid w:val="002F2E71"/>
    <w:rsid w:val="003010D3"/>
    <w:rsid w:val="00301B67"/>
    <w:rsid w:val="00303E36"/>
    <w:rsid w:val="00303F65"/>
    <w:rsid w:val="003064A7"/>
    <w:rsid w:val="00306B5C"/>
    <w:rsid w:val="003109EA"/>
    <w:rsid w:val="00311C2E"/>
    <w:rsid w:val="0031523A"/>
    <w:rsid w:val="00315349"/>
    <w:rsid w:val="003206DD"/>
    <w:rsid w:val="00321DD3"/>
    <w:rsid w:val="003231E4"/>
    <w:rsid w:val="00324A56"/>
    <w:rsid w:val="00324FD9"/>
    <w:rsid w:val="003253E7"/>
    <w:rsid w:val="0032549C"/>
    <w:rsid w:val="003257DB"/>
    <w:rsid w:val="00327434"/>
    <w:rsid w:val="0033002C"/>
    <w:rsid w:val="00334AEC"/>
    <w:rsid w:val="003357FE"/>
    <w:rsid w:val="00340ECD"/>
    <w:rsid w:val="00341F6F"/>
    <w:rsid w:val="00343400"/>
    <w:rsid w:val="00343B50"/>
    <w:rsid w:val="00343BE5"/>
    <w:rsid w:val="00345301"/>
    <w:rsid w:val="00346C25"/>
    <w:rsid w:val="00353E1C"/>
    <w:rsid w:val="00355477"/>
    <w:rsid w:val="00360208"/>
    <w:rsid w:val="00361890"/>
    <w:rsid w:val="0036326F"/>
    <w:rsid w:val="00364C38"/>
    <w:rsid w:val="00367BFF"/>
    <w:rsid w:val="003701B2"/>
    <w:rsid w:val="0037259E"/>
    <w:rsid w:val="00372C9E"/>
    <w:rsid w:val="003737BA"/>
    <w:rsid w:val="00377B07"/>
    <w:rsid w:val="0038081A"/>
    <w:rsid w:val="00385E32"/>
    <w:rsid w:val="003900F7"/>
    <w:rsid w:val="00390613"/>
    <w:rsid w:val="00396FBB"/>
    <w:rsid w:val="003A629E"/>
    <w:rsid w:val="003B0E14"/>
    <w:rsid w:val="003B11B6"/>
    <w:rsid w:val="003B1A73"/>
    <w:rsid w:val="003B31AE"/>
    <w:rsid w:val="003B32CC"/>
    <w:rsid w:val="003B385D"/>
    <w:rsid w:val="003B5C97"/>
    <w:rsid w:val="003C54D3"/>
    <w:rsid w:val="003C7E20"/>
    <w:rsid w:val="003D25C9"/>
    <w:rsid w:val="003D351C"/>
    <w:rsid w:val="003D44E1"/>
    <w:rsid w:val="003D4B86"/>
    <w:rsid w:val="003D4EB8"/>
    <w:rsid w:val="003D59CE"/>
    <w:rsid w:val="003D6F2B"/>
    <w:rsid w:val="003E1FB8"/>
    <w:rsid w:val="003E28B7"/>
    <w:rsid w:val="003E3DE2"/>
    <w:rsid w:val="003E526F"/>
    <w:rsid w:val="003E55F0"/>
    <w:rsid w:val="003E6AF9"/>
    <w:rsid w:val="003F0B3F"/>
    <w:rsid w:val="003F11BB"/>
    <w:rsid w:val="003F3E35"/>
    <w:rsid w:val="003F4E87"/>
    <w:rsid w:val="003F5316"/>
    <w:rsid w:val="003F5BD7"/>
    <w:rsid w:val="003F5E9F"/>
    <w:rsid w:val="00403427"/>
    <w:rsid w:val="00403D7E"/>
    <w:rsid w:val="004047B5"/>
    <w:rsid w:val="004103F8"/>
    <w:rsid w:val="0041181C"/>
    <w:rsid w:val="0041597B"/>
    <w:rsid w:val="00420BAB"/>
    <w:rsid w:val="00421DDE"/>
    <w:rsid w:val="00423681"/>
    <w:rsid w:val="0042487A"/>
    <w:rsid w:val="00424A81"/>
    <w:rsid w:val="00426336"/>
    <w:rsid w:val="004277F2"/>
    <w:rsid w:val="00427D7B"/>
    <w:rsid w:val="00430733"/>
    <w:rsid w:val="0043137D"/>
    <w:rsid w:val="0043145A"/>
    <w:rsid w:val="00432B9D"/>
    <w:rsid w:val="00432C76"/>
    <w:rsid w:val="004361E9"/>
    <w:rsid w:val="00440B57"/>
    <w:rsid w:val="004415F2"/>
    <w:rsid w:val="004467A8"/>
    <w:rsid w:val="00446CE5"/>
    <w:rsid w:val="00447EAF"/>
    <w:rsid w:val="00447FD9"/>
    <w:rsid w:val="004525BF"/>
    <w:rsid w:val="00453E8F"/>
    <w:rsid w:val="00455650"/>
    <w:rsid w:val="0045718B"/>
    <w:rsid w:val="0046307D"/>
    <w:rsid w:val="00463F80"/>
    <w:rsid w:val="00470E8E"/>
    <w:rsid w:val="00472BBB"/>
    <w:rsid w:val="0047641A"/>
    <w:rsid w:val="00476B32"/>
    <w:rsid w:val="00481414"/>
    <w:rsid w:val="00485876"/>
    <w:rsid w:val="00485A88"/>
    <w:rsid w:val="0049157D"/>
    <w:rsid w:val="004932E8"/>
    <w:rsid w:val="0049645A"/>
    <w:rsid w:val="004969C5"/>
    <w:rsid w:val="004A1699"/>
    <w:rsid w:val="004A6379"/>
    <w:rsid w:val="004B1770"/>
    <w:rsid w:val="004B3CE1"/>
    <w:rsid w:val="004B3F47"/>
    <w:rsid w:val="004B409C"/>
    <w:rsid w:val="004B4547"/>
    <w:rsid w:val="004B46E9"/>
    <w:rsid w:val="004B6A09"/>
    <w:rsid w:val="004C0170"/>
    <w:rsid w:val="004C3BE0"/>
    <w:rsid w:val="004C61B5"/>
    <w:rsid w:val="004C7230"/>
    <w:rsid w:val="004D2A41"/>
    <w:rsid w:val="004D2D90"/>
    <w:rsid w:val="004D5EAC"/>
    <w:rsid w:val="004D6013"/>
    <w:rsid w:val="004E130F"/>
    <w:rsid w:val="004F02B0"/>
    <w:rsid w:val="004F0A20"/>
    <w:rsid w:val="004F226A"/>
    <w:rsid w:val="004F5C02"/>
    <w:rsid w:val="004F61FA"/>
    <w:rsid w:val="00501DBC"/>
    <w:rsid w:val="005037E8"/>
    <w:rsid w:val="0050470F"/>
    <w:rsid w:val="0050798C"/>
    <w:rsid w:val="005113C5"/>
    <w:rsid w:val="00512295"/>
    <w:rsid w:val="0051276A"/>
    <w:rsid w:val="005140AD"/>
    <w:rsid w:val="00514626"/>
    <w:rsid w:val="0051589C"/>
    <w:rsid w:val="00517E34"/>
    <w:rsid w:val="00520C1B"/>
    <w:rsid w:val="005223E0"/>
    <w:rsid w:val="00530086"/>
    <w:rsid w:val="005310AF"/>
    <w:rsid w:val="00536BF8"/>
    <w:rsid w:val="00537108"/>
    <w:rsid w:val="005420EF"/>
    <w:rsid w:val="00542DA4"/>
    <w:rsid w:val="00543590"/>
    <w:rsid w:val="00543AB9"/>
    <w:rsid w:val="00547202"/>
    <w:rsid w:val="00547D7D"/>
    <w:rsid w:val="005506BF"/>
    <w:rsid w:val="00551B02"/>
    <w:rsid w:val="00554367"/>
    <w:rsid w:val="00555291"/>
    <w:rsid w:val="00563B60"/>
    <w:rsid w:val="005643CB"/>
    <w:rsid w:val="00565103"/>
    <w:rsid w:val="00571591"/>
    <w:rsid w:val="00574099"/>
    <w:rsid w:val="00577E80"/>
    <w:rsid w:val="005800C8"/>
    <w:rsid w:val="00580E1A"/>
    <w:rsid w:val="00582930"/>
    <w:rsid w:val="005850C6"/>
    <w:rsid w:val="005866FE"/>
    <w:rsid w:val="00587655"/>
    <w:rsid w:val="0058794D"/>
    <w:rsid w:val="00590957"/>
    <w:rsid w:val="0059223C"/>
    <w:rsid w:val="005923F4"/>
    <w:rsid w:val="0059335A"/>
    <w:rsid w:val="00593A38"/>
    <w:rsid w:val="00595ADE"/>
    <w:rsid w:val="00597AF2"/>
    <w:rsid w:val="005A0E5A"/>
    <w:rsid w:val="005B01EF"/>
    <w:rsid w:val="005B0335"/>
    <w:rsid w:val="005B781E"/>
    <w:rsid w:val="005C01C5"/>
    <w:rsid w:val="005C3813"/>
    <w:rsid w:val="005C3EBE"/>
    <w:rsid w:val="005D10E0"/>
    <w:rsid w:val="005D1718"/>
    <w:rsid w:val="005D3CCA"/>
    <w:rsid w:val="005D4CC7"/>
    <w:rsid w:val="005D5110"/>
    <w:rsid w:val="005D5A79"/>
    <w:rsid w:val="005D626A"/>
    <w:rsid w:val="005E21A5"/>
    <w:rsid w:val="005E3D6E"/>
    <w:rsid w:val="005E4971"/>
    <w:rsid w:val="005E56AE"/>
    <w:rsid w:val="005E6E23"/>
    <w:rsid w:val="005E7F5C"/>
    <w:rsid w:val="005F0B0A"/>
    <w:rsid w:val="005F2EEC"/>
    <w:rsid w:val="005F663D"/>
    <w:rsid w:val="005F67B1"/>
    <w:rsid w:val="005F6B86"/>
    <w:rsid w:val="005F6C49"/>
    <w:rsid w:val="00601724"/>
    <w:rsid w:val="00601CC6"/>
    <w:rsid w:val="00606497"/>
    <w:rsid w:val="006066C4"/>
    <w:rsid w:val="00607C46"/>
    <w:rsid w:val="0061085A"/>
    <w:rsid w:val="00610EFC"/>
    <w:rsid w:val="006131A0"/>
    <w:rsid w:val="006134D3"/>
    <w:rsid w:val="006149E8"/>
    <w:rsid w:val="00615046"/>
    <w:rsid w:val="00616B57"/>
    <w:rsid w:val="00620D09"/>
    <w:rsid w:val="00620EB2"/>
    <w:rsid w:val="00620FAC"/>
    <w:rsid w:val="00623CBD"/>
    <w:rsid w:val="00624202"/>
    <w:rsid w:val="006273BE"/>
    <w:rsid w:val="00627C2C"/>
    <w:rsid w:val="00631A7B"/>
    <w:rsid w:val="006326BD"/>
    <w:rsid w:val="00632720"/>
    <w:rsid w:val="00641206"/>
    <w:rsid w:val="006447C2"/>
    <w:rsid w:val="00645374"/>
    <w:rsid w:val="0064594E"/>
    <w:rsid w:val="006465A5"/>
    <w:rsid w:val="0064669B"/>
    <w:rsid w:val="00646BD0"/>
    <w:rsid w:val="006527C2"/>
    <w:rsid w:val="00661204"/>
    <w:rsid w:val="00661616"/>
    <w:rsid w:val="00662D2C"/>
    <w:rsid w:val="006676D4"/>
    <w:rsid w:val="00671DB0"/>
    <w:rsid w:val="00671E12"/>
    <w:rsid w:val="006747F9"/>
    <w:rsid w:val="0067763C"/>
    <w:rsid w:val="0068192B"/>
    <w:rsid w:val="00681BCD"/>
    <w:rsid w:val="00682CB7"/>
    <w:rsid w:val="00683C8D"/>
    <w:rsid w:val="00683DB1"/>
    <w:rsid w:val="006858AD"/>
    <w:rsid w:val="00686E61"/>
    <w:rsid w:val="00690720"/>
    <w:rsid w:val="00692A1E"/>
    <w:rsid w:val="00693B16"/>
    <w:rsid w:val="00695282"/>
    <w:rsid w:val="00695A56"/>
    <w:rsid w:val="0069775A"/>
    <w:rsid w:val="006A038E"/>
    <w:rsid w:val="006A0F7E"/>
    <w:rsid w:val="006A1063"/>
    <w:rsid w:val="006A3C61"/>
    <w:rsid w:val="006B1B00"/>
    <w:rsid w:val="006B3856"/>
    <w:rsid w:val="006B4932"/>
    <w:rsid w:val="006B4A3F"/>
    <w:rsid w:val="006B6957"/>
    <w:rsid w:val="006C0820"/>
    <w:rsid w:val="006C08A6"/>
    <w:rsid w:val="006C2541"/>
    <w:rsid w:val="006C2CD9"/>
    <w:rsid w:val="006C3388"/>
    <w:rsid w:val="006C6255"/>
    <w:rsid w:val="006D03C9"/>
    <w:rsid w:val="006D0B7E"/>
    <w:rsid w:val="006D0CCD"/>
    <w:rsid w:val="006D0E6B"/>
    <w:rsid w:val="006D323E"/>
    <w:rsid w:val="006D5997"/>
    <w:rsid w:val="006D66B1"/>
    <w:rsid w:val="006D708B"/>
    <w:rsid w:val="006E2852"/>
    <w:rsid w:val="006E72B8"/>
    <w:rsid w:val="006F040A"/>
    <w:rsid w:val="006F0909"/>
    <w:rsid w:val="006F093F"/>
    <w:rsid w:val="006F6A3D"/>
    <w:rsid w:val="006F7FB8"/>
    <w:rsid w:val="0070582D"/>
    <w:rsid w:val="00705F75"/>
    <w:rsid w:val="0070736B"/>
    <w:rsid w:val="007109DD"/>
    <w:rsid w:val="007137C6"/>
    <w:rsid w:val="0071579E"/>
    <w:rsid w:val="00716B84"/>
    <w:rsid w:val="00720695"/>
    <w:rsid w:val="00720D7A"/>
    <w:rsid w:val="00722E0D"/>
    <w:rsid w:val="00731F73"/>
    <w:rsid w:val="0073331F"/>
    <w:rsid w:val="007351CE"/>
    <w:rsid w:val="00736A7D"/>
    <w:rsid w:val="0073738C"/>
    <w:rsid w:val="00737949"/>
    <w:rsid w:val="00740BAA"/>
    <w:rsid w:val="00742452"/>
    <w:rsid w:val="00746F28"/>
    <w:rsid w:val="00750E06"/>
    <w:rsid w:val="00750F20"/>
    <w:rsid w:val="00752B3F"/>
    <w:rsid w:val="00752F55"/>
    <w:rsid w:val="00754993"/>
    <w:rsid w:val="007549CB"/>
    <w:rsid w:val="00756AC4"/>
    <w:rsid w:val="00757B1E"/>
    <w:rsid w:val="00761A90"/>
    <w:rsid w:val="00762D05"/>
    <w:rsid w:val="00763786"/>
    <w:rsid w:val="007656F5"/>
    <w:rsid w:val="00766F41"/>
    <w:rsid w:val="00770931"/>
    <w:rsid w:val="0077321D"/>
    <w:rsid w:val="007757B5"/>
    <w:rsid w:val="0077669B"/>
    <w:rsid w:val="007777F2"/>
    <w:rsid w:val="00782F5B"/>
    <w:rsid w:val="0078501D"/>
    <w:rsid w:val="007852FE"/>
    <w:rsid w:val="0079540B"/>
    <w:rsid w:val="00795FA2"/>
    <w:rsid w:val="0079767C"/>
    <w:rsid w:val="007A089A"/>
    <w:rsid w:val="007A19E0"/>
    <w:rsid w:val="007A3220"/>
    <w:rsid w:val="007A367F"/>
    <w:rsid w:val="007A479F"/>
    <w:rsid w:val="007A62AD"/>
    <w:rsid w:val="007A6CC3"/>
    <w:rsid w:val="007A77D0"/>
    <w:rsid w:val="007B4326"/>
    <w:rsid w:val="007B62BB"/>
    <w:rsid w:val="007B691F"/>
    <w:rsid w:val="007C1031"/>
    <w:rsid w:val="007C1751"/>
    <w:rsid w:val="007C3C32"/>
    <w:rsid w:val="007C4607"/>
    <w:rsid w:val="007C5D00"/>
    <w:rsid w:val="007C6792"/>
    <w:rsid w:val="007D25CC"/>
    <w:rsid w:val="007D5E1C"/>
    <w:rsid w:val="007D6A8B"/>
    <w:rsid w:val="007D76C0"/>
    <w:rsid w:val="007D7B1D"/>
    <w:rsid w:val="007E357E"/>
    <w:rsid w:val="007E3624"/>
    <w:rsid w:val="007E488F"/>
    <w:rsid w:val="007F0262"/>
    <w:rsid w:val="007F477C"/>
    <w:rsid w:val="007F4AFD"/>
    <w:rsid w:val="007F6702"/>
    <w:rsid w:val="007F6D20"/>
    <w:rsid w:val="007F7A3A"/>
    <w:rsid w:val="007F7AB4"/>
    <w:rsid w:val="00800751"/>
    <w:rsid w:val="00802649"/>
    <w:rsid w:val="00802E53"/>
    <w:rsid w:val="00803A78"/>
    <w:rsid w:val="008043F0"/>
    <w:rsid w:val="008065E8"/>
    <w:rsid w:val="0081492A"/>
    <w:rsid w:val="00815EC1"/>
    <w:rsid w:val="00817DA4"/>
    <w:rsid w:val="00817EDF"/>
    <w:rsid w:val="00820EAB"/>
    <w:rsid w:val="00821217"/>
    <w:rsid w:val="00822753"/>
    <w:rsid w:val="00823971"/>
    <w:rsid w:val="008250AE"/>
    <w:rsid w:val="0083251E"/>
    <w:rsid w:val="00832D3B"/>
    <w:rsid w:val="008339A0"/>
    <w:rsid w:val="00837682"/>
    <w:rsid w:val="00837CDF"/>
    <w:rsid w:val="0084069E"/>
    <w:rsid w:val="00842918"/>
    <w:rsid w:val="008443D8"/>
    <w:rsid w:val="00844FF1"/>
    <w:rsid w:val="00845A98"/>
    <w:rsid w:val="0084707B"/>
    <w:rsid w:val="0084746B"/>
    <w:rsid w:val="00847627"/>
    <w:rsid w:val="008503D5"/>
    <w:rsid w:val="0085158C"/>
    <w:rsid w:val="00855B8B"/>
    <w:rsid w:val="008579AE"/>
    <w:rsid w:val="00860C62"/>
    <w:rsid w:val="00860D67"/>
    <w:rsid w:val="00861119"/>
    <w:rsid w:val="0086243E"/>
    <w:rsid w:val="00871326"/>
    <w:rsid w:val="0087286E"/>
    <w:rsid w:val="008758D2"/>
    <w:rsid w:val="00881786"/>
    <w:rsid w:val="00882160"/>
    <w:rsid w:val="00883B13"/>
    <w:rsid w:val="0088685C"/>
    <w:rsid w:val="00890545"/>
    <w:rsid w:val="008923E6"/>
    <w:rsid w:val="00896C36"/>
    <w:rsid w:val="00897ACB"/>
    <w:rsid w:val="008A76E2"/>
    <w:rsid w:val="008B16D1"/>
    <w:rsid w:val="008B3A4F"/>
    <w:rsid w:val="008B47AB"/>
    <w:rsid w:val="008B6980"/>
    <w:rsid w:val="008C0C5E"/>
    <w:rsid w:val="008C0CB1"/>
    <w:rsid w:val="008C2642"/>
    <w:rsid w:val="008C4442"/>
    <w:rsid w:val="008C59B7"/>
    <w:rsid w:val="008C66F8"/>
    <w:rsid w:val="008C6C4D"/>
    <w:rsid w:val="008C772B"/>
    <w:rsid w:val="008C7F61"/>
    <w:rsid w:val="008D3288"/>
    <w:rsid w:val="008D4555"/>
    <w:rsid w:val="008D4E4E"/>
    <w:rsid w:val="008D7E62"/>
    <w:rsid w:val="008E6ADF"/>
    <w:rsid w:val="008F5F42"/>
    <w:rsid w:val="008F7001"/>
    <w:rsid w:val="008F7119"/>
    <w:rsid w:val="009010BD"/>
    <w:rsid w:val="00901448"/>
    <w:rsid w:val="009020DE"/>
    <w:rsid w:val="0090307F"/>
    <w:rsid w:val="009054F0"/>
    <w:rsid w:val="00905558"/>
    <w:rsid w:val="00906190"/>
    <w:rsid w:val="00907C15"/>
    <w:rsid w:val="00907CE7"/>
    <w:rsid w:val="009122F6"/>
    <w:rsid w:val="00912937"/>
    <w:rsid w:val="0091329B"/>
    <w:rsid w:val="009133EF"/>
    <w:rsid w:val="00913B04"/>
    <w:rsid w:val="009177DC"/>
    <w:rsid w:val="00924268"/>
    <w:rsid w:val="00926466"/>
    <w:rsid w:val="00931D63"/>
    <w:rsid w:val="00933750"/>
    <w:rsid w:val="009337F7"/>
    <w:rsid w:val="009360C2"/>
    <w:rsid w:val="009362D0"/>
    <w:rsid w:val="009422CD"/>
    <w:rsid w:val="009429C5"/>
    <w:rsid w:val="00945D80"/>
    <w:rsid w:val="00946285"/>
    <w:rsid w:val="00952020"/>
    <w:rsid w:val="00957C6D"/>
    <w:rsid w:val="0096074F"/>
    <w:rsid w:val="0096094C"/>
    <w:rsid w:val="009615F5"/>
    <w:rsid w:val="00962351"/>
    <w:rsid w:val="00962CCD"/>
    <w:rsid w:val="0096358C"/>
    <w:rsid w:val="00963893"/>
    <w:rsid w:val="00963F74"/>
    <w:rsid w:val="00965C5D"/>
    <w:rsid w:val="0096757D"/>
    <w:rsid w:val="0096776D"/>
    <w:rsid w:val="00967BD4"/>
    <w:rsid w:val="009741EA"/>
    <w:rsid w:val="009801D5"/>
    <w:rsid w:val="00982DE1"/>
    <w:rsid w:val="00983D31"/>
    <w:rsid w:val="00983E7D"/>
    <w:rsid w:val="00985735"/>
    <w:rsid w:val="00985E8C"/>
    <w:rsid w:val="00986A44"/>
    <w:rsid w:val="009878AE"/>
    <w:rsid w:val="00987B65"/>
    <w:rsid w:val="00991070"/>
    <w:rsid w:val="0099158B"/>
    <w:rsid w:val="0099453C"/>
    <w:rsid w:val="009957C4"/>
    <w:rsid w:val="00995EFA"/>
    <w:rsid w:val="00996426"/>
    <w:rsid w:val="00996D0C"/>
    <w:rsid w:val="009A09F3"/>
    <w:rsid w:val="009A30B3"/>
    <w:rsid w:val="009A3F9C"/>
    <w:rsid w:val="009A4DA7"/>
    <w:rsid w:val="009A54A6"/>
    <w:rsid w:val="009A5D74"/>
    <w:rsid w:val="009B0A0D"/>
    <w:rsid w:val="009B2A3B"/>
    <w:rsid w:val="009B41B6"/>
    <w:rsid w:val="009B5786"/>
    <w:rsid w:val="009B62B5"/>
    <w:rsid w:val="009B6B27"/>
    <w:rsid w:val="009B709B"/>
    <w:rsid w:val="009B7B85"/>
    <w:rsid w:val="009C1B8D"/>
    <w:rsid w:val="009C5073"/>
    <w:rsid w:val="009D1459"/>
    <w:rsid w:val="009D6061"/>
    <w:rsid w:val="009D6D27"/>
    <w:rsid w:val="009E1F03"/>
    <w:rsid w:val="009E3D1A"/>
    <w:rsid w:val="009E68DD"/>
    <w:rsid w:val="009F1C14"/>
    <w:rsid w:val="009F2859"/>
    <w:rsid w:val="00A00698"/>
    <w:rsid w:val="00A018AB"/>
    <w:rsid w:val="00A04863"/>
    <w:rsid w:val="00A07977"/>
    <w:rsid w:val="00A11F68"/>
    <w:rsid w:val="00A135FD"/>
    <w:rsid w:val="00A144D3"/>
    <w:rsid w:val="00A21AC9"/>
    <w:rsid w:val="00A21CDE"/>
    <w:rsid w:val="00A240E1"/>
    <w:rsid w:val="00A240FE"/>
    <w:rsid w:val="00A260B5"/>
    <w:rsid w:val="00A2749D"/>
    <w:rsid w:val="00A309AB"/>
    <w:rsid w:val="00A33BC1"/>
    <w:rsid w:val="00A34C27"/>
    <w:rsid w:val="00A34EED"/>
    <w:rsid w:val="00A35D7E"/>
    <w:rsid w:val="00A35E12"/>
    <w:rsid w:val="00A41A9D"/>
    <w:rsid w:val="00A41B39"/>
    <w:rsid w:val="00A41C0C"/>
    <w:rsid w:val="00A42FDA"/>
    <w:rsid w:val="00A43511"/>
    <w:rsid w:val="00A5299C"/>
    <w:rsid w:val="00A57AE8"/>
    <w:rsid w:val="00A60F32"/>
    <w:rsid w:val="00A621C7"/>
    <w:rsid w:val="00A63239"/>
    <w:rsid w:val="00A64868"/>
    <w:rsid w:val="00A64912"/>
    <w:rsid w:val="00A66895"/>
    <w:rsid w:val="00A668B8"/>
    <w:rsid w:val="00A6702D"/>
    <w:rsid w:val="00A745FC"/>
    <w:rsid w:val="00A7467D"/>
    <w:rsid w:val="00A75B39"/>
    <w:rsid w:val="00A77704"/>
    <w:rsid w:val="00A801F3"/>
    <w:rsid w:val="00A8094D"/>
    <w:rsid w:val="00A80F73"/>
    <w:rsid w:val="00A85E52"/>
    <w:rsid w:val="00A87B19"/>
    <w:rsid w:val="00A9175D"/>
    <w:rsid w:val="00A92E5A"/>
    <w:rsid w:val="00A93B67"/>
    <w:rsid w:val="00A958A6"/>
    <w:rsid w:val="00A95E71"/>
    <w:rsid w:val="00AA44FE"/>
    <w:rsid w:val="00AA488A"/>
    <w:rsid w:val="00AA59E9"/>
    <w:rsid w:val="00AA7DB7"/>
    <w:rsid w:val="00AB5273"/>
    <w:rsid w:val="00AB7459"/>
    <w:rsid w:val="00AC114F"/>
    <w:rsid w:val="00AC2513"/>
    <w:rsid w:val="00AC25B0"/>
    <w:rsid w:val="00AC3672"/>
    <w:rsid w:val="00AC46AD"/>
    <w:rsid w:val="00AD0A06"/>
    <w:rsid w:val="00AD41B3"/>
    <w:rsid w:val="00AD6856"/>
    <w:rsid w:val="00AE1A65"/>
    <w:rsid w:val="00AE22BA"/>
    <w:rsid w:val="00AE2866"/>
    <w:rsid w:val="00AE3E00"/>
    <w:rsid w:val="00AE5C9D"/>
    <w:rsid w:val="00AE7CF3"/>
    <w:rsid w:val="00AF28DA"/>
    <w:rsid w:val="00AF7423"/>
    <w:rsid w:val="00B00DEC"/>
    <w:rsid w:val="00B01839"/>
    <w:rsid w:val="00B03918"/>
    <w:rsid w:val="00B03D3A"/>
    <w:rsid w:val="00B05D35"/>
    <w:rsid w:val="00B072A2"/>
    <w:rsid w:val="00B078B6"/>
    <w:rsid w:val="00B1264F"/>
    <w:rsid w:val="00B14A72"/>
    <w:rsid w:val="00B16536"/>
    <w:rsid w:val="00B169AA"/>
    <w:rsid w:val="00B20F4C"/>
    <w:rsid w:val="00B210A3"/>
    <w:rsid w:val="00B26040"/>
    <w:rsid w:val="00B27333"/>
    <w:rsid w:val="00B31BE1"/>
    <w:rsid w:val="00B33051"/>
    <w:rsid w:val="00B36BFA"/>
    <w:rsid w:val="00B41C99"/>
    <w:rsid w:val="00B42497"/>
    <w:rsid w:val="00B4686D"/>
    <w:rsid w:val="00B5202D"/>
    <w:rsid w:val="00B53978"/>
    <w:rsid w:val="00B53B6A"/>
    <w:rsid w:val="00B56932"/>
    <w:rsid w:val="00B5796B"/>
    <w:rsid w:val="00B60A18"/>
    <w:rsid w:val="00B60BB5"/>
    <w:rsid w:val="00B615AA"/>
    <w:rsid w:val="00B61B37"/>
    <w:rsid w:val="00B61C42"/>
    <w:rsid w:val="00B62B9C"/>
    <w:rsid w:val="00B64BF7"/>
    <w:rsid w:val="00B64CFD"/>
    <w:rsid w:val="00B65F1F"/>
    <w:rsid w:val="00B6643C"/>
    <w:rsid w:val="00B66B9E"/>
    <w:rsid w:val="00B67050"/>
    <w:rsid w:val="00B702D5"/>
    <w:rsid w:val="00B70BAD"/>
    <w:rsid w:val="00B710D4"/>
    <w:rsid w:val="00B7200E"/>
    <w:rsid w:val="00B729C7"/>
    <w:rsid w:val="00B7386A"/>
    <w:rsid w:val="00B74E64"/>
    <w:rsid w:val="00B75104"/>
    <w:rsid w:val="00B76290"/>
    <w:rsid w:val="00B77565"/>
    <w:rsid w:val="00B779B2"/>
    <w:rsid w:val="00B802F9"/>
    <w:rsid w:val="00B8062D"/>
    <w:rsid w:val="00B82485"/>
    <w:rsid w:val="00B82934"/>
    <w:rsid w:val="00B86E8A"/>
    <w:rsid w:val="00B914D0"/>
    <w:rsid w:val="00B957E9"/>
    <w:rsid w:val="00B96662"/>
    <w:rsid w:val="00BA03A5"/>
    <w:rsid w:val="00BA083C"/>
    <w:rsid w:val="00BA09F5"/>
    <w:rsid w:val="00BA21D1"/>
    <w:rsid w:val="00BA49ED"/>
    <w:rsid w:val="00BA4AAB"/>
    <w:rsid w:val="00BA4AB9"/>
    <w:rsid w:val="00BA535D"/>
    <w:rsid w:val="00BA6B73"/>
    <w:rsid w:val="00BB2B9C"/>
    <w:rsid w:val="00BB3037"/>
    <w:rsid w:val="00BB68B5"/>
    <w:rsid w:val="00BB6A27"/>
    <w:rsid w:val="00BB75A6"/>
    <w:rsid w:val="00BB7F7E"/>
    <w:rsid w:val="00BC1E26"/>
    <w:rsid w:val="00BC3975"/>
    <w:rsid w:val="00BC47E2"/>
    <w:rsid w:val="00BC73FA"/>
    <w:rsid w:val="00BD2120"/>
    <w:rsid w:val="00BD3492"/>
    <w:rsid w:val="00BD3BA9"/>
    <w:rsid w:val="00BD453F"/>
    <w:rsid w:val="00BD4CF5"/>
    <w:rsid w:val="00BD59D2"/>
    <w:rsid w:val="00BD610B"/>
    <w:rsid w:val="00BD7638"/>
    <w:rsid w:val="00BE1DB5"/>
    <w:rsid w:val="00BE20F2"/>
    <w:rsid w:val="00BE6139"/>
    <w:rsid w:val="00BE662C"/>
    <w:rsid w:val="00BE7F18"/>
    <w:rsid w:val="00BE7F3E"/>
    <w:rsid w:val="00BF0503"/>
    <w:rsid w:val="00BF0CC8"/>
    <w:rsid w:val="00BF10F7"/>
    <w:rsid w:val="00BF2632"/>
    <w:rsid w:val="00C00525"/>
    <w:rsid w:val="00C029FE"/>
    <w:rsid w:val="00C03A3D"/>
    <w:rsid w:val="00C040C0"/>
    <w:rsid w:val="00C047AD"/>
    <w:rsid w:val="00C1072F"/>
    <w:rsid w:val="00C137D5"/>
    <w:rsid w:val="00C13EBD"/>
    <w:rsid w:val="00C1413C"/>
    <w:rsid w:val="00C14D28"/>
    <w:rsid w:val="00C153F7"/>
    <w:rsid w:val="00C16C02"/>
    <w:rsid w:val="00C17290"/>
    <w:rsid w:val="00C24517"/>
    <w:rsid w:val="00C248AE"/>
    <w:rsid w:val="00C2744C"/>
    <w:rsid w:val="00C27E08"/>
    <w:rsid w:val="00C309AA"/>
    <w:rsid w:val="00C32532"/>
    <w:rsid w:val="00C32E2B"/>
    <w:rsid w:val="00C34D71"/>
    <w:rsid w:val="00C35232"/>
    <w:rsid w:val="00C35AC7"/>
    <w:rsid w:val="00C35F2A"/>
    <w:rsid w:val="00C36DAD"/>
    <w:rsid w:val="00C3737C"/>
    <w:rsid w:val="00C40FAF"/>
    <w:rsid w:val="00C44D78"/>
    <w:rsid w:val="00C452E5"/>
    <w:rsid w:val="00C45B32"/>
    <w:rsid w:val="00C46E4C"/>
    <w:rsid w:val="00C5073A"/>
    <w:rsid w:val="00C52563"/>
    <w:rsid w:val="00C52D5F"/>
    <w:rsid w:val="00C539E9"/>
    <w:rsid w:val="00C55025"/>
    <w:rsid w:val="00C55E4E"/>
    <w:rsid w:val="00C55F6E"/>
    <w:rsid w:val="00C56144"/>
    <w:rsid w:val="00C56711"/>
    <w:rsid w:val="00C609BA"/>
    <w:rsid w:val="00C61BD5"/>
    <w:rsid w:val="00C61DE3"/>
    <w:rsid w:val="00C64144"/>
    <w:rsid w:val="00C646E6"/>
    <w:rsid w:val="00C6651D"/>
    <w:rsid w:val="00C732CC"/>
    <w:rsid w:val="00C73B1D"/>
    <w:rsid w:val="00C7593D"/>
    <w:rsid w:val="00C7667F"/>
    <w:rsid w:val="00C77DB5"/>
    <w:rsid w:val="00C80AA3"/>
    <w:rsid w:val="00C8123B"/>
    <w:rsid w:val="00C86CFF"/>
    <w:rsid w:val="00C875F2"/>
    <w:rsid w:val="00CA13CF"/>
    <w:rsid w:val="00CA5657"/>
    <w:rsid w:val="00CA6A4C"/>
    <w:rsid w:val="00CB1C3F"/>
    <w:rsid w:val="00CB22E0"/>
    <w:rsid w:val="00CB27D1"/>
    <w:rsid w:val="00CB4989"/>
    <w:rsid w:val="00CB6A82"/>
    <w:rsid w:val="00CC161B"/>
    <w:rsid w:val="00CC1CB3"/>
    <w:rsid w:val="00CC5C67"/>
    <w:rsid w:val="00CC673D"/>
    <w:rsid w:val="00CC6BF0"/>
    <w:rsid w:val="00CD0BD9"/>
    <w:rsid w:val="00CD1EA5"/>
    <w:rsid w:val="00CD28BD"/>
    <w:rsid w:val="00CD6323"/>
    <w:rsid w:val="00CD671B"/>
    <w:rsid w:val="00CD6E84"/>
    <w:rsid w:val="00CD71E3"/>
    <w:rsid w:val="00CF0128"/>
    <w:rsid w:val="00CF122E"/>
    <w:rsid w:val="00CF4872"/>
    <w:rsid w:val="00CF488B"/>
    <w:rsid w:val="00CF51D5"/>
    <w:rsid w:val="00CF60D4"/>
    <w:rsid w:val="00CF65AC"/>
    <w:rsid w:val="00D00BA7"/>
    <w:rsid w:val="00D02E4C"/>
    <w:rsid w:val="00D02F17"/>
    <w:rsid w:val="00D054DB"/>
    <w:rsid w:val="00D05A2B"/>
    <w:rsid w:val="00D0698F"/>
    <w:rsid w:val="00D10B35"/>
    <w:rsid w:val="00D11FC0"/>
    <w:rsid w:val="00D14C92"/>
    <w:rsid w:val="00D21082"/>
    <w:rsid w:val="00D23149"/>
    <w:rsid w:val="00D25760"/>
    <w:rsid w:val="00D26EB4"/>
    <w:rsid w:val="00D3075F"/>
    <w:rsid w:val="00D308FC"/>
    <w:rsid w:val="00D31502"/>
    <w:rsid w:val="00D32DB2"/>
    <w:rsid w:val="00D3448A"/>
    <w:rsid w:val="00D34B0D"/>
    <w:rsid w:val="00D36AE8"/>
    <w:rsid w:val="00D40694"/>
    <w:rsid w:val="00D44774"/>
    <w:rsid w:val="00D4634E"/>
    <w:rsid w:val="00D47B52"/>
    <w:rsid w:val="00D534F4"/>
    <w:rsid w:val="00D54F4C"/>
    <w:rsid w:val="00D55773"/>
    <w:rsid w:val="00D577C4"/>
    <w:rsid w:val="00D612E4"/>
    <w:rsid w:val="00D62B8A"/>
    <w:rsid w:val="00D64AA0"/>
    <w:rsid w:val="00D66A29"/>
    <w:rsid w:val="00D66D25"/>
    <w:rsid w:val="00D7152C"/>
    <w:rsid w:val="00D7319B"/>
    <w:rsid w:val="00D764CD"/>
    <w:rsid w:val="00D76737"/>
    <w:rsid w:val="00D768EB"/>
    <w:rsid w:val="00D83B52"/>
    <w:rsid w:val="00D84D72"/>
    <w:rsid w:val="00D84F4B"/>
    <w:rsid w:val="00D85EEB"/>
    <w:rsid w:val="00D87E28"/>
    <w:rsid w:val="00D9074A"/>
    <w:rsid w:val="00D91946"/>
    <w:rsid w:val="00D91CAC"/>
    <w:rsid w:val="00D938F7"/>
    <w:rsid w:val="00D93A92"/>
    <w:rsid w:val="00D96B7D"/>
    <w:rsid w:val="00DA1890"/>
    <w:rsid w:val="00DA1C68"/>
    <w:rsid w:val="00DA205F"/>
    <w:rsid w:val="00DA28D0"/>
    <w:rsid w:val="00DA3B28"/>
    <w:rsid w:val="00DA3F41"/>
    <w:rsid w:val="00DA438E"/>
    <w:rsid w:val="00DB155A"/>
    <w:rsid w:val="00DB6555"/>
    <w:rsid w:val="00DB69A6"/>
    <w:rsid w:val="00DC09E7"/>
    <w:rsid w:val="00DC1EB1"/>
    <w:rsid w:val="00DC544B"/>
    <w:rsid w:val="00DC632B"/>
    <w:rsid w:val="00DC7857"/>
    <w:rsid w:val="00DD1764"/>
    <w:rsid w:val="00DD1DC6"/>
    <w:rsid w:val="00DD2580"/>
    <w:rsid w:val="00DD3016"/>
    <w:rsid w:val="00DD5364"/>
    <w:rsid w:val="00DE0C2C"/>
    <w:rsid w:val="00DE13D3"/>
    <w:rsid w:val="00DE20F6"/>
    <w:rsid w:val="00DE2389"/>
    <w:rsid w:val="00DE3DD0"/>
    <w:rsid w:val="00DE4B96"/>
    <w:rsid w:val="00DE7871"/>
    <w:rsid w:val="00DF1E4D"/>
    <w:rsid w:val="00DF251E"/>
    <w:rsid w:val="00DF2F2C"/>
    <w:rsid w:val="00DF37E6"/>
    <w:rsid w:val="00DF42A4"/>
    <w:rsid w:val="00DF6E97"/>
    <w:rsid w:val="00E01DD6"/>
    <w:rsid w:val="00E02EA8"/>
    <w:rsid w:val="00E10A22"/>
    <w:rsid w:val="00E10C3E"/>
    <w:rsid w:val="00E15FA6"/>
    <w:rsid w:val="00E16B88"/>
    <w:rsid w:val="00E214AE"/>
    <w:rsid w:val="00E22D1F"/>
    <w:rsid w:val="00E22EAA"/>
    <w:rsid w:val="00E26C0D"/>
    <w:rsid w:val="00E274C3"/>
    <w:rsid w:val="00E30566"/>
    <w:rsid w:val="00E3235E"/>
    <w:rsid w:val="00E329C6"/>
    <w:rsid w:val="00E36CEA"/>
    <w:rsid w:val="00E379E8"/>
    <w:rsid w:val="00E37A3C"/>
    <w:rsid w:val="00E402E4"/>
    <w:rsid w:val="00E40B92"/>
    <w:rsid w:val="00E45652"/>
    <w:rsid w:val="00E45BB4"/>
    <w:rsid w:val="00E46374"/>
    <w:rsid w:val="00E479D1"/>
    <w:rsid w:val="00E51002"/>
    <w:rsid w:val="00E51BB0"/>
    <w:rsid w:val="00E53785"/>
    <w:rsid w:val="00E55685"/>
    <w:rsid w:val="00E55BD8"/>
    <w:rsid w:val="00E56602"/>
    <w:rsid w:val="00E57A94"/>
    <w:rsid w:val="00E615BD"/>
    <w:rsid w:val="00E630D1"/>
    <w:rsid w:val="00E638BE"/>
    <w:rsid w:val="00E63AC0"/>
    <w:rsid w:val="00E653A9"/>
    <w:rsid w:val="00E65984"/>
    <w:rsid w:val="00E66FDE"/>
    <w:rsid w:val="00E676DD"/>
    <w:rsid w:val="00E67D1E"/>
    <w:rsid w:val="00E712A6"/>
    <w:rsid w:val="00E7542A"/>
    <w:rsid w:val="00E81C0A"/>
    <w:rsid w:val="00E82B43"/>
    <w:rsid w:val="00E85BC0"/>
    <w:rsid w:val="00E87C03"/>
    <w:rsid w:val="00E91A5A"/>
    <w:rsid w:val="00E92534"/>
    <w:rsid w:val="00E92A9C"/>
    <w:rsid w:val="00E94AF0"/>
    <w:rsid w:val="00EA0616"/>
    <w:rsid w:val="00EA32AF"/>
    <w:rsid w:val="00EA6EA5"/>
    <w:rsid w:val="00EA701B"/>
    <w:rsid w:val="00EA77DA"/>
    <w:rsid w:val="00EB25DB"/>
    <w:rsid w:val="00EB29CD"/>
    <w:rsid w:val="00EB3B62"/>
    <w:rsid w:val="00EB5C8F"/>
    <w:rsid w:val="00EB5D15"/>
    <w:rsid w:val="00EC0831"/>
    <w:rsid w:val="00EC33C7"/>
    <w:rsid w:val="00EC42D3"/>
    <w:rsid w:val="00ED3149"/>
    <w:rsid w:val="00ED5B77"/>
    <w:rsid w:val="00ED5C77"/>
    <w:rsid w:val="00EE3751"/>
    <w:rsid w:val="00EE496D"/>
    <w:rsid w:val="00EE4CE2"/>
    <w:rsid w:val="00EE5802"/>
    <w:rsid w:val="00EE5F27"/>
    <w:rsid w:val="00EE758E"/>
    <w:rsid w:val="00EE7EE4"/>
    <w:rsid w:val="00EF037B"/>
    <w:rsid w:val="00EF486D"/>
    <w:rsid w:val="00EF65EE"/>
    <w:rsid w:val="00F0371C"/>
    <w:rsid w:val="00F04256"/>
    <w:rsid w:val="00F0558B"/>
    <w:rsid w:val="00F0625D"/>
    <w:rsid w:val="00F06D35"/>
    <w:rsid w:val="00F13AE1"/>
    <w:rsid w:val="00F13E7A"/>
    <w:rsid w:val="00F15130"/>
    <w:rsid w:val="00F15579"/>
    <w:rsid w:val="00F15F99"/>
    <w:rsid w:val="00F17790"/>
    <w:rsid w:val="00F1789E"/>
    <w:rsid w:val="00F200E9"/>
    <w:rsid w:val="00F2044C"/>
    <w:rsid w:val="00F21AB1"/>
    <w:rsid w:val="00F21AC7"/>
    <w:rsid w:val="00F24722"/>
    <w:rsid w:val="00F254A9"/>
    <w:rsid w:val="00F2592E"/>
    <w:rsid w:val="00F259B9"/>
    <w:rsid w:val="00F26446"/>
    <w:rsid w:val="00F275C8"/>
    <w:rsid w:val="00F27897"/>
    <w:rsid w:val="00F30107"/>
    <w:rsid w:val="00F31F0F"/>
    <w:rsid w:val="00F329B2"/>
    <w:rsid w:val="00F33828"/>
    <w:rsid w:val="00F33948"/>
    <w:rsid w:val="00F34A00"/>
    <w:rsid w:val="00F34A38"/>
    <w:rsid w:val="00F34B32"/>
    <w:rsid w:val="00F34CC0"/>
    <w:rsid w:val="00F3522C"/>
    <w:rsid w:val="00F35B3B"/>
    <w:rsid w:val="00F36ED9"/>
    <w:rsid w:val="00F37523"/>
    <w:rsid w:val="00F41C28"/>
    <w:rsid w:val="00F4201C"/>
    <w:rsid w:val="00F44669"/>
    <w:rsid w:val="00F44C35"/>
    <w:rsid w:val="00F470E4"/>
    <w:rsid w:val="00F5106B"/>
    <w:rsid w:val="00F527A3"/>
    <w:rsid w:val="00F52AB4"/>
    <w:rsid w:val="00F53AA6"/>
    <w:rsid w:val="00F53B50"/>
    <w:rsid w:val="00F53F55"/>
    <w:rsid w:val="00F579FD"/>
    <w:rsid w:val="00F604E5"/>
    <w:rsid w:val="00F60912"/>
    <w:rsid w:val="00F618CB"/>
    <w:rsid w:val="00F639DA"/>
    <w:rsid w:val="00F63BBA"/>
    <w:rsid w:val="00F643BE"/>
    <w:rsid w:val="00F646A4"/>
    <w:rsid w:val="00F64BF1"/>
    <w:rsid w:val="00F6597B"/>
    <w:rsid w:val="00F671BE"/>
    <w:rsid w:val="00F67E65"/>
    <w:rsid w:val="00F72F7A"/>
    <w:rsid w:val="00F775E9"/>
    <w:rsid w:val="00F777BD"/>
    <w:rsid w:val="00F7793D"/>
    <w:rsid w:val="00F83D86"/>
    <w:rsid w:val="00F91ECB"/>
    <w:rsid w:val="00F970AD"/>
    <w:rsid w:val="00F97919"/>
    <w:rsid w:val="00FA0977"/>
    <w:rsid w:val="00FA12DC"/>
    <w:rsid w:val="00FA199D"/>
    <w:rsid w:val="00FA3CB2"/>
    <w:rsid w:val="00FA44FD"/>
    <w:rsid w:val="00FA69D3"/>
    <w:rsid w:val="00FA6EF5"/>
    <w:rsid w:val="00FB1400"/>
    <w:rsid w:val="00FB26B2"/>
    <w:rsid w:val="00FB315B"/>
    <w:rsid w:val="00FB3316"/>
    <w:rsid w:val="00FB5415"/>
    <w:rsid w:val="00FB66FA"/>
    <w:rsid w:val="00FB6D01"/>
    <w:rsid w:val="00FB6ED6"/>
    <w:rsid w:val="00FC08E3"/>
    <w:rsid w:val="00FC0AFF"/>
    <w:rsid w:val="00FC1B56"/>
    <w:rsid w:val="00FC32DA"/>
    <w:rsid w:val="00FD0D17"/>
    <w:rsid w:val="00FD477C"/>
    <w:rsid w:val="00FD479E"/>
    <w:rsid w:val="00FD5298"/>
    <w:rsid w:val="00FE1104"/>
    <w:rsid w:val="00FE2147"/>
    <w:rsid w:val="00FE4B44"/>
    <w:rsid w:val="00FE69C6"/>
    <w:rsid w:val="00FF332A"/>
    <w:rsid w:val="00FF410D"/>
    <w:rsid w:val="00FF4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 fill="f" fillcolor="white" stroke="f">
      <v:fill color="white" on="f"/>
      <v:stroke on="f"/>
      <o:colormru v:ext="edit" colors="#90f2c6"/>
    </o:shapedefaults>
    <o:shapelayout v:ext="edit">
      <o:idmap v:ext="edit" data="2"/>
    </o:shapelayout>
  </w:shapeDefaults>
  <w:decimalSymbol w:val="."/>
  <w:listSeparator w:val=","/>
  <w14:docId w14:val="5984440F"/>
  <w15:docId w15:val="{48A69E46-24EC-4671-92BE-D21754A59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E7F3E"/>
    <w:pPr>
      <w:widowControl w:val="0"/>
      <w:spacing w:line="400" w:lineRule="exact"/>
      <w:ind w:firstLineChars="200" w:firstLine="200"/>
      <w:jc w:val="both"/>
    </w:pPr>
    <w:rPr>
      <w:rFonts w:ascii="Times New Roman" w:hAnsi="Times New Roman"/>
      <w:sz w:val="24"/>
    </w:rPr>
  </w:style>
  <w:style w:type="paragraph" w:styleId="1">
    <w:name w:val="heading 1"/>
    <w:aliases w:val="各章标题"/>
    <w:basedOn w:val="a"/>
    <w:next w:val="a"/>
    <w:link w:val="10"/>
    <w:uiPriority w:val="9"/>
    <w:qFormat/>
    <w:rsid w:val="00543AB9"/>
    <w:pPr>
      <w:keepNext/>
      <w:keepLines/>
      <w:numPr>
        <w:numId w:val="26"/>
      </w:numPr>
      <w:spacing w:beforeLines="50" w:before="50" w:afterLines="50" w:after="50" w:line="240" w:lineRule="auto"/>
      <w:ind w:left="845" w:firstLineChars="0" w:firstLine="0"/>
      <w:jc w:val="center"/>
      <w:outlineLvl w:val="0"/>
    </w:pPr>
    <w:rPr>
      <w:rFonts w:eastAsia="黑体"/>
      <w:bCs/>
      <w:kern w:val="44"/>
      <w:sz w:val="36"/>
      <w:szCs w:val="44"/>
    </w:rPr>
  </w:style>
  <w:style w:type="paragraph" w:styleId="2">
    <w:name w:val="heading 2"/>
    <w:aliases w:val="一级标题"/>
    <w:basedOn w:val="a"/>
    <w:next w:val="a"/>
    <w:link w:val="20"/>
    <w:uiPriority w:val="9"/>
    <w:unhideWhenUsed/>
    <w:qFormat/>
    <w:rsid w:val="004467A8"/>
    <w:pPr>
      <w:keepNext/>
      <w:keepLines/>
      <w:numPr>
        <w:ilvl w:val="1"/>
        <w:numId w:val="26"/>
      </w:numPr>
      <w:spacing w:beforeLines="50" w:before="50" w:afterLines="50" w:after="50"/>
      <w:ind w:left="0" w:firstLineChars="0" w:firstLine="0"/>
      <w:jc w:val="left"/>
      <w:outlineLvl w:val="1"/>
    </w:pPr>
    <w:rPr>
      <w:rFonts w:eastAsia="黑体" w:cstheme="majorBidi"/>
      <w:bCs/>
      <w:sz w:val="32"/>
      <w:szCs w:val="32"/>
    </w:rPr>
  </w:style>
  <w:style w:type="paragraph" w:styleId="3">
    <w:name w:val="heading 3"/>
    <w:aliases w:val="二级标题"/>
    <w:basedOn w:val="a"/>
    <w:next w:val="a"/>
    <w:link w:val="30"/>
    <w:uiPriority w:val="9"/>
    <w:unhideWhenUsed/>
    <w:qFormat/>
    <w:rsid w:val="004467A8"/>
    <w:pPr>
      <w:keepNext/>
      <w:keepLines/>
      <w:numPr>
        <w:ilvl w:val="2"/>
        <w:numId w:val="26"/>
      </w:numPr>
      <w:spacing w:beforeLines="50" w:before="50" w:afterLines="50" w:after="50"/>
      <w:ind w:left="0" w:firstLineChars="0" w:firstLine="0"/>
      <w:jc w:val="left"/>
      <w:outlineLvl w:val="2"/>
    </w:pPr>
    <w:rPr>
      <w:rFonts w:eastAsia="黑体"/>
      <w:bCs/>
      <w:sz w:val="28"/>
      <w:szCs w:val="32"/>
    </w:rPr>
  </w:style>
  <w:style w:type="paragraph" w:styleId="4">
    <w:name w:val="heading 4"/>
    <w:aliases w:val="三级标题"/>
    <w:basedOn w:val="a"/>
    <w:next w:val="a"/>
    <w:link w:val="40"/>
    <w:uiPriority w:val="9"/>
    <w:unhideWhenUsed/>
    <w:qFormat/>
    <w:rsid w:val="004467A8"/>
    <w:pPr>
      <w:keepNext/>
      <w:keepLines/>
      <w:spacing w:beforeLines="50" w:before="50" w:afterLines="50" w:after="50"/>
      <w:ind w:firstLineChars="0" w:firstLine="0"/>
      <w:jc w:val="left"/>
      <w:outlineLvl w:val="3"/>
    </w:pPr>
    <w:rPr>
      <w:rFonts w:eastAsia="黑体" w:cstheme="majorBidi"/>
      <w:bCs/>
      <w:szCs w:val="28"/>
    </w:rPr>
  </w:style>
  <w:style w:type="paragraph" w:styleId="5">
    <w:name w:val="heading 5"/>
    <w:basedOn w:val="a"/>
    <w:next w:val="a"/>
    <w:link w:val="50"/>
    <w:uiPriority w:val="9"/>
    <w:unhideWhenUsed/>
    <w:rsid w:val="0021488C"/>
    <w:pPr>
      <w:keepNext/>
      <w:keepLines/>
      <w:spacing w:before="280" w:after="290" w:line="376" w:lineRule="auto"/>
      <w:outlineLvl w:val="4"/>
    </w:pPr>
    <w:rPr>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各章标题 字符"/>
    <w:basedOn w:val="a0"/>
    <w:link w:val="1"/>
    <w:uiPriority w:val="9"/>
    <w:rsid w:val="00C452E5"/>
    <w:rPr>
      <w:rFonts w:ascii="Times New Roman" w:eastAsia="黑体" w:hAnsi="Times New Roman"/>
      <w:bCs/>
      <w:kern w:val="44"/>
      <w:sz w:val="36"/>
      <w:szCs w:val="44"/>
    </w:rPr>
  </w:style>
  <w:style w:type="character" w:customStyle="1" w:styleId="20">
    <w:name w:val="标题 2 字符"/>
    <w:aliases w:val="一级标题 字符"/>
    <w:basedOn w:val="a0"/>
    <w:link w:val="2"/>
    <w:uiPriority w:val="9"/>
    <w:rsid w:val="004467A8"/>
    <w:rPr>
      <w:rFonts w:ascii="Times New Roman" w:eastAsia="黑体" w:hAnsi="Times New Roman" w:cstheme="majorBidi"/>
      <w:bCs/>
      <w:sz w:val="32"/>
      <w:szCs w:val="32"/>
    </w:rPr>
  </w:style>
  <w:style w:type="character" w:customStyle="1" w:styleId="30">
    <w:name w:val="标题 3 字符"/>
    <w:aliases w:val="二级标题 字符"/>
    <w:basedOn w:val="a0"/>
    <w:link w:val="3"/>
    <w:uiPriority w:val="9"/>
    <w:rsid w:val="004467A8"/>
    <w:rPr>
      <w:rFonts w:ascii="Times New Roman" w:eastAsia="黑体" w:hAnsi="Times New Roman"/>
      <w:bCs/>
      <w:sz w:val="28"/>
      <w:szCs w:val="32"/>
    </w:rPr>
  </w:style>
  <w:style w:type="character" w:customStyle="1" w:styleId="40">
    <w:name w:val="标题 4 字符"/>
    <w:aliases w:val="三级标题 字符"/>
    <w:basedOn w:val="a0"/>
    <w:link w:val="4"/>
    <w:uiPriority w:val="9"/>
    <w:rsid w:val="004467A8"/>
    <w:rPr>
      <w:rFonts w:ascii="Times New Roman" w:eastAsia="黑体" w:hAnsi="Times New Roman" w:cstheme="majorBidi"/>
      <w:bCs/>
      <w:sz w:val="24"/>
      <w:szCs w:val="28"/>
    </w:rPr>
  </w:style>
  <w:style w:type="character" w:customStyle="1" w:styleId="50">
    <w:name w:val="标题 5 字符"/>
    <w:basedOn w:val="a0"/>
    <w:link w:val="5"/>
    <w:uiPriority w:val="9"/>
    <w:rsid w:val="0021488C"/>
    <w:rPr>
      <w:b/>
      <w:bCs/>
      <w:sz w:val="28"/>
      <w:szCs w:val="28"/>
    </w:rPr>
  </w:style>
  <w:style w:type="paragraph" w:styleId="a3">
    <w:name w:val="List Paragraph"/>
    <w:basedOn w:val="a"/>
    <w:uiPriority w:val="34"/>
    <w:qFormat/>
    <w:rsid w:val="00F21AC7"/>
    <w:pPr>
      <w:ind w:firstLine="420"/>
    </w:pPr>
  </w:style>
  <w:style w:type="paragraph" w:styleId="a4">
    <w:name w:val="header"/>
    <w:basedOn w:val="a"/>
    <w:link w:val="a5"/>
    <w:uiPriority w:val="99"/>
    <w:unhideWhenUsed/>
    <w:rsid w:val="004E130F"/>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5">
    <w:name w:val="页眉 字符"/>
    <w:basedOn w:val="a0"/>
    <w:link w:val="a4"/>
    <w:uiPriority w:val="99"/>
    <w:rsid w:val="004E130F"/>
    <w:rPr>
      <w:rFonts w:ascii="Times New Roman" w:hAnsi="Times New Roman"/>
      <w:sz w:val="18"/>
      <w:szCs w:val="18"/>
    </w:rPr>
  </w:style>
  <w:style w:type="paragraph" w:styleId="a6">
    <w:name w:val="footer"/>
    <w:basedOn w:val="a"/>
    <w:link w:val="a7"/>
    <w:uiPriority w:val="99"/>
    <w:unhideWhenUsed/>
    <w:rsid w:val="004E130F"/>
    <w:pPr>
      <w:tabs>
        <w:tab w:val="center" w:pos="4153"/>
        <w:tab w:val="right" w:pos="8306"/>
      </w:tabs>
      <w:snapToGrid w:val="0"/>
      <w:spacing w:line="240" w:lineRule="atLeast"/>
      <w:jc w:val="left"/>
    </w:pPr>
    <w:rPr>
      <w:sz w:val="18"/>
      <w:szCs w:val="18"/>
    </w:rPr>
  </w:style>
  <w:style w:type="character" w:customStyle="1" w:styleId="a7">
    <w:name w:val="页脚 字符"/>
    <w:basedOn w:val="a0"/>
    <w:link w:val="a6"/>
    <w:uiPriority w:val="99"/>
    <w:rsid w:val="004E130F"/>
    <w:rPr>
      <w:rFonts w:ascii="Times New Roman" w:hAnsi="Times New Roman"/>
      <w:sz w:val="18"/>
      <w:szCs w:val="18"/>
    </w:rPr>
  </w:style>
  <w:style w:type="character" w:styleId="a8">
    <w:name w:val="Placeholder Text"/>
    <w:basedOn w:val="a0"/>
    <w:uiPriority w:val="99"/>
    <w:semiHidden/>
    <w:rsid w:val="00890545"/>
    <w:rPr>
      <w:color w:val="808080"/>
    </w:rPr>
  </w:style>
  <w:style w:type="character" w:customStyle="1" w:styleId="MTEquationSection">
    <w:name w:val="MTEquationSection"/>
    <w:basedOn w:val="a0"/>
    <w:rsid w:val="00890545"/>
    <w:rPr>
      <w:rFonts w:ascii="黑体" w:eastAsia="黑体" w:hAnsi="黑体"/>
      <w:vanish/>
      <w:color w:val="FF0000"/>
      <w:sz w:val="36"/>
      <w:szCs w:val="36"/>
    </w:rPr>
  </w:style>
  <w:style w:type="paragraph" w:customStyle="1" w:styleId="MTDisplayEquation">
    <w:name w:val="MTDisplayEquation"/>
    <w:basedOn w:val="a"/>
    <w:next w:val="a"/>
    <w:link w:val="MTDisplayEquationChar"/>
    <w:rsid w:val="00890545"/>
    <w:pPr>
      <w:tabs>
        <w:tab w:val="center" w:pos="4160"/>
        <w:tab w:val="right" w:pos="8300"/>
      </w:tabs>
      <w:ind w:firstLine="480"/>
    </w:pPr>
  </w:style>
  <w:style w:type="character" w:customStyle="1" w:styleId="MTDisplayEquationChar">
    <w:name w:val="MTDisplayEquation Char"/>
    <w:basedOn w:val="a0"/>
    <w:link w:val="MTDisplayEquation"/>
    <w:rsid w:val="00890545"/>
    <w:rPr>
      <w:rFonts w:ascii="Times New Roman" w:hAnsi="Times New Roman"/>
      <w:sz w:val="24"/>
    </w:rPr>
  </w:style>
  <w:style w:type="paragraph" w:styleId="a9">
    <w:name w:val="caption"/>
    <w:basedOn w:val="a"/>
    <w:next w:val="a"/>
    <w:uiPriority w:val="35"/>
    <w:unhideWhenUsed/>
    <w:qFormat/>
    <w:rsid w:val="00512295"/>
    <w:pPr>
      <w:tabs>
        <w:tab w:val="center" w:pos="4500"/>
        <w:tab w:val="right" w:pos="9180"/>
      </w:tabs>
      <w:spacing w:line="240" w:lineRule="auto"/>
    </w:pPr>
    <w:rPr>
      <w:rFonts w:eastAsia="Times New Roman" w:cstheme="majorBidi"/>
      <w:szCs w:val="20"/>
    </w:rPr>
  </w:style>
  <w:style w:type="table" w:styleId="aa">
    <w:name w:val="Table Grid"/>
    <w:basedOn w:val="a1"/>
    <w:uiPriority w:val="39"/>
    <w:rsid w:val="00D4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浅色1"/>
    <w:basedOn w:val="a1"/>
    <w:uiPriority w:val="40"/>
    <w:rsid w:val="00FB541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1">
    <w:name w:val="无格式表格 21"/>
    <w:basedOn w:val="a1"/>
    <w:uiPriority w:val="42"/>
    <w:rsid w:val="0063272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DecimalAligned">
    <w:name w:val="Decimal Aligned"/>
    <w:basedOn w:val="a"/>
    <w:uiPriority w:val="40"/>
    <w:qFormat/>
    <w:rsid w:val="00632720"/>
    <w:pPr>
      <w:widowControl/>
      <w:tabs>
        <w:tab w:val="decimal" w:pos="360"/>
      </w:tabs>
      <w:spacing w:after="200" w:line="276" w:lineRule="auto"/>
      <w:ind w:firstLineChars="0" w:firstLine="0"/>
      <w:jc w:val="left"/>
    </w:pPr>
    <w:rPr>
      <w:rFonts w:asciiTheme="minorHAnsi" w:hAnsiTheme="minorHAnsi" w:cs="Times New Roman"/>
      <w:kern w:val="0"/>
      <w:sz w:val="22"/>
    </w:rPr>
  </w:style>
  <w:style w:type="paragraph" w:styleId="ab">
    <w:name w:val="footnote text"/>
    <w:basedOn w:val="a"/>
    <w:link w:val="ac"/>
    <w:uiPriority w:val="99"/>
    <w:unhideWhenUsed/>
    <w:rsid w:val="00632720"/>
    <w:pPr>
      <w:widowControl/>
      <w:spacing w:line="240" w:lineRule="auto"/>
      <w:ind w:firstLineChars="0" w:firstLine="0"/>
      <w:jc w:val="left"/>
    </w:pPr>
    <w:rPr>
      <w:rFonts w:asciiTheme="minorHAnsi" w:hAnsiTheme="minorHAnsi" w:cs="Times New Roman"/>
      <w:kern w:val="0"/>
      <w:sz w:val="20"/>
      <w:szCs w:val="20"/>
    </w:rPr>
  </w:style>
  <w:style w:type="character" w:customStyle="1" w:styleId="ac">
    <w:name w:val="脚注文本 字符"/>
    <w:basedOn w:val="a0"/>
    <w:link w:val="ab"/>
    <w:uiPriority w:val="99"/>
    <w:rsid w:val="00632720"/>
    <w:rPr>
      <w:rFonts w:cs="Times New Roman"/>
      <w:kern w:val="0"/>
      <w:sz w:val="20"/>
      <w:szCs w:val="20"/>
    </w:rPr>
  </w:style>
  <w:style w:type="character" w:styleId="ad">
    <w:name w:val="Subtle Emphasis"/>
    <w:basedOn w:val="a0"/>
    <w:uiPriority w:val="19"/>
    <w:qFormat/>
    <w:rsid w:val="00632720"/>
    <w:rPr>
      <w:i/>
      <w:iCs/>
    </w:rPr>
  </w:style>
  <w:style w:type="table" w:styleId="-1">
    <w:name w:val="Light Shading Accent 1"/>
    <w:basedOn w:val="a1"/>
    <w:uiPriority w:val="60"/>
    <w:rsid w:val="00632720"/>
    <w:rPr>
      <w:color w:val="2E74B5" w:themeColor="accent1" w:themeShade="BF"/>
      <w:kern w:val="0"/>
      <w:sz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TOC">
    <w:name w:val="TOC Heading"/>
    <w:basedOn w:val="1"/>
    <w:next w:val="a"/>
    <w:uiPriority w:val="39"/>
    <w:unhideWhenUsed/>
    <w:qFormat/>
    <w:rsid w:val="00C32E2B"/>
    <w:pPr>
      <w:widowControl/>
      <w:spacing w:beforeLines="0" w:before="240" w:afterLines="0" w:after="0" w:line="259" w:lineRule="auto"/>
      <w:jc w:val="left"/>
      <w:outlineLvl w:val="9"/>
    </w:pPr>
    <w:rPr>
      <w:rFonts w:asciiTheme="majorHAnsi" w:eastAsiaTheme="majorEastAsia" w:hAnsiTheme="majorHAnsi" w:cstheme="majorBidi"/>
      <w:bCs w:val="0"/>
      <w:color w:val="2E74B5" w:themeColor="accent1" w:themeShade="BF"/>
      <w:kern w:val="0"/>
      <w:sz w:val="32"/>
      <w:szCs w:val="32"/>
    </w:rPr>
  </w:style>
  <w:style w:type="paragraph" w:styleId="TOC1">
    <w:name w:val="toc 1"/>
    <w:basedOn w:val="a"/>
    <w:next w:val="a"/>
    <w:autoRedefine/>
    <w:uiPriority w:val="39"/>
    <w:unhideWhenUsed/>
    <w:rsid w:val="00C32E2B"/>
  </w:style>
  <w:style w:type="paragraph" w:styleId="TOC2">
    <w:name w:val="toc 2"/>
    <w:basedOn w:val="a"/>
    <w:next w:val="a"/>
    <w:autoRedefine/>
    <w:uiPriority w:val="39"/>
    <w:unhideWhenUsed/>
    <w:rsid w:val="00C32E2B"/>
    <w:pPr>
      <w:ind w:leftChars="200" w:left="420"/>
    </w:pPr>
  </w:style>
  <w:style w:type="paragraph" w:styleId="TOC3">
    <w:name w:val="toc 3"/>
    <w:basedOn w:val="a"/>
    <w:next w:val="a"/>
    <w:autoRedefine/>
    <w:uiPriority w:val="39"/>
    <w:unhideWhenUsed/>
    <w:rsid w:val="00C32E2B"/>
    <w:pPr>
      <w:ind w:leftChars="400" w:left="840"/>
    </w:pPr>
  </w:style>
  <w:style w:type="character" w:styleId="ae">
    <w:name w:val="Hyperlink"/>
    <w:basedOn w:val="a0"/>
    <w:uiPriority w:val="99"/>
    <w:unhideWhenUsed/>
    <w:rsid w:val="00C32E2B"/>
    <w:rPr>
      <w:color w:val="0563C1" w:themeColor="hyperlink"/>
      <w:u w:val="single"/>
    </w:rPr>
  </w:style>
  <w:style w:type="paragraph" w:styleId="af">
    <w:name w:val="Balloon Text"/>
    <w:basedOn w:val="a"/>
    <w:link w:val="af0"/>
    <w:uiPriority w:val="99"/>
    <w:semiHidden/>
    <w:unhideWhenUsed/>
    <w:rsid w:val="006B1B00"/>
    <w:pPr>
      <w:spacing w:line="240" w:lineRule="auto"/>
    </w:pPr>
    <w:rPr>
      <w:sz w:val="18"/>
      <w:szCs w:val="18"/>
    </w:rPr>
  </w:style>
  <w:style w:type="character" w:customStyle="1" w:styleId="af0">
    <w:name w:val="批注框文本 字符"/>
    <w:basedOn w:val="a0"/>
    <w:link w:val="af"/>
    <w:uiPriority w:val="99"/>
    <w:semiHidden/>
    <w:rsid w:val="006B1B00"/>
    <w:rPr>
      <w:rFonts w:ascii="Times New Roman" w:hAnsi="Times New Roman"/>
      <w:sz w:val="18"/>
      <w:szCs w:val="18"/>
    </w:rPr>
  </w:style>
  <w:style w:type="character" w:styleId="af1">
    <w:name w:val="annotation reference"/>
    <w:basedOn w:val="a0"/>
    <w:uiPriority w:val="99"/>
    <w:semiHidden/>
    <w:unhideWhenUsed/>
    <w:rsid w:val="006B1B00"/>
    <w:rPr>
      <w:sz w:val="21"/>
      <w:szCs w:val="21"/>
    </w:rPr>
  </w:style>
  <w:style w:type="paragraph" w:styleId="af2">
    <w:name w:val="annotation text"/>
    <w:basedOn w:val="a"/>
    <w:link w:val="af3"/>
    <w:uiPriority w:val="99"/>
    <w:semiHidden/>
    <w:unhideWhenUsed/>
    <w:rsid w:val="006B1B00"/>
    <w:pPr>
      <w:jc w:val="left"/>
    </w:pPr>
  </w:style>
  <w:style w:type="character" w:customStyle="1" w:styleId="af3">
    <w:name w:val="批注文字 字符"/>
    <w:basedOn w:val="a0"/>
    <w:link w:val="af2"/>
    <w:uiPriority w:val="99"/>
    <w:semiHidden/>
    <w:rsid w:val="006B1B00"/>
    <w:rPr>
      <w:rFonts w:ascii="Times New Roman" w:hAnsi="Times New Roman"/>
      <w:sz w:val="24"/>
    </w:rPr>
  </w:style>
  <w:style w:type="paragraph" w:styleId="af4">
    <w:name w:val="annotation subject"/>
    <w:basedOn w:val="af2"/>
    <w:next w:val="af2"/>
    <w:link w:val="af5"/>
    <w:semiHidden/>
    <w:unhideWhenUsed/>
    <w:rsid w:val="006B1B00"/>
    <w:rPr>
      <w:b/>
      <w:bCs/>
    </w:rPr>
  </w:style>
  <w:style w:type="character" w:customStyle="1" w:styleId="af5">
    <w:name w:val="批注主题 字符"/>
    <w:basedOn w:val="af3"/>
    <w:link w:val="af4"/>
    <w:uiPriority w:val="99"/>
    <w:semiHidden/>
    <w:rsid w:val="006B1B00"/>
    <w:rPr>
      <w:rFonts w:ascii="Times New Roman" w:hAnsi="Times New Roman"/>
      <w:b/>
      <w:bCs/>
      <w:sz w:val="24"/>
    </w:rPr>
  </w:style>
  <w:style w:type="paragraph" w:styleId="af6">
    <w:name w:val="Title"/>
    <w:basedOn w:val="a"/>
    <w:next w:val="a"/>
    <w:link w:val="af7"/>
    <w:uiPriority w:val="10"/>
    <w:qFormat/>
    <w:rsid w:val="001F0DE5"/>
    <w:pPr>
      <w:spacing w:before="240" w:after="60"/>
      <w:jc w:val="center"/>
      <w:outlineLvl w:val="0"/>
    </w:pPr>
    <w:rPr>
      <w:rFonts w:asciiTheme="majorHAnsi" w:eastAsia="宋体" w:hAnsiTheme="majorHAnsi" w:cstheme="majorBidi"/>
      <w:b/>
      <w:bCs/>
      <w:sz w:val="32"/>
      <w:szCs w:val="32"/>
    </w:rPr>
  </w:style>
  <w:style w:type="character" w:customStyle="1" w:styleId="af7">
    <w:name w:val="标题 字符"/>
    <w:basedOn w:val="a0"/>
    <w:link w:val="af6"/>
    <w:uiPriority w:val="10"/>
    <w:rsid w:val="001F0DE5"/>
    <w:rPr>
      <w:rFonts w:asciiTheme="majorHAnsi" w:eastAsia="宋体" w:hAnsiTheme="majorHAnsi" w:cstheme="majorBidi"/>
      <w:b/>
      <w:bCs/>
      <w:sz w:val="32"/>
      <w:szCs w:val="32"/>
    </w:rPr>
  </w:style>
  <w:style w:type="character" w:styleId="af8">
    <w:name w:val="Subtle Reference"/>
    <w:basedOn w:val="a0"/>
    <w:uiPriority w:val="31"/>
    <w:qFormat/>
    <w:rsid w:val="007B4326"/>
    <w:rPr>
      <w:smallCaps/>
      <w:color w:val="5A5A5A" w:themeColor="text1" w:themeTint="A5"/>
    </w:rPr>
  </w:style>
  <w:style w:type="paragraph" w:styleId="af9">
    <w:name w:val="Subtitle"/>
    <w:basedOn w:val="a"/>
    <w:next w:val="a"/>
    <w:link w:val="afa"/>
    <w:uiPriority w:val="11"/>
    <w:qFormat/>
    <w:rsid w:val="009B7B85"/>
    <w:pPr>
      <w:spacing w:before="240" w:after="60" w:line="312" w:lineRule="atLeast"/>
      <w:jc w:val="center"/>
      <w:outlineLvl w:val="1"/>
    </w:pPr>
    <w:rPr>
      <w:rFonts w:asciiTheme="minorHAnsi" w:hAnsiTheme="minorHAnsi"/>
      <w:b/>
      <w:bCs/>
      <w:kern w:val="28"/>
      <w:sz w:val="32"/>
      <w:szCs w:val="32"/>
    </w:rPr>
  </w:style>
  <w:style w:type="character" w:customStyle="1" w:styleId="afa">
    <w:name w:val="副标题 字符"/>
    <w:basedOn w:val="a0"/>
    <w:link w:val="af9"/>
    <w:uiPriority w:val="11"/>
    <w:rsid w:val="009B7B85"/>
    <w:rPr>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439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comments" Target="comments.xml"/><Relationship Id="rId21" Type="http://schemas.openxmlformats.org/officeDocument/2006/relationships/header" Target="header8.xml"/><Relationship Id="rId34"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0.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image" Target="media/image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8.xml"/><Relationship Id="rId28" Type="http://schemas.microsoft.com/office/2016/09/relationships/commentsIds" Target="commentsIds.xml"/><Relationship Id="rId36" Type="http://schemas.microsoft.com/office/2011/relationships/people" Target="people.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 Id="rId27" Type="http://schemas.microsoft.com/office/2011/relationships/commentsExtended" Target="commentsExtended.xml"/><Relationship Id="rId30" Type="http://schemas.openxmlformats.org/officeDocument/2006/relationships/image" Target="media/image1.png"/><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B02497-9D2C-4C4F-A606-4104344D6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36</Pages>
  <Words>4468</Words>
  <Characters>25469</Characters>
  <Application>Microsoft Office Word</Application>
  <DocSecurity>0</DocSecurity>
  <Lines>212</Lines>
  <Paragraphs>59</Paragraphs>
  <ScaleCrop>false</ScaleCrop>
  <Company>yu</Company>
  <LinksUpToDate>false</LinksUpToDate>
  <CharactersWithSpaces>29878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LEmuRIA</dc:creator>
  <cp:keywords/>
  <dc:description/>
  <cp:lastModifiedBy>天宇 方</cp:lastModifiedBy>
  <cp:revision>20</cp:revision>
  <cp:lastPrinted>2015-06-15T08:32:00Z</cp:lastPrinted>
  <dcterms:created xsi:type="dcterms:W3CDTF">2024-03-13T07:30:00Z</dcterms:created>
  <dcterms:modified xsi:type="dcterms:W3CDTF">2026-04-21T14:50:00Z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EquationSection">
    <vt:lpwstr>1</vt:lpwstr>
  </property>
</Properties>
</file>