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aps/>
          <w:color w:val="1B3A6B"/>
          <w:spacing w:val="60"/>
          <w:sz w:val="52"/>
          <w:szCs w:val="52"/>
        </w:rPr>
        <w:t xml:space="preserve">FABIO NEIRA ALZATE</w:t>
      </w:r>
    </w:p>
    <w:p>
      <w:pPr>
        <w:spacing w:before="0" w:after="60"/>
        <w:jc w:val="center"/>
      </w:pPr>
      <w:r>
        <w:rPr>
          <w:rFonts w:ascii="Calibri" w:cs="Calibri" w:eastAsia="Calibri" w:hAnsi="Calibri"/>
          <w:i/>
          <w:iCs/>
          <w:color w:val="555555"/>
          <w:sz w:val="22"/>
          <w:szCs w:val="22"/>
        </w:rPr>
        <w:t>GIS Specialist | Geospatial Infrastructure - Environmental Projects - Remote Sensing</w:t>
      </w:r>
    </w:p>
    <w:p>
      <w:pPr>
        <w:pBdr>
          <w:bottom w:val="single" w:color="1B3A6B" w:sz="10" w:space="4"/>
        </w:pBdr>
        <w:spacing w:before="0" w:after="0"/>
        <w:jc w:val="center"/>
      </w:pPr>
      <w:r>
        <w:rPr>
          <w:rFonts w:ascii="Calibri" w:cs="Calibri" w:eastAsia="Calibri" w:hAnsi="Calibri"/>
          <w:color w:val="555555"/>
          <w:sz w:val="19"/>
          <w:szCs w:val="19"/>
        </w:rPr>
        <w:t xml:space="preserve">+57 323 291 6732</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faneal14@gmail.com</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linkedin.com/in/faneal</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Medellín, Colombia</w:t>
      </w:r>
    </w:p>
    <w:p>
      <w:pPr>
        <w:spacing w:before="120" w:after="0"/>
      </w:pPr>
      <w:r>
        <w:t xml:space="preserve"/>
      </w:r>
    </w:p>
    <w:p>
      <w:pPr>
        <w:pBdr>
          <w:bottom w:val="single" w:color="1B3A6B" w:sz="8" w:space="2"/>
        </w:pBdr>
        <w:spacing w:before="200" w:after="60"/>
      </w:pPr>
      <w:r>
        <w:rPr>
          <w:rFonts w:ascii="Calibri" w:cs="Calibri" w:eastAsia="Calibri" w:hAnsi="Calibri"/>
          <w:b/>
          <w:bCs/>
          <w:caps/>
          <w:color w:val="1B3A6B"/>
          <w:spacing w:val="40"/>
          <w:sz w:val="24"/>
          <w:szCs w:val="24"/>
        </w:rPr>
        <w:t xml:space="preserve">PROFESSIONAL SUMMARY</w:t>
      </w:r>
    </w:p>
    <w:p>
      <w:pPr>
        <w:spacing w:before="60" w:after="0"/>
      </w:pPr>
      <w:r>
        <w:t xml:space="preserve"/>
      </w:r>
    </w:p>
    <w:p>
      <w:pPr>
        <w:spacing w:before="0" w:after="0"/>
        <w:jc w:val="both"/>
      </w:pPr>
      <w:r>
        <w:rPr>
          <w:rFonts w:ascii="Calibri" w:cs="Calibri" w:eastAsia="Calibri" w:hAnsi="Calibri"/>
          <w:color w:val="1A1A1A"/>
          <w:sz w:val="20"/>
          <w:szCs w:val="20"/>
        </w:rPr>
        <w:t>GIS Specialist and Environmental Engineer with 5+ years of experience in corporate geospatial infrastructure and environmental projects combining spatial analysis and satellite remote sensing. Proficient in ESRI platforms (ArcGIS Enterprise, ArcGIS Pro, ArcGIS Online), open source stack (QGIS, GeoServer, PostGIS), and remote sensing tools (Google Earth Engine, SNAP, Sentinel-1 SAR). GIS Specialization (Universidad de Manizales, 2025) with thesis on automated SAR-based waterbody detection in coastal zones. Proven experience in Python/ArcPy automation, multiuser geodatabase administration, and Level 2 GIS user support. Cross-functional work on projects for Cornare, Corantioquia, BanCO2, Metro de Medellín, ISA, and ISAGEN; currently dedicated full-time to Geosura, a national geospatial platform.</w:t>
      </w:r>
    </w:p>
    <w:p>
      <w:pPr>
        <w:spacing w:before="80" w:after="0"/>
      </w:pPr>
      <w:r>
        <w:t xml:space="preserve"/>
      </w:r>
    </w:p>
    <w:p>
      <w:pPr>
        <w:pBdr>
          <w:bottom w:val="single" w:color="1B3A6B" w:sz="8" w:space="2"/>
        </w:pBdr>
        <w:spacing w:before="200" w:after="60"/>
      </w:pPr>
      <w:r>
        <w:rPr>
          <w:rFonts w:ascii="Calibri" w:cs="Calibri" w:eastAsia="Calibri" w:hAnsi="Calibri"/>
          <w:b/>
          <w:bCs/>
          <w:caps/>
          <w:color w:val="1B3A6B"/>
          <w:spacing w:val="40"/>
          <w:sz w:val="24"/>
          <w:szCs w:val="24"/>
        </w:rPr>
        <w:t xml:space="preserve">CORE COMPETENCIES</w:t>
      </w:r>
    </w:p>
    <w:p>
      <w:pPr>
        <w:spacing w:before="60" w:after="0"/>
      </w:pPr>
      <w:r>
        <w:t xml:space="preserve"/>
      </w:r>
    </w:p>
    <w:p>
      <w:pPr>
        <w:tabs>
          <w:tab w:val="left" w:pos="3200"/>
          <w:tab w:val="left" w:pos="6400"/>
        </w:tabs>
        <w:spacing w:before="30" w:after="30"/>
      </w:pPr>
      <w:r>
        <w:rPr>
          <w:rFonts w:ascii="Calibri" w:cs="Calibri" w:eastAsia="Calibri" w:hAnsi="Calibri"/>
          <w:color w:val="1A1A1A"/>
          <w:sz w:val="20"/>
          <w:szCs w:val="20"/>
        </w:rPr>
        <w:t>ArcGIS Enterprise Admin</w:t>
      </w:r>
      <w:r>
        <w:rPr>
          <w:rFonts w:ascii="Calibri" w:cs="Calibri" w:eastAsia="Calibri" w:hAnsi="Calibri"/>
          <w:color w:val="1A1A1A"/>
          <w:sz w:val="20"/>
          <w:szCs w:val="20"/>
        </w:rPr>
        <w:tab/>
        <w:t>QGIS / GeoServer / PostGIS</w:t>
      </w:r>
      <w:r>
        <w:rPr>
          <w:rFonts w:ascii="Calibri" w:cs="Calibri" w:eastAsia="Calibri" w:hAnsi="Calibri"/>
          <w:color w:val="1A1A1A"/>
          <w:sz w:val="20"/>
          <w:szCs w:val="20"/>
        </w:rPr>
        <w:tab/>
        <w:t>Remote Sensing (SAR / Sentinel-1)</w:t>
      </w:r>
    </w:p>
    <w:p>
      <w:pPr>
        <w:tabs>
          <w:tab w:val="left" w:pos="3200"/>
          <w:tab w:val="left" w:pos="6400"/>
        </w:tabs>
        <w:spacing w:before="30" w:after="30"/>
      </w:pPr>
      <w:r>
        <w:rPr>
          <w:rFonts w:ascii="Calibri" w:cs="Calibri" w:eastAsia="Calibri" w:hAnsi="Calibri"/>
          <w:color w:val="1A1A1A"/>
          <w:sz w:val="20"/>
          <w:szCs w:val="20"/>
        </w:rPr>
        <w:t>Python &amp; ArcPy Automation</w:t>
      </w:r>
      <w:r>
        <w:rPr>
          <w:rFonts w:ascii="Calibri" w:cs="Calibri" w:eastAsia="Calibri" w:hAnsi="Calibri"/>
          <w:color w:val="1A1A1A"/>
          <w:sz w:val="20"/>
          <w:szCs w:val="20"/>
        </w:rPr>
        <w:tab/>
        <w:t>Google Earth Engine (GEE)</w:t>
      </w:r>
      <w:r>
        <w:rPr>
          <w:rFonts w:ascii="Calibri" w:cs="Calibri" w:eastAsia="Calibri" w:hAnsi="Calibri"/>
          <w:color w:val="1A1A1A"/>
          <w:sz w:val="20"/>
          <w:szCs w:val="20"/>
        </w:rPr>
        <w:tab/>
        <w:t>Enterprise Geodatabases</w:t>
      </w:r>
    </w:p>
    <w:p>
      <w:pPr>
        <w:tabs>
          <w:tab w:val="left" w:pos="3200"/>
          <w:tab w:val="left" w:pos="6400"/>
        </w:tabs>
        <w:spacing w:before="30" w:after="30"/>
      </w:pPr>
      <w:r>
        <w:rPr>
          <w:rFonts w:ascii="Calibri" w:cs="Calibri" w:eastAsia="Calibri" w:hAnsi="Calibri"/>
          <w:color w:val="1A1A1A"/>
          <w:sz w:val="20"/>
          <w:szCs w:val="20"/>
        </w:rPr>
        <w:t>Level 2 GIS User Support</w:t>
      </w:r>
      <w:r>
        <w:rPr>
          <w:rFonts w:ascii="Calibri" w:cs="Calibri" w:eastAsia="Calibri" w:hAnsi="Calibri"/>
          <w:color w:val="1A1A1A"/>
          <w:sz w:val="20"/>
          <w:szCs w:val="20"/>
        </w:rPr>
        <w:tab/>
        <w:t>Environmental GIS &amp; Risk Management</w:t>
      </w:r>
      <w:r>
        <w:rPr>
          <w:rFonts w:ascii="Calibri" w:cs="Calibri" w:eastAsia="Calibri" w:hAnsi="Calibri"/>
          <w:color w:val="1A1A1A"/>
          <w:sz w:val="20"/>
          <w:szCs w:val="20"/>
        </w:rPr>
        <w:tab/>
        <w:t>OGC Interoperability (WMS/WFS)</w:t>
      </w:r>
    </w:p>
    <w:p>
      <w:pPr>
        <w:tabs>
          <w:tab w:val="left" w:pos="3200"/>
          <w:tab w:val="left" w:pos="6400"/>
        </w:tabs>
        <w:spacing w:before="30" w:after="30"/>
      </w:pPr>
      <w:r>
        <w:rPr>
          <w:rFonts w:ascii="Calibri" w:cs="Calibri" w:eastAsia="Calibri" w:hAnsi="Calibri"/>
          <w:color w:val="1A1A1A"/>
          <w:sz w:val="20"/>
          <w:szCs w:val="20"/>
        </w:rPr>
        <w:t>Incident Diagnosis &amp; Resolution</w:t>
      </w:r>
      <w:r>
        <w:rPr>
          <w:rFonts w:ascii="Calibri" w:cs="Calibri" w:eastAsia="Calibri" w:hAnsi="Calibri"/>
          <w:color w:val="1A1A1A"/>
          <w:sz w:val="20"/>
          <w:szCs w:val="20"/>
        </w:rPr>
        <w:tab/>
        <w:t>ArcGIS Server Administration</w:t>
      </w:r>
      <w:r>
        <w:rPr>
          <w:rFonts w:ascii="Calibri" w:cs="Calibri" w:eastAsia="Calibri" w:hAnsi="Calibri"/>
          <w:color w:val="1A1A1A"/>
          <w:sz w:val="20"/>
          <w:szCs w:val="20"/>
        </w:rPr>
        <w:tab/>
        <w:t>Training &amp; Knowledge Transfer</w:t>
      </w:r>
    </w:p>
    <w:p>
      <w:pPr>
        <w:spacing w:before="80" w:after="0"/>
      </w:pPr>
      <w:r>
        <w:t xml:space="preserve"/>
      </w:r>
    </w:p>
    <w:p>
      <w:pPr>
        <w:pBdr>
          <w:bottom w:val="single" w:color="1B3A6B" w:sz="8" w:space="2"/>
        </w:pBdr>
        <w:spacing w:before="200" w:after="60"/>
      </w:pPr>
      <w:r>
        <w:rPr>
          <w:rFonts w:ascii="Calibri" w:cs="Calibri" w:eastAsia="Calibri" w:hAnsi="Calibri"/>
          <w:b/>
          <w:bCs/>
          <w:caps/>
          <w:color w:val="1B3A6B"/>
          <w:spacing w:val="40"/>
          <w:sz w:val="24"/>
          <w:szCs w:val="24"/>
        </w:rPr>
        <w:t xml:space="preserve">PROFESSIONAL EXPERIENCE</w:t>
      </w:r>
    </w:p>
    <w:p>
      <w:pPr>
        <w:spacing w:before="40" w:after="0"/>
      </w:pPr>
      <w:r>
        <w:t xml:space="preserve"/>
      </w:r>
    </w:p>
    <w:p>
      <w:pPr>
        <w:tabs>
          <w:tab w:val="right" w:pos="9360"/>
        </w:tabs>
        <w:spacing w:before="160" w:after="20"/>
      </w:pPr>
      <w:r>
        <w:rPr>
          <w:rFonts w:ascii="Calibri" w:cs="Calibri" w:eastAsia="Calibri" w:hAnsi="Calibri"/>
          <w:b/>
          <w:bCs/>
          <w:color w:val="1A1A1A"/>
          <w:sz w:val="22"/>
          <w:szCs w:val="22"/>
        </w:rPr>
        <w:t xml:space="preserve">GIS Infrastructure &amp; Support Specialist</w:t>
      </w:r>
      <w:r>
        <w:t xml:space="preserve">	</w:t>
      </w:r>
      <w:r>
        <w:rPr>
          <w:rFonts w:ascii="Calibri" w:cs="Calibri" w:eastAsia="Calibri" w:hAnsi="Calibri"/>
          <w:i/>
          <w:iCs/>
          <w:color w:val="888888"/>
          <w:sz w:val="20"/>
          <w:szCs w:val="20"/>
        </w:rPr>
        <w:t xml:space="preserve">Jun 2021 – Present</w:t>
      </w:r>
    </w:p>
    <w:p>
      <w:pPr>
        <w:spacing w:before="0" w:after="40"/>
      </w:pPr>
      <w:r>
        <w:rPr>
          <w:rFonts w:ascii="Calibri" w:cs="Calibri" w:eastAsia="Calibri" w:hAnsi="Calibri"/>
          <w:i/>
          <w:iCs/>
          <w:color w:val="1B3A6B"/>
          <w:sz w:val="20"/>
          <w:szCs w:val="20"/>
        </w:rPr>
        <w:t>HYG Consultores S.A.S.  |  Medellín, Colombia</w:t>
      </w:r>
    </w:p>
    <w:p>
      <w:pPr>
        <w:pStyle w:val="ListParagraph"/>
        <w:numPr>
          <w:ilvl w:val="0"/>
          <w:numId w:val="2"/>
        </w:numPr>
        <w:spacing w:before="40" w:after="40"/>
      </w:pPr>
      <w:r>
        <w:rPr>
          <w:rFonts w:ascii="Calibri" w:cs="Calibri" w:eastAsia="Calibri" w:hAnsi="Calibri"/>
          <w:color w:val="1A1A1A"/>
          <w:sz w:val="20"/>
          <w:szCs w:val="20"/>
        </w:rPr>
        <w:t>Cross-functional GIS support across projects for public and private sector clients: Municipio de Envigado, Municipio de Itagüí, Cornare, BanCO2, Corantioquia, Metro de Medellín, ISA, and ISAGEN. Currently serving as the dedicated ArcGIS Enterprise 11.x administrator for Geosura, a national geospatial platform.</w:t>
      </w:r>
    </w:p>
    <w:p>
      <w:pPr>
        <w:pStyle w:val="ListParagraph"/>
        <w:numPr>
          <w:ilvl w:val="0"/>
          <w:numId w:val="2"/>
        </w:numPr>
        <w:spacing w:before="40" w:after="40"/>
      </w:pPr>
      <w:r>
        <w:rPr>
          <w:rFonts w:ascii="Calibri" w:cs="Calibri" w:eastAsia="Calibri" w:hAnsi="Calibri"/>
          <w:color w:val="1A1A1A"/>
          <w:sz w:val="20"/>
          <w:szCs w:val="20"/>
        </w:rPr>
        <w:t>Automate the full service publishing lifecycle using Python Toolboxes (ArcPy), cutting deployment time by ~60% and eliminating manual errors in the process.</w:t>
      </w:r>
    </w:p>
    <w:p>
      <w:pPr>
        <w:pStyle w:val="ListParagraph"/>
        <w:numPr>
          <w:ilvl w:val="0"/>
          <w:numId w:val="2"/>
        </w:numPr>
        <w:spacing w:before="40" w:after="40"/>
      </w:pPr>
      <w:r>
        <w:rPr>
          <w:rFonts w:ascii="Calibri" w:cs="Calibri" w:eastAsia="Calibri" w:hAnsi="Calibri"/>
          <w:color w:val="1A1A1A"/>
          <w:sz w:val="20"/>
          <w:szCs w:val="20"/>
        </w:rPr>
        <w:t xml:space="preserve">Diagnose and resolve technical incidents in corporate GIS infrastructure, coordinating with IT teams to guarantee service continuity and geospatial data integrity.</w:t>
      </w:r>
    </w:p>
    <w:p>
      <w:pPr>
        <w:pStyle w:val="ListParagraph"/>
        <w:numPr>
          <w:ilvl w:val="0"/>
          <w:numId w:val="2"/>
        </w:numPr>
        <w:spacing w:before="40" w:after="40"/>
      </w:pPr>
      <w:r>
        <w:rPr>
          <w:rFonts w:ascii="Calibri" w:cs="Calibri" w:eastAsia="Calibri" w:hAnsi="Calibri"/>
          <w:color w:val="1A1A1A"/>
          <w:sz w:val="20"/>
          <w:szCs w:val="20"/>
        </w:rPr>
        <w:t>Design and implement a corporate Web GIS methodology based on OGC interoperability standards (WMS/WFS/REST), integrating ESRI services with open source platforms.</w:t>
      </w:r>
    </w:p>
    <w:p>
      <w:pPr>
        <w:pStyle w:val="ListParagraph"/>
        <w:numPr>
          <w:ilvl w:val="0"/>
          <w:numId w:val="2"/>
        </w:numPr>
        <w:spacing w:before="40" w:after="40"/>
      </w:pPr>
      <w:r>
        <w:rPr>
          <w:rFonts w:ascii="Calibri" w:cs="Calibri" w:eastAsia="Calibri" w:hAnsi="Calibri"/>
          <w:color w:val="1A1A1A"/>
          <w:sz w:val="20"/>
          <w:szCs w:val="20"/>
        </w:rPr>
        <w:t>Implement OAuth2 Client Credentials flow for a public-facing geoportal, managing token lifecycle and service-sharing strategies across federated environments.</w:t>
      </w:r>
    </w:p>
    <w:p>
      <w:pPr>
        <w:pStyle w:val="ListParagraph"/>
        <w:numPr>
          <w:ilvl w:val="0"/>
          <w:numId w:val="2"/>
        </w:numPr>
        <w:spacing w:before="40" w:after="40"/>
      </w:pPr>
      <w:r>
        <w:rPr>
          <w:rFonts w:ascii="Calibri" w:cs="Calibri" w:eastAsia="Calibri" w:hAnsi="Calibri"/>
          <w:color w:val="1A1A1A"/>
          <w:sz w:val="20"/>
          <w:szCs w:val="20"/>
        </w:rPr>
        <w:t xml:space="preserve">Provide Level 2 technical support to GIS users, resolving configuration, service access, symbology, and performance issues across ArcGIS Pro, ArcGIS Online, and QGIS.</w:t>
      </w:r>
    </w:p>
    <w:p>
      <w:pPr>
        <w:pStyle w:val="ListParagraph"/>
        <w:numPr>
          <w:ilvl w:val="0"/>
          <w:numId w:val="2"/>
        </w:numPr>
        <w:spacing w:before="40" w:after="40"/>
      </w:pPr>
      <w:r>
        <w:rPr>
          <w:rFonts w:ascii="Calibri" w:cs="Calibri" w:eastAsia="Calibri" w:hAnsi="Calibri"/>
          <w:color w:val="1A1A1A"/>
          <w:sz w:val="20"/>
          <w:szCs w:val="20"/>
        </w:rPr>
        <w:t>Develop cartographic applications and web dashboards for non-specialist users, reducing the technical team's dependency for recurring operational queries.</w:t>
      </w:r>
    </w:p>
    <w:p>
      <w:pPr>
        <w:pStyle w:val="ListParagraph"/>
        <w:numPr>
          <w:ilvl w:val="0"/>
          <w:numId w:val="2"/>
        </w:numPr>
        <w:spacing w:before="40" w:after="40"/>
      </w:pPr>
      <w:r>
        <w:rPr>
          <w:rFonts w:ascii="Calibri" w:cs="Calibri" w:eastAsia="Calibri" w:hAnsi="Calibri"/>
          <w:color w:val="1A1A1A"/>
          <w:sz w:val="20"/>
          <w:szCs w:val="20"/>
        </w:rPr>
        <w:t>Lead internal GIS training sessions under Scrum methodology, designing learning plans adapted to each team's technical level.</w:t>
      </w:r>
    </w:p>
    <w:p>
      <w:pPr>
        <w:spacing w:before="60" w:after="0"/>
      </w:pPr>
      <w:r>
        <w:t xml:space="preserve"/>
      </w:r>
    </w:p>
    <w:p>
      <w:pPr>
        <w:tabs>
          <w:tab w:val="right" w:pos="9360"/>
        </w:tabs>
        <w:spacing w:before="160" w:after="20"/>
      </w:pPr>
      <w:r>
        <w:rPr>
          <w:rFonts w:ascii="Calibri" w:cs="Calibri" w:eastAsia="Calibri" w:hAnsi="Calibri"/>
          <w:b/>
          <w:bCs/>
          <w:color w:val="1A1A1A"/>
          <w:sz w:val="22"/>
          <w:szCs w:val="22"/>
        </w:rPr>
        <w:t xml:space="preserve">GIS Instructor — University Level</w:t>
      </w:r>
      <w:r>
        <w:t xml:space="preserve">	</w:t>
      </w:r>
      <w:r>
        <w:rPr>
          <w:rFonts w:ascii="Calibri" w:cs="Calibri" w:eastAsia="Calibri" w:hAnsi="Calibri"/>
          <w:i/>
          <w:iCs/>
          <w:color w:val="888888"/>
          <w:sz w:val="20"/>
          <w:szCs w:val="20"/>
        </w:rPr>
        <w:t xml:space="preserve">Aug 2025 – Present</w:t>
      </w:r>
    </w:p>
    <w:p>
      <w:pPr>
        <w:spacing w:before="0" w:after="40"/>
      </w:pPr>
      <w:r>
        <w:rPr>
          <w:rFonts w:ascii="Calibri" w:cs="Calibri" w:eastAsia="Calibri" w:hAnsi="Calibri"/>
          <w:i/>
          <w:iCs/>
          <w:color w:val="1B3A6B"/>
          <w:sz w:val="20"/>
          <w:szCs w:val="20"/>
        </w:rPr>
        <w:t xml:space="preserve">Politécnico Jaime Isaza Cadavid  |  Medellín, Colombia</w:t>
      </w:r>
    </w:p>
    <w:p>
      <w:pPr>
        <w:pStyle w:val="ListParagraph"/>
        <w:numPr>
          <w:ilvl w:val="0"/>
          <w:numId w:val="2"/>
        </w:numPr>
        <w:spacing w:before="40" w:after="40"/>
      </w:pPr>
      <w:r>
        <w:rPr>
          <w:rFonts w:ascii="Calibri" w:cs="Calibri" w:eastAsia="Calibri" w:hAnsi="Calibri"/>
          <w:color w:val="1A1A1A"/>
          <w:sz w:val="20"/>
          <w:szCs w:val="20"/>
        </w:rPr>
        <w:t xml:space="preserve">Design and deliver the GIS for Public Administration course, integrating open source tools (QGIS) and cloud platforms (ArcGIS Online, Google Earth Engine) for territorial management decision-making.</w:t>
      </w:r>
    </w:p>
    <w:p>
      <w:pPr>
        <w:pStyle w:val="ListParagraph"/>
        <w:numPr>
          <w:ilvl w:val="0"/>
          <w:numId w:val="2"/>
        </w:numPr>
        <w:spacing w:before="40" w:after="40"/>
      </w:pPr>
      <w:r>
        <w:rPr>
          <w:rFonts w:ascii="Calibri" w:cs="Calibri" w:eastAsia="Calibri" w:hAnsi="Calibri"/>
          <w:color w:val="1A1A1A"/>
          <w:sz w:val="20"/>
          <w:szCs w:val="20"/>
        </w:rPr>
        <w:t>Develop updated pedagogical materials, currently completing a Diploma in University Teaching certifying expertise in designing organizational learning plans and training programs.</w:t>
      </w:r>
    </w:p>
    <w:p>
      <w:pPr>
        <w:spacing w:before="60" w:after="0"/>
      </w:pPr>
      <w:r>
        <w:t xml:space="preserve"/>
      </w:r>
    </w:p>
    <w:p>
      <w:pPr>
        <w:tabs>
          <w:tab w:val="right" w:pos="9360"/>
        </w:tabs>
        <w:spacing w:before="160" w:after="20"/>
      </w:pPr>
      <w:r>
        <w:rPr>
          <w:rFonts w:ascii="Calibri" w:cs="Calibri" w:eastAsia="Calibri" w:hAnsi="Calibri"/>
          <w:b/>
          <w:bCs/>
          <w:color w:val="1A1A1A"/>
          <w:sz w:val="22"/>
          <w:szCs w:val="22"/>
        </w:rPr>
        <w:t xml:space="preserve">GIS Engineering Support Intern</w:t>
      </w:r>
      <w:r>
        <w:t xml:space="preserve">	</w:t>
      </w:r>
      <w:r>
        <w:rPr>
          <w:rFonts w:ascii="Calibri" w:cs="Calibri" w:eastAsia="Calibri" w:hAnsi="Calibri"/>
          <w:i/>
          <w:iCs/>
          <w:color w:val="888888"/>
          <w:sz w:val="20"/>
          <w:szCs w:val="20"/>
        </w:rPr>
        <w:t xml:space="preserve">Aug 2019 – Jun 2021</w:t>
      </w:r>
    </w:p>
    <w:p>
      <w:pPr>
        <w:spacing w:before="0" w:after="40"/>
      </w:pPr>
      <w:r>
        <w:rPr>
          <w:rFonts w:ascii="Calibri" w:cs="Calibri" w:eastAsia="Calibri" w:hAnsi="Calibri"/>
          <w:i/>
          <w:iCs/>
          <w:color w:val="1B3A6B"/>
          <w:sz w:val="20"/>
          <w:szCs w:val="20"/>
        </w:rPr>
        <w:t xml:space="preserve">LINTEK S.A.S.  |  Colombia</w:t>
      </w:r>
    </w:p>
    <w:p>
      <w:pPr>
        <w:pStyle w:val="ListParagraph"/>
        <w:numPr>
          <w:ilvl w:val="0"/>
          <w:numId w:val="2"/>
        </w:numPr>
        <w:spacing w:before="40" w:after="40"/>
      </w:pPr>
      <w:r>
        <w:rPr>
          <w:rFonts w:ascii="Calibri" w:cs="Calibri" w:eastAsia="Calibri" w:hAnsi="Calibri"/>
          <w:color w:val="1A1A1A"/>
          <w:sz w:val="20"/>
          <w:szCs w:val="20"/>
        </w:rPr>
        <w:t xml:space="preserve">Processed and managed geographic databases for water and sewage infrastructure systems, supporting data loading and validation on the HydroCaz platform.</w:t>
      </w:r>
    </w:p>
    <w:p>
      <w:pPr>
        <w:pStyle w:val="ListParagraph"/>
        <w:numPr>
          <w:ilvl w:val="0"/>
          <w:numId w:val="2"/>
        </w:numPr>
        <w:spacing w:before="40" w:after="40"/>
      </w:pPr>
      <w:r>
        <w:rPr>
          <w:rFonts w:ascii="Calibri" w:cs="Calibri" w:eastAsia="Calibri" w:hAnsi="Calibri"/>
          <w:color w:val="1A1A1A"/>
          <w:sz w:val="20"/>
          <w:szCs w:val="20"/>
        </w:rPr>
        <w:t xml:space="preserve">Created, reprojected, and converted vector elements in GIS platforms, ensuring geometric and attribute consistency of delivered datasets.</w:t>
      </w:r>
    </w:p>
    <w:p>
      <w:pPr>
        <w:pStyle w:val="ListParagraph"/>
        <w:numPr>
          <w:ilvl w:val="0"/>
          <w:numId w:val="2"/>
        </w:numPr>
        <w:spacing w:before="40" w:after="40"/>
      </w:pPr>
      <w:r>
        <w:rPr>
          <w:rFonts w:ascii="Calibri" w:cs="Calibri" w:eastAsia="Calibri" w:hAnsi="Calibri"/>
          <w:color w:val="1A1A1A"/>
          <w:sz w:val="20"/>
          <w:szCs w:val="20"/>
        </w:rPr>
        <w:t xml:space="preserve">Handled topographic data and raster layers (DTMs, orthophotographs) for environmental and hydraulic infrastructure projects.</w:t>
      </w:r>
    </w:p>
    <w:p>
      <w:pPr>
        <w:pStyle w:val="ListParagraph"/>
        <w:numPr>
          <w:ilvl w:val="0"/>
          <w:numId w:val="2"/>
        </w:numPr>
        <w:spacing w:before="40" w:after="40"/>
      </w:pPr>
      <w:r>
        <w:rPr>
          <w:rFonts w:ascii="Calibri" w:cs="Calibri" w:eastAsia="Calibri" w:hAnsi="Calibri"/>
          <w:color w:val="1A1A1A"/>
          <w:sz w:val="20"/>
          <w:szCs w:val="20"/>
        </w:rPr>
        <w:t xml:space="preserve">Trained end users on the HydroCaz platform, ensuring effective tool adoption across technical teams.</w:t>
      </w:r>
    </w:p>
    <w:p>
      <w:pPr>
        <w:spacing w:before="80" w:after="0"/>
      </w:pPr>
      <w:r>
        <w:t xml:space="preserve"/>
      </w:r>
    </w:p>
    <w:p>
      <w:pPr>
        <w:pBdr>
          <w:bottom w:val="single" w:color="1B3A6B" w:sz="8" w:space="2"/>
        </w:pBdr>
        <w:spacing w:before="200" w:after="60"/>
      </w:pPr>
      <w:r>
        <w:rPr>
          <w:rFonts w:ascii="Calibri" w:cs="Calibri" w:eastAsia="Calibri" w:hAnsi="Calibri"/>
          <w:b/>
          <w:bCs/>
          <w:caps/>
          <w:color w:val="1B3A6B"/>
          <w:spacing w:val="40"/>
          <w:sz w:val="24"/>
          <w:szCs w:val="24"/>
        </w:rPr>
        <w:t xml:space="preserve">EDUCATION</w:t>
      </w:r>
    </w:p>
    <w:p>
      <w:pPr>
        <w:spacing w:before="40" w:after="0"/>
      </w:pPr>
      <w:r>
        <w:t xml:space="preserve"/>
      </w:r>
    </w:p>
    <w:p>
      <w:pPr>
        <w:tabs>
          <w:tab w:val="right" w:pos="9360"/>
        </w:tabs>
        <w:spacing w:before="160" w:after="20"/>
      </w:pPr>
      <w:r>
        <w:rPr>
          <w:rFonts w:ascii="Calibri" w:cs="Calibri" w:eastAsia="Calibri" w:hAnsi="Calibri"/>
          <w:b/>
          <w:bCs/>
          <w:color w:val="1A1A1A"/>
          <w:sz w:val="22"/>
          <w:szCs w:val="22"/>
        </w:rPr>
        <w:t xml:space="preserve">GIS Specialization (Graduate)</w:t>
      </w:r>
      <w:r>
        <w:t xml:space="preserve">	</w:t>
      </w:r>
      <w:r>
        <w:rPr>
          <w:rFonts w:ascii="Calibri" w:cs="Calibri" w:eastAsia="Calibri" w:hAnsi="Calibri"/>
          <w:i/>
          <w:iCs/>
          <w:color w:val="888888"/>
          <w:sz w:val="20"/>
          <w:szCs w:val="20"/>
        </w:rPr>
        <w:t xml:space="preserve">2024 – Jun 2025</w:t>
      </w:r>
    </w:p>
    <w:p>
      <w:pPr>
        <w:spacing w:before="0" w:after="40"/>
      </w:pPr>
      <w:r>
        <w:rPr>
          <w:rFonts w:ascii="Calibri" w:cs="Calibri" w:eastAsia="Calibri" w:hAnsi="Calibri"/>
          <w:i/>
          <w:iCs/>
          <w:color w:val="1B3A6B"/>
          <w:sz w:val="20"/>
          <w:szCs w:val="20"/>
        </w:rPr>
        <w:t xml:space="preserve">Universidad de Manizales</w:t>
      </w:r>
    </w:p>
    <w:p>
      <w:pPr>
        <w:pStyle w:val="ListParagraph"/>
        <w:numPr>
          <w:ilvl w:val="0"/>
          <w:numId w:val="2"/>
        </w:numPr>
        <w:spacing w:before="40" w:after="40"/>
      </w:pPr>
      <w:r>
        <w:rPr>
          <w:rFonts w:ascii="Calibri" w:cs="Calibri" w:eastAsia="Calibri" w:hAnsi="Calibri"/>
          <w:color w:val="1A1A1A"/>
          <w:sz w:val="20"/>
          <w:szCs w:val="20"/>
        </w:rPr>
        <w:t xml:space="preserve">Advanced spatial analysis, Python automation, satellite imagery processing (ArcGIS Pro, QGIS, SNAP, Google Earth Engine). Thesis: SAR technology (Sentinel-1) for automated waterbody detection in coastal zones.</w:t>
      </w:r>
    </w:p>
    <w:p>
      <w:pPr>
        <w:spacing w:before="60" w:after="0"/>
      </w:pPr>
      <w:r>
        <w:t xml:space="preserve"/>
      </w:r>
    </w:p>
    <w:p>
      <w:pPr>
        <w:tabs>
          <w:tab w:val="right" w:pos="9360"/>
        </w:tabs>
        <w:spacing w:before="160" w:after="20"/>
      </w:pPr>
      <w:r>
        <w:rPr>
          <w:rFonts w:ascii="Calibri" w:cs="Calibri" w:eastAsia="Calibri" w:hAnsi="Calibri"/>
          <w:b/>
          <w:bCs/>
          <w:color w:val="1A1A1A"/>
          <w:sz w:val="22"/>
          <w:szCs w:val="22"/>
        </w:rPr>
        <w:t xml:space="preserve">Environmental Engineering (B.Sc.)</w:t>
      </w:r>
      <w:r>
        <w:t xml:space="preserve">	</w:t>
      </w:r>
      <w:r>
        <w:rPr>
          <w:rFonts w:ascii="Calibri" w:cs="Calibri" w:eastAsia="Calibri" w:hAnsi="Calibri"/>
          <w:i/>
          <w:iCs/>
          <w:color w:val="888888"/>
          <w:sz w:val="20"/>
          <w:szCs w:val="20"/>
        </w:rPr>
        <w:t xml:space="preserve">Mar 2021</w:t>
      </w:r>
    </w:p>
    <w:p>
      <w:pPr>
        <w:spacing w:before="0" w:after="40"/>
      </w:pPr>
      <w:r>
        <w:rPr>
          <w:rFonts w:ascii="Calibri" w:cs="Calibri" w:eastAsia="Calibri" w:hAnsi="Calibri"/>
          <w:i/>
          <w:iCs/>
          <w:color w:val="1B3A6B"/>
          <w:sz w:val="20"/>
          <w:szCs w:val="20"/>
        </w:rPr>
        <w:t xml:space="preserve">Universidad de Antioquia</w:t>
      </w:r>
    </w:p>
    <w:p>
      <w:pPr>
        <w:pStyle w:val="ListParagraph"/>
        <w:numPr>
          <w:ilvl w:val="0"/>
          <w:numId w:val="2"/>
        </w:numPr>
        <w:spacing w:before="40" w:after="40"/>
      </w:pPr>
      <w:r>
        <w:rPr>
          <w:rFonts w:ascii="Calibri" w:cs="Calibri" w:eastAsia="Calibri" w:hAnsi="Calibri"/>
          <w:color w:val="1A1A1A"/>
          <w:sz w:val="20"/>
          <w:szCs w:val="20"/>
        </w:rPr>
        <w:t xml:space="preserve">Complementary studies in environmental modelling, geomatics, risk management, water resource planning, and environmental auditing.</w:t>
      </w:r>
    </w:p>
    <w:p>
      <w:pPr>
        <w:spacing w:before="80" w:after="0"/>
      </w:pPr>
      <w:r>
        <w:t xml:space="preserve"/>
      </w:r>
    </w:p>
    <w:p>
      <w:pPr>
        <w:pBdr>
          <w:bottom w:val="single" w:color="1B3A6B" w:sz="8" w:space="2"/>
        </w:pBdr>
        <w:spacing w:before="200" w:after="60"/>
      </w:pPr>
      <w:r>
        <w:rPr>
          <w:rFonts w:ascii="Calibri" w:cs="Calibri" w:eastAsia="Calibri" w:hAnsi="Calibri"/>
          <w:b/>
          <w:bCs/>
          <w:caps/>
          <w:color w:val="1B3A6B"/>
          <w:spacing w:val="40"/>
          <w:sz w:val="24"/>
          <w:szCs w:val="24"/>
        </w:rPr>
        <w:t xml:space="preserve">CERTIFICATIONS &amp; PROFESSIONAL DEVELOPMENT</w:t>
      </w:r>
    </w:p>
    <w:p>
      <w:pPr>
        <w:spacing w:before="40" w:after="0"/>
      </w:pPr>
      <w:r>
        <w:t xml:space="preserve"/>
      </w:r>
    </w:p>
    <w:p>
      <w:pPr>
        <w:tabs>
          <w:tab w:val="right" w:pos="9360"/>
        </w:tabs>
        <w:spacing w:before="160" w:after="20"/>
      </w:pPr>
      <w:r>
        <w:rPr>
          <w:b/>
        </w:rPr>
        <w:t>Ongoing Training: AI Agents in Geospatial Workflows</w:t>
      </w:r>
      <w:r>
        <w:rPr>
          <w:b w:val="0"/>
        </w:rPr>
        <w:tab/>
      </w:r>
      <w:r>
        <w:rPr>
          <w:b w:val="0"/>
        </w:rPr>
        <w:t>2025 - Present</w:t>
      </w:r>
    </w:p>
    <w:p>
      <w:pPr>
        <w:spacing w:before="0" w:after="40"/>
      </w:pPr>
      <w:r>
        <w:rPr>
          <w:rFonts w:ascii="Calibri" w:cs="Calibri" w:eastAsia="Calibri" w:hAnsi="Calibri"/>
          <w:i/>
          <w:iCs/>
          <w:color w:val="1B3A6B"/>
          <w:sz w:val="20"/>
          <w:szCs w:val="20"/>
        </w:rPr>
        <w:t>Practical training — Claude (Anthropic) · Google AI</w:t>
      </w:r>
    </w:p>
    <w:p>
      <w:pPr>
        <w:pStyle w:val="ListParagraph"/>
        <w:numPr>
          <w:ilvl w:val="0"/>
          <w:numId w:val="2"/>
        </w:numPr>
        <w:spacing w:before="40" w:after="40"/>
      </w:pPr>
      <w:r>
        <w:rPr>
          <w:rFonts w:ascii="Calibri" w:cs="Calibri" w:eastAsia="Calibri" w:hAnsi="Calibri"/>
          <w:color w:val="1A1A1A"/>
          <w:sz w:val="20"/>
          <w:szCs w:val="20"/>
        </w:rPr>
        <w:t xml:space="preserve">Hands-on training in designing and integrating AI agents into GIS solutions: workflow automation, AI-augmented spatial analysis, and LLM-powered GIS tools (Claude, Google Gemini).</w:t>
      </w: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Diploma in University Teaching</w:t>
      </w:r>
      <w:r>
        <w:t xml:space="preserve">	</w:t>
      </w:r>
      <w:r>
        <w:rPr>
          <w:rFonts w:ascii="Calibri" w:cs="Calibri" w:eastAsia="Calibri" w:hAnsi="Calibri"/>
          <w:i/>
          <w:iCs/>
          <w:color w:val="888888"/>
          <w:sz w:val="20"/>
          <w:szCs w:val="20"/>
        </w:rPr>
        <w:t xml:space="preserve">2025 – Present</w:t>
      </w:r>
    </w:p>
    <w:p>
      <w:pPr>
        <w:spacing w:before="0" w:after="40"/>
      </w:pPr>
      <w:r>
        <w:rPr>
          <w:rFonts w:ascii="Calibri" w:cs="Calibri" w:eastAsia="Calibri" w:hAnsi="Calibri"/>
          <w:i/>
          <w:iCs/>
          <w:color w:val="1B3A6B"/>
          <w:sz w:val="20"/>
          <w:szCs w:val="20"/>
        </w:rPr>
        <w:t xml:space="preserve">In progress</w:t>
      </w:r>
    </w:p>
    <w:p>
      <w:pPr>
        <w:pStyle w:val="ListParagraph"/>
        <w:numPr>
          <w:ilvl w:val="0"/>
          <w:numId w:val="2"/>
        </w:numPr>
        <w:spacing w:before="40" w:after="40"/>
      </w:pPr>
      <w:r>
        <w:rPr>
          <w:rFonts w:ascii="Calibri" w:cs="Calibri" w:eastAsia="Calibri" w:hAnsi="Calibri"/>
          <w:color w:val="1A1A1A"/>
          <w:sz w:val="20"/>
          <w:szCs w:val="20"/>
        </w:rPr>
        <w:t xml:space="preserve">Certified to design organizational learning plans and structured training programs for technical and non-technical audiences.</w:t>
      </w: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Leadership &amp; Team Management</w:t>
      </w:r>
      <w:r>
        <w:t xml:space="preserve">	</w:t>
      </w:r>
      <w:r>
        <w:rPr>
          <w:rFonts w:ascii="Calibri" w:cs="Calibri" w:eastAsia="Calibri" w:hAnsi="Calibri"/>
          <w:i/>
          <w:iCs/>
          <w:color w:val="888888"/>
          <w:sz w:val="20"/>
          <w:szCs w:val="20"/>
        </w:rPr>
        <w:t xml:space="preserve">Mar 2026</w:t>
      </w:r>
    </w:p>
    <w:p>
      <w:pPr>
        <w:spacing w:before="0" w:after="40"/>
      </w:pPr>
      <w:r>
        <w:rPr>
          <w:rFonts w:ascii="Calibri" w:cs="Calibri" w:eastAsia="Calibri" w:hAnsi="Calibri"/>
          <w:i/>
          <w:iCs/>
          <w:color w:val="1B3A6B"/>
          <w:sz w:val="20"/>
          <w:szCs w:val="20"/>
        </w:rPr>
        <w:t xml:space="preserve">Universidad Internacional de La Rioja (UNIR)</w:t>
      </w:r>
    </w:p>
    <w:p>
      <w:pPr>
        <w:pStyle w:val="ListParagraph"/>
        <w:numPr>
          <w:ilvl w:val="0"/>
          <w:numId w:val="2"/>
        </w:numPr>
        <w:spacing w:before="40" w:after="40"/>
      </w:pPr>
      <w:r>
        <w:rPr>
          <w:rFonts w:ascii="Calibri" w:cs="Calibri" w:eastAsia="Calibri" w:hAnsi="Calibri"/>
          <w:color w:val="1A1A1A"/>
          <w:sz w:val="20"/>
          <w:szCs w:val="20"/>
        </w:rPr>
        <w:t xml:space="preserve">Team management, effective communication, decision-making, and leadership in technical and organizational environments. Credential ID: 77202603011143.</w:t>
      </w: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Generative AI Diploma</w:t>
      </w:r>
      <w:r>
        <w:t xml:space="preserve">	</w:t>
      </w:r>
      <w:r>
        <w:rPr>
          <w:rFonts w:ascii="Calibri" w:cs="Calibri" w:eastAsia="Calibri" w:hAnsi="Calibri"/>
          <w:i/>
          <w:iCs/>
          <w:color w:val="888888"/>
          <w:sz w:val="20"/>
          <w:szCs w:val="20"/>
        </w:rPr>
        <w:t xml:space="preserve">Jun 2025</w:t>
      </w:r>
    </w:p>
    <w:p>
      <w:pPr>
        <w:spacing w:before="0" w:after="40"/>
      </w:pPr>
      <w:r>
        <w:rPr>
          <w:rFonts w:ascii="Calibri" w:cs="Calibri" w:eastAsia="Calibri" w:hAnsi="Calibri"/>
          <w:i/>
          <w:iCs/>
          <w:color w:val="1B3A6B"/>
          <w:sz w:val="20"/>
          <w:szCs w:val="20"/>
        </w:rPr>
        <w:t xml:space="preserve">Eidos Global + Microsoft</w:t>
      </w:r>
    </w:p>
    <w:p>
      <w:pPr>
        <w:pStyle w:val="ListParagraph"/>
        <w:numPr>
          <w:ilvl w:val="0"/>
          <w:numId w:val="2"/>
        </w:numPr>
        <w:spacing w:before="40" w:after="40"/>
      </w:pPr>
      <w:r>
        <w:rPr>
          <w:rFonts w:ascii="Calibri" w:cs="Calibri" w:eastAsia="Calibri" w:hAnsi="Calibri"/>
          <w:color w:val="1A1A1A"/>
          <w:sz w:val="20"/>
          <w:szCs w:val="20"/>
        </w:rPr>
        <w:t xml:space="preserve">Foundations and practical applications of generative artificial intelligence in professional and geospatial environments.</w:t>
      </w: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Advanced Geospatial Data Analytics in Python</w:t>
      </w:r>
      <w:r>
        <w:t xml:space="preserve">	</w:t>
      </w:r>
      <w:r>
        <w:rPr>
          <w:rFonts w:ascii="Calibri" w:cs="Calibri" w:eastAsia="Calibri" w:hAnsi="Calibri"/>
          <w:i/>
          <w:iCs/>
          <w:color w:val="888888"/>
          <w:sz w:val="20"/>
          <w:szCs w:val="20"/>
        </w:rPr>
        <w:t xml:space="preserve">Feb 2026</w:t>
      </w:r>
    </w:p>
    <w:p>
      <w:pPr>
        <w:spacing w:before="0" w:after="40"/>
      </w:pPr>
      <w:r>
        <w:rPr>
          <w:rFonts w:ascii="Calibri" w:cs="Calibri" w:eastAsia="Calibri" w:hAnsi="Calibri"/>
          <w:i/>
          <w:iCs/>
          <w:color w:val="1B3A6B"/>
          <w:sz w:val="20"/>
          <w:szCs w:val="20"/>
        </w:rPr>
        <w:t xml:space="preserve">LinkedIn Learning</w:t>
      </w:r>
    </w:p>
    <w:p>
      <w:pPr>
        <w:pStyle w:val="ListParagraph"/>
        <w:numPr>
          <w:ilvl w:val="0"/>
          <w:numId w:val="2"/>
        </w:numPr>
        <w:spacing w:before="40" w:after="40"/>
      </w:pPr>
      <w:r>
        <w:rPr>
          <w:rFonts w:ascii="Calibri" w:cs="Calibri" w:eastAsia="Calibri" w:hAnsi="Calibri"/>
          <w:color w:val="1A1A1A"/>
          <w:sz w:val="20"/>
          <w:szCs w:val="20"/>
        </w:rPr>
        <w:t xml:space="preserve">Advanced spatial data analysis and visualization using Python for GIS workflows.</w:t>
      </w: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ArcGIS Systems Administration Diploma</w:t>
      </w:r>
      <w:r>
        <w:t xml:space="preserve">	</w:t>
      </w:r>
      <w:r>
        <w:rPr>
          <w:rFonts w:ascii="Calibri" w:cs="Calibri" w:eastAsia="Calibri" w:hAnsi="Calibri"/>
          <w:i/>
          <w:iCs/>
          <w:color w:val="888888"/>
          <w:sz w:val="20"/>
          <w:szCs w:val="20"/>
        </w:rPr>
        <w:t xml:space="preserve">Oct 2022</w:t>
      </w:r>
    </w:p>
    <w:p>
      <w:pPr>
        <w:spacing w:before="0" w:after="40"/>
      </w:pPr>
      <w:r>
        <w:rPr>
          <w:rFonts w:ascii="Calibri" w:cs="Calibri" w:eastAsia="Calibri" w:hAnsi="Calibri"/>
          <w:i/>
          <w:iCs/>
          <w:color w:val="1B3A6B"/>
          <w:sz w:val="20"/>
          <w:szCs w:val="20"/>
        </w:rPr>
        <w:t xml:space="preserve">ESRI Colombia</w:t>
      </w:r>
    </w:p>
    <w:p>
      <w:pPr>
        <w:pStyle w:val="ListParagraph"/>
        <w:numPr>
          <w:ilvl w:val="0"/>
          <w:numId w:val="2"/>
        </w:numPr>
        <w:spacing w:before="40" w:after="40"/>
      </w:pPr>
      <w:r>
        <w:rPr>
          <w:rFonts w:ascii="Calibri" w:cs="Calibri" w:eastAsia="Calibri" w:hAnsi="Calibri"/>
          <w:color w:val="1A1A1A"/>
          <w:sz w:val="20"/>
          <w:szCs w:val="20"/>
        </w:rPr>
        <w:t xml:space="preserve">ArcGIS Enterprise configuration, branch versioning, geodatabase replication, multiuser workflows, and geospatial data management in production environments. Credential ID: 881222.</w:t>
      </w: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ArcGIS Enterprise: Administration Workflows</w:t>
      </w:r>
      <w:r>
        <w:t xml:space="preserve">	</w:t>
      </w:r>
      <w:r>
        <w:rPr>
          <w:rFonts w:ascii="Calibri" w:cs="Calibri" w:eastAsia="Calibri" w:hAnsi="Calibri"/>
          <w:i/>
          <w:iCs/>
          <w:color w:val="888888"/>
          <w:sz w:val="20"/>
          <w:szCs w:val="20"/>
        </w:rPr>
        <w:t xml:space="preserve">Apr 2024</w:t>
      </w:r>
    </w:p>
    <w:p>
      <w:pPr>
        <w:spacing w:before="0" w:after="40"/>
      </w:pPr>
      <w:r>
        <w:rPr>
          <w:rFonts w:ascii="Calibri" w:cs="Calibri" w:eastAsia="Calibri" w:hAnsi="Calibri"/>
          <w:i/>
          <w:iCs/>
          <w:color w:val="1B3A6B"/>
          <w:sz w:val="20"/>
          <w:szCs w:val="20"/>
        </w:rPr>
        <w:t xml:space="preserve">ESRI Colombia</w:t>
      </w:r>
    </w:p>
    <w:p>
      <w:pPr>
        <w:pStyle w:val="ListParagraph"/>
        <w:numPr>
          <w:ilvl w:val="0"/>
          <w:numId w:val="2"/>
        </w:numPr>
        <w:spacing w:before="40" w:after="40"/>
      </w:pPr>
      <w:r>
        <w:rPr>
          <w:rFonts w:ascii="Calibri" w:cs="Calibri" w:eastAsia="Calibri" w:hAnsi="Calibri"/>
          <w:color w:val="1A1A1A"/>
          <w:sz w:val="20"/>
          <w:szCs w:val="20"/>
        </w:rPr>
        <w:t xml:space="preserve">Advanced enterprise GIS administration workflows, monitoring, and maintenance. ID: 16261.</w:t>
      </w: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Deploying &amp; Maintaining a Multiuser Geodatabase</w:t>
      </w:r>
      <w:r>
        <w:t xml:space="preserve">	</w:t>
      </w:r>
      <w:r>
        <w:rPr>
          <w:rFonts w:ascii="Calibri" w:cs="Calibri" w:eastAsia="Calibri" w:hAnsi="Calibri"/>
          <w:i/>
          <w:iCs/>
          <w:color w:val="888888"/>
          <w:sz w:val="20"/>
          <w:szCs w:val="20"/>
        </w:rPr>
        <w:t xml:space="preserve">Aug 2022</w:t>
      </w:r>
    </w:p>
    <w:p>
      <w:pPr>
        <w:spacing w:before="0" w:after="40"/>
      </w:pPr>
      <w:r>
        <w:rPr>
          <w:rFonts w:ascii="Calibri" w:cs="Calibri" w:eastAsia="Calibri" w:hAnsi="Calibri"/>
          <w:i/>
          <w:iCs/>
          <w:color w:val="1B3A6B"/>
          <w:sz w:val="20"/>
          <w:szCs w:val="20"/>
        </w:rPr>
        <w:t xml:space="preserve">ESRI Colombia</w:t>
      </w:r>
    </w:p>
    <w:p>
      <w:pPr>
        <w:pStyle w:val="ListParagraph"/>
        <w:numPr>
          <w:ilvl w:val="0"/>
          <w:numId w:val="2"/>
        </w:numPr>
        <w:spacing w:before="40" w:after="40"/>
      </w:pPr>
      <w:r>
        <w:rPr>
          <w:rFonts w:ascii="Calibri" w:cs="Calibri" w:eastAsia="Calibri" w:hAnsi="Calibri"/>
          <w:color w:val="1A1A1A"/>
          <w:sz w:val="20"/>
          <w:szCs w:val="20"/>
        </w:rPr>
        <w:t xml:space="preserve">Deployment, configuration, and maintenance of enterprise geodatabases in multiuser environments. IDs: 8736, 8750, 8752, 8902.</w:t>
      </w:r>
    </w:p>
    <w:p>
      <w:pPr>
        <w:tabs>
          <w:tab w:val="right" w:pos="9360"/>
        </w:tabs>
        <w:spacing w:before="160" w:after="20"/>
      </w:pPr>
      <w:r>
        <w:rPr>
          <w:b/>
        </w:rPr>
        <w:t>Spatial Data Science: The New Frontier in Analytics</w:t>
      </w:r>
      <w:r>
        <w:rPr>
          <w:b w:val="0"/>
        </w:rPr>
        <w:tab/>
      </w:r>
      <w:r>
        <w:rPr>
          <w:b w:val="0"/>
        </w:rPr>
        <w:t>Oct 2023</w:t>
      </w:r>
    </w:p>
    <w:p>
      <w:pPr>
        <w:spacing w:before="0" w:after="40"/>
      </w:pPr>
      <w:r>
        <w:t>Esri — Signed by Jack Dangermond</w:t>
      </w:r>
    </w:p>
    <w:p>
      <w:pPr>
        <w:pStyle w:val="ListParagraph"/>
        <w:numPr>
          <w:ilvl w:val="0"/>
          <w:numId w:val="2"/>
        </w:numPr>
        <w:spacing w:before="40" w:after="40"/>
      </w:pPr>
      <w:r>
        <w:t>MOOC on advanced spatial statistics, machine learning, and data-driven decision-making using the ArcGIS platform.</w:t>
      </w:r>
    </w:p>
    <w:p>
      <w:pPr>
        <w:spacing w:before="50" w:after="0"/>
      </w:pPr>
    </w:p>
    <w:p>
      <w:pPr>
        <w:tabs>
          <w:tab w:val="right" w:pos="9360"/>
        </w:tabs>
        <w:spacing w:before="160" w:after="20"/>
      </w:pPr>
      <w:r>
        <w:rPr>
          <w:b/>
        </w:rPr>
        <w:t>Imagery in Action</w:t>
      </w:r>
      <w:r>
        <w:rPr>
          <w:b w:val="0"/>
        </w:rPr>
        <w:tab/>
      </w:r>
      <w:r>
        <w:rPr>
          <w:b w:val="0"/>
        </w:rPr>
        <w:t>Oct 2023</w:t>
      </w:r>
    </w:p>
    <w:p>
      <w:pPr>
        <w:spacing w:before="0" w:after="40"/>
      </w:pPr>
      <w:r>
        <w:t>Esri — Signed by Jack Dangermond</w:t>
      </w:r>
    </w:p>
    <w:p>
      <w:pPr>
        <w:pStyle w:val="ListParagraph"/>
        <w:numPr>
          <w:ilvl w:val="0"/>
          <w:numId w:val="2"/>
        </w:numPr>
        <w:spacing w:before="40" w:after="40"/>
      </w:pPr>
      <w:r>
        <w:t>MOOC on satellite imagery analysis, remote sensing workflows, and image processing with the ArcGIS platform.</w:t>
      </w:r>
    </w:p>
    <w:p>
      <w:pPr>
        <w:spacing w:before="50" w:after="0"/>
      </w:pPr>
    </w:p>
    <w:p>
      <w:pPr>
        <w:tabs>
          <w:tab w:val="right" w:pos="9360"/>
        </w:tabs>
        <w:spacing w:before="160" w:after="20"/>
      </w:pPr>
      <w:r>
        <w:rPr>
          <w:b/>
        </w:rPr>
        <w:t>Data Science in Python &amp; ArcGIS Pro</w:t>
      </w:r>
      <w:r>
        <w:rPr>
          <w:b w:val="0"/>
        </w:rPr>
        <w:tab/>
      </w:r>
      <w:r>
        <w:rPr>
          <w:b w:val="0"/>
        </w:rPr>
        <w:t>Sep 2022</w:t>
      </w:r>
    </w:p>
    <w:p>
      <w:pPr>
        <w:spacing w:before="0" w:after="40"/>
      </w:pPr>
      <w:r>
        <w:t>Esri Colombia</w:t>
      </w:r>
    </w:p>
    <w:p>
      <w:pPr>
        <w:pStyle w:val="ListParagraph"/>
        <w:numPr>
          <w:ilvl w:val="0"/>
          <w:numId w:val="2"/>
        </w:numPr>
        <w:spacing w:before="40" w:after="40"/>
      </w:pPr>
      <w:r>
        <w:t>Applied data science workflows using Python integrated with ArcGIS Pro for geospatial analysis and advanced visualization.</w:t>
      </w:r>
    </w:p>
    <w:p>
      <w:pPr>
        <w:spacing w:before="50" w:after="0"/>
      </w:pPr>
    </w:p>
    <w:p>
      <w:pPr>
        <w:tabs>
          <w:tab w:val="right" w:pos="9360"/>
        </w:tabs>
        <w:spacing w:before="160" w:after="20"/>
      </w:pPr>
      <w:r>
        <w:rPr>
          <w:b/>
        </w:rPr>
        <w:t>Geodatabase (GDB) — ANLA Environmental Standards</w:t>
      </w:r>
      <w:r>
        <w:rPr>
          <w:b w:val="0"/>
        </w:rPr>
        <w:tab/>
      </w:r>
      <w:r>
        <w:rPr>
          <w:b w:val="0"/>
        </w:rPr>
        <w:t>Dec 2022</w:t>
      </w:r>
    </w:p>
    <w:p>
      <w:pPr>
        <w:spacing w:before="0" w:after="40"/>
      </w:pPr>
      <w:r>
        <w:t>FG Training Colombia SAS</w:t>
      </w:r>
    </w:p>
    <w:p>
      <w:pPr>
        <w:pStyle w:val="ListParagraph"/>
        <w:numPr>
          <w:ilvl w:val="0"/>
          <w:numId w:val="2"/>
        </w:numPr>
        <w:spacing w:before="40" w:after="40"/>
      </w:pPr>
      <w:r>
        <w:t>40-hour course on the geodatabase model required by Colombia's National Environmental Licensing Authority (ANLA) for environmental licensing projects.</w:t>
      </w:r>
    </w:p>
    <w:p>
      <w:pPr>
        <w:spacing w:before="50" w:after="0"/>
      </w:pPr>
    </w:p>
    <w:p>
      <w:pPr>
        <w:tabs>
          <w:tab w:val="right" w:pos="9360"/>
        </w:tabs>
        <w:spacing w:before="160" w:after="20"/>
      </w:pPr>
      <w:r>
        <w:rPr>
          <w:b/>
        </w:rPr>
        <w:t>Remote Sensing &amp; GIS for Flood Risk Management</w:t>
      </w:r>
      <w:r>
        <w:rPr>
          <w:b w:val="0"/>
        </w:rPr>
        <w:tab/>
      </w:r>
      <w:r>
        <w:rPr>
          <w:b w:val="0"/>
        </w:rPr>
        <w:t>Apr 2018</w:t>
      </w:r>
    </w:p>
    <w:p>
      <w:pPr>
        <w:spacing w:before="0" w:after="40"/>
      </w:pPr>
      <w:r>
        <w:t>Universidad de Antioquia — Faculty of Engineering</w:t>
      </w:r>
    </w:p>
    <w:p>
      <w:pPr>
        <w:pStyle w:val="ListParagraph"/>
        <w:numPr>
          <w:ilvl w:val="0"/>
          <w:numId w:val="2"/>
        </w:numPr>
        <w:spacing w:before="40" w:after="40"/>
      </w:pPr>
      <w:r>
        <w:t>32-hour course on satellite remote sensing and GIS applied to flood risk analysis and disaster management. Issued by the Dean of Engineering.</w:t>
      </w:r>
    </w:p>
    <w:p>
      <w:pPr>
        <w:spacing w:before="50" w:after="0"/>
      </w:pPr>
    </w:p>
    <w:p>
      <w:pPr>
        <w:spacing w:before="50" w:after="0"/>
      </w:pPr>
      <w:r>
        <w:t xml:space="preserve"/>
      </w:r>
    </w:p>
    <w:p>
      <w:pPr>
        <w:tabs>
          <w:tab w:val="right" w:pos="9360"/>
        </w:tabs>
        <w:spacing w:before="160" w:after="20"/>
      </w:pPr>
      <w:r>
        <w:rPr>
          <w:rFonts w:ascii="Calibri" w:cs="Calibri" w:eastAsia="Calibri" w:hAnsi="Calibri"/>
          <w:b/>
          <w:bCs/>
          <w:color w:val="1A1A1A"/>
          <w:sz w:val="22"/>
          <w:szCs w:val="22"/>
        </w:rPr>
        <w:t xml:space="preserve">English B1 Certification</w:t>
      </w:r>
      <w:r>
        <w:t xml:space="preserve">	</w:t>
      </w:r>
      <w:r>
        <w:rPr>
          <w:rFonts w:ascii="Calibri" w:cs="Calibri" w:eastAsia="Calibri" w:hAnsi="Calibri"/>
          <w:i/>
          <w:iCs/>
          <w:color w:val="888888"/>
          <w:sz w:val="20"/>
          <w:szCs w:val="20"/>
        </w:rPr>
        <w:t xml:space="preserve">Dec 2025</w:t>
      </w:r>
    </w:p>
    <w:p>
      <w:pPr>
        <w:spacing w:before="0" w:after="40"/>
      </w:pPr>
      <w:r>
        <w:rPr>
          <w:rFonts w:ascii="Calibri" w:cs="Calibri" w:eastAsia="Calibri" w:hAnsi="Calibri"/>
          <w:i/>
          <w:iCs/>
          <w:color w:val="1B3A6B"/>
          <w:sz w:val="20"/>
          <w:szCs w:val="20"/>
        </w:rPr>
        <w:t xml:space="preserve">Institución Universitaria ESUMER</w:t>
      </w:r>
    </w:p>
    <w:p>
      <w:pPr>
        <w:pStyle w:val="ListParagraph"/>
        <w:numPr>
          <w:ilvl w:val="0"/>
          <w:numId w:val="2"/>
        </w:numPr>
        <w:spacing w:before="40" w:after="40"/>
      </w:pPr>
      <w:r>
        <w:rPr>
          <w:rFonts w:ascii="Calibri" w:cs="Calibri" w:eastAsia="Calibri" w:hAnsi="Calibri"/>
          <w:color w:val="1A1A1A"/>
          <w:sz w:val="20"/>
          <w:szCs w:val="20"/>
        </w:rPr>
        <w:t xml:space="preserve">Certified English B1 proficiency with focus on academic and professional technical communication.</w:t>
      </w:r>
    </w:p>
    <w:p>
      <w:pPr>
        <w:spacing w:before="80" w:after="0"/>
      </w:pPr>
      <w:r>
        <w:t xml:space="preserve"/>
      </w:r>
    </w:p>
    <w:p>
      <w:pPr>
        <w:pBdr>
          <w:bottom w:val="single" w:color="1B3A6B" w:sz="8" w:space="2"/>
        </w:pBdr>
        <w:spacing w:before="200" w:after="60"/>
      </w:pPr>
      <w:r>
        <w:rPr>
          <w:rFonts w:ascii="Calibri" w:cs="Calibri" w:eastAsia="Calibri" w:hAnsi="Calibri"/>
          <w:b/>
          <w:bCs/>
          <w:caps/>
          <w:color w:val="1B3A6B"/>
          <w:spacing w:val="40"/>
          <w:sz w:val="24"/>
          <w:szCs w:val="24"/>
        </w:rPr>
        <w:t xml:space="preserve">AWARDS &amp; RECOGNITIONS</w:t>
      </w:r>
    </w:p>
    <w:p>
      <w:pPr>
        <w:spacing w:before="40" w:after="0"/>
      </w:pPr>
      <w:r>
        <w:t xml:space="preserve"/>
      </w:r>
    </w:p>
    <w:p>
      <w:pPr>
        <w:pStyle w:val="ListParagraph"/>
        <w:numPr>
          <w:ilvl w:val="0"/>
          <w:numId w:val="2"/>
        </w:numPr>
        <w:spacing w:before="40" w:after="40"/>
      </w:pPr>
      <w:r>
        <w:rPr>
          <w:rFonts w:ascii="Calibri" w:cs="Calibri" w:eastAsia="Calibri" w:hAnsi="Calibri"/>
          <w:color w:val="1A1A1A"/>
          <w:sz w:val="20"/>
          <w:szCs w:val="20"/>
        </w:rPr>
        <w:t xml:space="preserve">USAID Leadership Scholarship — Open Data Mapping &amp; Leadership. Training conducted in South Africa, 2019.</w:t>
      </w:r>
    </w:p>
    <w:p>
      <w:pPr>
        <w:pStyle w:val="ListParagraph"/>
        <w:numPr>
          <w:ilvl w:val="0"/>
          <w:numId w:val="2"/>
        </w:numPr>
        <w:spacing w:before="40" w:after="40"/>
      </w:pPr>
      <w:r>
        <w:rPr>
          <w:rFonts w:ascii="Calibri" w:cs="Calibri" w:eastAsia="Calibri" w:hAnsi="Calibri"/>
          <w:color w:val="1A1A1A"/>
          <w:sz w:val="20"/>
          <w:szCs w:val="20"/>
        </w:rPr>
        <w:t xml:space="preserve">YouthMappers Leadership Fellow — YouthMappers. Recognized for leadership in open data mapping and geospatial volunteering, Jan 2019.</w:t>
      </w:r>
    </w:p>
    <w:p>
      <w:pPr>
        <w:pStyle w:val="ListParagraph"/>
        <w:numPr>
          <w:ilvl w:val="0"/>
          <w:numId w:val="2"/>
        </w:numPr>
        <w:spacing w:before="40" w:after="40"/>
      </w:pPr>
      <w:r>
        <w:rPr>
          <w:rFonts w:ascii="Calibri" w:cs="Calibri" w:eastAsia="Calibri" w:hAnsi="Calibri"/>
          <w:color w:val="1A1A1A"/>
          <w:sz w:val="20"/>
          <w:szCs w:val="20"/>
        </w:rPr>
        <w:t xml:space="preserve">ACRES Foundation Scholarship — Cámara Colombiana de Infraestructura. Full academic merit scholarship, 2017–2021.</w:t>
      </w:r>
    </w:p>
    <w:p>
      <w:pPr>
        <w:pStyle w:val="ListParagraph"/>
        <w:numPr>
          <w:ilvl w:val="0"/>
          <w:numId w:val="2"/>
        </w:numPr>
        <w:spacing w:before="40" w:after="40"/>
      </w:pPr>
      <w:r>
        <w:rPr>
          <w:rFonts w:ascii="Calibri" w:cs="Calibri" w:eastAsia="Calibri" w:hAnsi="Calibri"/>
          <w:color w:val="1A1A1A"/>
          <w:sz w:val="20"/>
          <w:szCs w:val="20"/>
        </w:rPr>
        <w:t xml:space="preserve">Lead Member — GeoLab Research Group, Universidad de Antioquia. Geospatial university research and open innovation, 2017–2021.</w:t>
      </w:r>
    </w:p>
    <w:p>
      <w:pPr>
        <w:spacing w:before="80" w:after="0"/>
      </w:pPr>
      <w:r>
        <w:t xml:space="preserve"/>
      </w:r>
    </w:p>
    <w:p>
      <w:pPr>
        <w:pBdr>
          <w:bottom w:val="single" w:color="1B3A6B" w:sz="8" w:space="2"/>
        </w:pBdr>
        <w:spacing w:before="200" w:after="60"/>
      </w:pPr>
      <w:r>
        <w:rPr>
          <w:rFonts w:ascii="Calibri" w:cs="Calibri" w:eastAsia="Calibri" w:hAnsi="Calibri"/>
          <w:b/>
          <w:bCs/>
          <w:caps/>
          <w:color w:val="1B3A6B"/>
          <w:spacing w:val="40"/>
          <w:sz w:val="24"/>
          <w:szCs w:val="24"/>
        </w:rPr>
        <w:t xml:space="preserve">LANGUAGES</w:t>
      </w:r>
    </w:p>
    <w:p>
      <w:pPr>
        <w:spacing w:before="40" w:after="0"/>
      </w:pPr>
      <w:r>
        <w:t xml:space="preserve"/>
      </w:r>
    </w:p>
    <w:p>
      <w:pPr>
        <w:tabs>
          <w:tab w:val="left" w:pos="3000"/>
        </w:tabs>
        <w:spacing w:before="30" w:after="30"/>
      </w:pPr>
      <w:r>
        <w:rPr>
          <w:rFonts w:ascii="Calibri" w:cs="Calibri" w:eastAsia="Calibri" w:hAnsi="Calibri"/>
          <w:b/>
          <w:bCs/>
          <w:color w:val="1A1A1A"/>
          <w:sz w:val="20"/>
          <w:szCs w:val="20"/>
        </w:rPr>
        <w:t xml:space="preserve">Spanish:</w:t>
      </w:r>
      <w:r>
        <w:rPr>
          <w:rFonts w:ascii="Calibri" w:cs="Calibri" w:eastAsia="Calibri" w:hAnsi="Calibri"/>
          <w:color w:val="1A1A1A"/>
          <w:sz w:val="20"/>
          <w:szCs w:val="20"/>
        </w:rPr>
        <w:t xml:space="preserve">	Native</w:t>
      </w:r>
    </w:p>
    <w:p>
      <w:pPr>
        <w:tabs>
          <w:tab w:val="left" w:pos="3000"/>
        </w:tabs>
        <w:spacing w:before="30" w:after="30"/>
      </w:pPr>
      <w:r>
        <w:rPr>
          <w:rFonts w:ascii="Calibri" w:cs="Calibri" w:eastAsia="Calibri" w:hAnsi="Calibri"/>
          <w:b/>
          <w:bCs/>
          <w:color w:val="1A1A1A"/>
          <w:sz w:val="20"/>
          <w:szCs w:val="20"/>
        </w:rPr>
        <w:t xml:space="preserve">English:</w:t>
      </w:r>
      <w:r>
        <w:rPr>
          <w:rFonts w:ascii="Calibri" w:cs="Calibri" w:eastAsia="Calibri" w:hAnsi="Calibri"/>
          <w:color w:val="1A1A1A"/>
          <w:sz w:val="20"/>
          <w:szCs w:val="20"/>
        </w:rPr>
        <w:t xml:space="preserve">	Intermediate (B1 — ESUMER Certified)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2026-04-06T18:43:17.568Z</dcterms:created>
  <dcterms:modified xsi:type="dcterms:W3CDTF">2026-04-06T18:43:17.568Z</dcterms:modified>
</cp:coreProperties>
</file>

<file path=docProps/custom.xml><?xml version="1.0" encoding="utf-8"?>
<Properties xmlns="http://schemas.openxmlformats.org/officeDocument/2006/custom-properties" xmlns:vt="http://schemas.openxmlformats.org/officeDocument/2006/docPropsVTypes"/>
</file>