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浮动图片一</w:t>
      </w:r>
    </w:p>
    <w:p>
      <w:r>
        <w:t>文档编号：floating_images_01；用途：含浮动图片（wp:anchor）。</w:t>
      </w:r>
    </w:p>
    <w:p>
      <w:r>
        <w:t>本段的占位标记为 [[TGT::floating_images_01]]，金额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3200" cy="20320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