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多级编号二</w:t>
      </w:r>
    </w:p>
    <w:p>
      <w:r>
        <w:t>文档编号：numbering_02；用途：含多级编号列表。</w:t>
      </w:r>
    </w:p>
    <w:p>
      <w:r>
        <w:t>本段的占位标记为 [[TGT::numbering_02]]，金额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pStyle w:val="ListNumber"/>
      </w:pPr>
      <w:r>
        <w:t>多级列表项 1（级别 1）</w:t>
      </w:r>
    </w:p>
    <w:p>
      <w:pPr>
        <w:pStyle w:val="ListNumber2"/>
      </w:pPr>
      <w:r>
        <w:t>多级列表项 2（级别 2）</w:t>
      </w:r>
    </w:p>
    <w:p>
      <w:pPr>
        <w:pStyle w:val="ListNumber3"/>
      </w:pPr>
      <w:r>
        <w:t>多级列表项 3（级别 3）</w:t>
      </w:r>
    </w:p>
    <w:p>
      <w:pPr>
        <w:pStyle w:val="ListBullet"/>
      </w:pPr>
      <w:r>
        <w:t>多级列表项 4（级别 1）</w:t>
      </w:r>
    </w:p>
    <w:p>
      <w:pPr>
        <w:pStyle w:val="ListNumber"/>
      </w:pPr>
      <w:r>
        <w:t>多级列表项 5（级别 2）</w:t>
      </w:r>
    </w:p>
    <w:p>
      <w:pPr>
        <w:pStyle w:val="ListNumber2"/>
      </w:pPr>
      <w:r>
        <w:t>多级列表项 6（级别 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