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3"/>
        <w:rPr/>
      </w:pPr>
      <w:bookmarkStart w:colFirst="0" w:colLast="0" w:name="_idw7k857cujo" w:id="0"/>
      <w:bookmarkEnd w:id="0"/>
      <w:r w:rsidDel="00000000" w:rsidR="00000000" w:rsidRPr="00000000">
        <w:rPr>
          <w:rtl w:val="0"/>
        </w:rPr>
        <w:t xml:space="preserve">Executive Briefing: Woolworths Group 2025 Sustainability Report</w:t>
      </w:r>
    </w:p>
    <w:p w:rsidR="00000000" w:rsidDel="00000000" w:rsidP="00000000" w:rsidRDefault="00000000" w:rsidRPr="00000000" w14:paraId="00000002">
      <w:pPr>
        <w:pStyle w:val="Heading4"/>
        <w:rPr/>
      </w:pPr>
      <w:bookmarkStart w:colFirst="0" w:colLast="0" w:name="_lbz6nqt8k1y7" w:id="1"/>
      <w:bookmarkEnd w:id="1"/>
      <w:r w:rsidDel="00000000" w:rsidR="00000000" w:rsidRPr="00000000">
        <w:rPr>
          <w:rtl w:val="0"/>
        </w:rPr>
        <w:t xml:space="preserve">Executive Summary</w:t>
      </w:r>
    </w:p>
    <w:p w:rsidR="00000000" w:rsidDel="00000000" w:rsidP="00000000" w:rsidRDefault="00000000" w:rsidRPr="00000000" w14:paraId="00000003">
      <w:pPr>
        <w:rPr/>
      </w:pPr>
      <w:r w:rsidDel="00000000" w:rsidR="00000000" w:rsidRPr="00000000">
        <w:rPr>
          <w:rtl w:val="0"/>
        </w:rPr>
        <w:t xml:space="preserve">The Woolworths Group 2025 Sustainability Report marks the conclusion of the Group’s five-year 2025 Sustainability Plan (spanning financial years F21 to F25). Operating as one of the largest food and everyday needs retailers across Australia and New Zealand, Woolworths Group serves an average of 25.7 million customers weekly through a network of 1,715 stores and 25 distribution centres, supported by a workforce exceeding 202,000 team members and partnerships with over 16,000 suppliers.Over the five-year duration of the 2025 Plan, independent analysis conducted in partnership with Oxford Economics Australia demonstrates that Woolworths Group’s sustainability initiatives generated over  </w:t>
      </w:r>
      <w:r w:rsidDel="00000000" w:rsidR="00000000" w:rsidRPr="00000000">
        <w:rPr>
          <w:b w:val="1"/>
          <w:bCs w:val="1"/>
          <w:rtl w:val="0"/>
        </w:rPr>
        <w:t xml:space="preserve">$2.6 billion in net societal benefit</w:t>
      </w:r>
      <w:r w:rsidDel="00000000" w:rsidR="00000000" w:rsidRPr="00000000">
        <w:rPr>
          <w:rtl w:val="0"/>
        </w:rPr>
        <w:t xml:space="preserve">  (including over $675 million in F25 alone). These benefits stem from targeted investments in hunger and food waste alleviation, product reformulation, packaging reduction, decarbonisation, and supply chain human rights remediation.</w:t>
      </w:r>
    </w:p>
    <w:p w:rsidR="00000000" w:rsidDel="00000000" w:rsidP="00000000" w:rsidRDefault="00000000" w:rsidRPr="00000000" w14:paraId="00000004">
      <w:pPr>
        <w:pStyle w:val="Heading5"/>
        <w:rPr/>
      </w:pPr>
      <w:bookmarkStart w:colFirst="0" w:colLast="0" w:name="_orv3fflbm58l" w:id="2"/>
      <w:bookmarkEnd w:id="2"/>
      <w:r w:rsidDel="00000000" w:rsidR="00000000" w:rsidRPr="00000000">
        <w:rPr>
          <w:rtl w:val="0"/>
        </w:rPr>
        <w:t xml:space="preserve">Key Performance Highlights</w:t>
      </w:r>
    </w:p>
    <w:p w:rsidR="00000000" w:rsidDel="00000000" w:rsidP="00000000" w:rsidRDefault="00000000" w:rsidRPr="00000000" w14:paraId="00000005">
      <w:pPr>
        <w:numPr>
          <w:ilvl w:val="0"/>
          <w:numId w:val="4"/>
        </w:numPr>
        <w:ind w:left="720" w:hanging="360"/>
        <w:rPr>
          <w:u w:val="none"/>
        </w:rPr>
      </w:pPr>
      <w:r w:rsidDel="00000000" w:rsidR="00000000" w:rsidRPr="00000000">
        <w:rPr>
          <w:b w:val="1"/>
          <w:bCs w:val="1"/>
          <w:rtl w:val="0"/>
        </w:rPr>
        <w:t xml:space="preserve">Societal &amp; Financial Impact:</w:t>
      </w:r>
      <w:r w:rsidDel="00000000" w:rsidR="00000000" w:rsidRPr="00000000">
        <w:rPr>
          <w:rtl w:val="0"/>
        </w:rPr>
        <w:t xml:space="preserve">  Delivered  $2.6B+ in net societal value, driven by food rescue ($ 2.1B+), sustainable packaging ( $225M+), healthier product choices ($ 150M+), decarbonisation ( $125M+), and human rights worker repayments ($ 2.1M+).</w:t>
      </w:r>
    </w:p>
    <w:p w:rsidR="00000000" w:rsidDel="00000000" w:rsidP="00000000" w:rsidRDefault="00000000" w:rsidRPr="00000000" w14:paraId="00000006">
      <w:pPr>
        <w:numPr>
          <w:ilvl w:val="0"/>
          <w:numId w:val="4"/>
        </w:numPr>
        <w:ind w:left="720" w:hanging="360"/>
        <w:rPr>
          <w:u w:val="none"/>
        </w:rPr>
      </w:pPr>
      <w:r w:rsidDel="00000000" w:rsidR="00000000" w:rsidRPr="00000000">
        <w:rPr>
          <w:b w:val="1"/>
          <w:bCs w:val="1"/>
          <w:rtl w:val="0"/>
        </w:rPr>
        <w:t xml:space="preserve">Emissions Reduction:</w:t>
      </w:r>
      <w:r w:rsidDel="00000000" w:rsidR="00000000" w:rsidRPr="00000000">
        <w:rPr>
          <w:rtl w:val="0"/>
        </w:rPr>
        <w:t xml:space="preserve">  Reduced direct Scope 1 and Scope 2 greenhouse gas (GHG) emissions by  </w:t>
      </w:r>
      <w:r w:rsidDel="00000000" w:rsidR="00000000" w:rsidRPr="00000000">
        <w:rPr>
          <w:b w:val="1"/>
          <w:bCs w:val="1"/>
          <w:rtl w:val="0"/>
        </w:rPr>
        <w:t xml:space="preserve">22.9%</w:t>
      </w:r>
      <w:r w:rsidDel="00000000" w:rsidR="00000000" w:rsidRPr="00000000">
        <w:rPr>
          <w:rtl w:val="0"/>
        </w:rPr>
        <w:t xml:space="preserve">  compared to the F23 baseline. The Group remains on track to source 100% renewable electricity for its operations by the end of 2025.</w:t>
      </w:r>
    </w:p>
    <w:p w:rsidR="00000000" w:rsidDel="00000000" w:rsidP="00000000" w:rsidRDefault="00000000" w:rsidRPr="00000000" w14:paraId="00000007">
      <w:pPr>
        <w:numPr>
          <w:ilvl w:val="0"/>
          <w:numId w:val="4"/>
        </w:numPr>
        <w:ind w:left="720" w:hanging="360"/>
        <w:rPr>
          <w:u w:val="none"/>
        </w:rPr>
      </w:pPr>
      <w:r w:rsidDel="00000000" w:rsidR="00000000" w:rsidRPr="00000000">
        <w:rPr>
          <w:b w:val="1"/>
          <w:bCs w:val="1"/>
          <w:rtl w:val="0"/>
        </w:rPr>
        <w:t xml:space="preserve">Food Waste &amp; Hunger Relief:</w:t>
      </w:r>
      <w:r w:rsidDel="00000000" w:rsidR="00000000" w:rsidRPr="00000000">
        <w:rPr>
          <w:rtl w:val="0"/>
        </w:rPr>
        <w:t xml:space="preserve">  Diverted  </w:t>
      </w:r>
      <w:r w:rsidDel="00000000" w:rsidR="00000000" w:rsidRPr="00000000">
        <w:rPr>
          <w:b w:val="1"/>
          <w:bCs w:val="1"/>
          <w:rtl w:val="0"/>
        </w:rPr>
        <w:t xml:space="preserve">84%</w:t>
      </w:r>
      <w:r w:rsidDel="00000000" w:rsidR="00000000" w:rsidRPr="00000000">
        <w:rPr>
          <w:rtl w:val="0"/>
        </w:rPr>
        <w:t xml:space="preserve">  of operational food waste from landfill in F25, donating over 43 million equivalent meals in F25 (bringing the five-year total to over 165 million meals).</w:t>
      </w:r>
    </w:p>
    <w:p w:rsidR="00000000" w:rsidDel="00000000" w:rsidP="00000000" w:rsidRDefault="00000000" w:rsidRPr="00000000" w14:paraId="00000008">
      <w:pPr>
        <w:numPr>
          <w:ilvl w:val="0"/>
          <w:numId w:val="4"/>
        </w:numPr>
        <w:ind w:left="720" w:hanging="360"/>
        <w:rPr>
          <w:u w:val="none"/>
        </w:rPr>
      </w:pPr>
      <w:r w:rsidDel="00000000" w:rsidR="00000000" w:rsidRPr="00000000">
        <w:rPr>
          <w:b w:val="1"/>
          <w:bCs w:val="1"/>
          <w:rtl w:val="0"/>
        </w:rPr>
        <w:t xml:space="preserve">Sustainable Packaging:</w:t>
      </w:r>
      <w:r w:rsidDel="00000000" w:rsidR="00000000" w:rsidRPr="00000000">
        <w:rPr>
          <w:rtl w:val="0"/>
        </w:rPr>
        <w:t xml:space="preserve">  Removed more than 20,000 tonnes of virgin plastic from own brand packaging since 2018 (including over 3,200 tonnes in F25) and re-established soft plastics recycling across 500+ supermarkets following the REDcycle collapse.</w:t>
      </w:r>
    </w:p>
    <w:p w:rsidR="00000000" w:rsidDel="00000000" w:rsidP="00000000" w:rsidRDefault="00000000" w:rsidRPr="00000000" w14:paraId="00000009">
      <w:pPr>
        <w:numPr>
          <w:ilvl w:val="0"/>
          <w:numId w:val="4"/>
        </w:numPr>
        <w:ind w:left="720" w:hanging="360"/>
        <w:rPr>
          <w:u w:val="none"/>
        </w:rPr>
      </w:pPr>
      <w:r w:rsidDel="00000000" w:rsidR="00000000" w:rsidRPr="00000000">
        <w:rPr>
          <w:b w:val="1"/>
          <w:bCs w:val="1"/>
          <w:rtl w:val="0"/>
        </w:rPr>
        <w:t xml:space="preserve">Workplace &amp; Inclusion:</w:t>
      </w:r>
      <w:r w:rsidDel="00000000" w:rsidR="00000000" w:rsidRPr="00000000">
        <w:rPr>
          <w:rtl w:val="0"/>
        </w:rPr>
        <w:t xml:space="preserve">  Maintained near gender pay parity (&lt;1% difference for like-for-like roles), achieved 41.6% female representation in Australian senior leadership, expanded the "Mini Woolies" program to over 100 sites supporting 8,200+ students with disabilities, and earned recognition as the #1 retailer globally for human rights by KnowTheChain.</w:t>
      </w:r>
    </w:p>
    <w:p w:rsidR="00000000" w:rsidDel="00000000" w:rsidP="00000000" w:rsidRDefault="00000000" w:rsidRPr="00000000" w14:paraId="0000000A">
      <w:pPr>
        <w:numPr>
          <w:ilvl w:val="0"/>
          <w:numId w:val="4"/>
        </w:numPr>
        <w:ind w:left="720" w:hanging="360"/>
        <w:rPr>
          <w:u w:val="none"/>
        </w:rPr>
      </w:pPr>
      <w:r w:rsidDel="00000000" w:rsidR="00000000" w:rsidRPr="00000000">
        <w:rPr>
          <w:b w:val="1"/>
          <w:bCs w:val="1"/>
          <w:rtl w:val="0"/>
        </w:rPr>
        <w:t xml:space="preserve">Future Outlook:</w:t>
      </w:r>
      <w:r w:rsidDel="00000000" w:rsidR="00000000" w:rsidRPr="00000000">
        <w:rPr>
          <w:rtl w:val="0"/>
        </w:rPr>
        <w:t xml:space="preserve">  As the 2025 Plan closes, Woolworths Group is launching its next strategic framework in F26, titled  </w:t>
      </w:r>
      <w:r w:rsidDel="00000000" w:rsidR="00000000" w:rsidRPr="00000000">
        <w:rPr>
          <w:b w:val="1"/>
          <w:bCs w:val="1"/>
          <w:rtl w:val="0"/>
        </w:rPr>
        <w:t xml:space="preserve">'Impact that Matters for a Better Tomorrow'</w:t>
      </w:r>
      <w:r w:rsidDel="00000000" w:rsidR="00000000" w:rsidRPr="00000000">
        <w:rPr>
          <w:rtl w:val="0"/>
        </w:rPr>
        <w:t xml:space="preserve"> , which will focus on climate and nature, waste and circularity, health and nutrition, social impact, and human rights.</w:t>
      </w:r>
    </w:p>
    <w:p w:rsidR="00000000" w:rsidDel="00000000" w:rsidP="00000000" w:rsidRDefault="00000000" w:rsidRPr="00000000" w14:paraId="0000000B">
      <w:pPr>
        <w:pStyle w:val="Heading4"/>
        <w:rPr/>
      </w:pPr>
      <w:bookmarkStart w:colFirst="0" w:colLast="0" w:name="_z03ifklkopho" w:id="3"/>
      <w:bookmarkEnd w:id="3"/>
      <w:r w:rsidDel="00000000" w:rsidR="00000000" w:rsidRPr="00000000">
        <w:rPr>
          <w:rtl w:val="0"/>
        </w:rPr>
        <w:t xml:space="preserve">Strategic Overview and Quantified Societal Impact</w:t>
      </w:r>
    </w:p>
    <w:p w:rsidR="00000000" w:rsidDel="00000000" w:rsidP="00000000" w:rsidRDefault="00000000" w:rsidRPr="00000000" w14:paraId="0000000C">
      <w:pPr>
        <w:pStyle w:val="Heading5"/>
        <w:rPr/>
      </w:pPr>
      <w:bookmarkStart w:colFirst="0" w:colLast="0" w:name="_qthdcyqxcwbs" w:id="4"/>
      <w:bookmarkEnd w:id="4"/>
      <w:r w:rsidDel="00000000" w:rsidR="00000000" w:rsidRPr="00000000">
        <w:rPr>
          <w:rtl w:val="0"/>
        </w:rPr>
        <w:t xml:space="preserve">The Five-Year Maturity Journey (F21–F25)</w:t>
      </w:r>
    </w:p>
    <w:p w:rsidR="00000000" w:rsidDel="00000000" w:rsidP="00000000" w:rsidRDefault="00000000" w:rsidRPr="00000000" w14:paraId="0000000D">
      <w:pPr>
        <w:rPr/>
      </w:pPr>
      <w:r w:rsidDel="00000000" w:rsidR="00000000" w:rsidRPr="00000000">
        <w:rPr>
          <w:rtl w:val="0"/>
        </w:rPr>
        <w:t xml:space="preserve">The 2025 Sustainability Plan was established in 2020 with 14 target goals organized under three primary pillars:  </w:t>
      </w:r>
      <w:r w:rsidDel="00000000" w:rsidR="00000000" w:rsidRPr="00000000">
        <w:rPr>
          <w:b w:val="1"/>
          <w:bCs w:val="1"/>
          <w:rtl w:val="0"/>
        </w:rPr>
        <w:t xml:space="preserve">People</w:t>
      </w:r>
      <w:r w:rsidDel="00000000" w:rsidR="00000000" w:rsidRPr="00000000">
        <w:rPr>
          <w:rtl w:val="0"/>
        </w:rPr>
        <w:t xml:space="preserve"> ,  </w:t>
      </w:r>
      <w:r w:rsidDel="00000000" w:rsidR="00000000" w:rsidRPr="00000000">
        <w:rPr>
          <w:b w:val="1"/>
          <w:bCs w:val="1"/>
          <w:rtl w:val="0"/>
        </w:rPr>
        <w:t xml:space="preserve">Planet</w:t>
      </w:r>
      <w:r w:rsidDel="00000000" w:rsidR="00000000" w:rsidRPr="00000000">
        <w:rPr>
          <w:rtl w:val="0"/>
        </w:rPr>
        <w:t xml:space="preserve"> , and  </w:t>
      </w:r>
      <w:r w:rsidDel="00000000" w:rsidR="00000000" w:rsidRPr="00000000">
        <w:rPr>
          <w:b w:val="1"/>
          <w:bCs w:val="1"/>
          <w:rtl w:val="0"/>
        </w:rPr>
        <w:t xml:space="preserve">Product</w:t>
      </w:r>
      <w:r w:rsidDel="00000000" w:rsidR="00000000" w:rsidRPr="00000000">
        <w:rPr>
          <w:rtl w:val="0"/>
        </w:rPr>
        <w:t xml:space="preserve"> . Strategy execution was elevated by appointing the Group's first Chief Sustainability Officer (CSO) and establishing direct accountability within the Group Executive Committee.</w:t>
      </w:r>
    </w:p>
    <w:p w:rsidR="00000000" w:rsidDel="00000000" w:rsidP="00000000" w:rsidRDefault="00000000" w:rsidRPr="00000000" w14:paraId="0000000E">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2020–2021: Setting Strategy</w:t>
      </w:r>
    </w:p>
    <w:p w:rsidR="00000000" w:rsidDel="00000000" w:rsidP="00000000" w:rsidRDefault="00000000" w:rsidRPr="00000000" w14:paraId="0000000F">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 Launched 2025 Plan with 14 goals</w:t>
      </w:r>
    </w:p>
    <w:p w:rsidR="00000000" w:rsidDel="00000000" w:rsidP="00000000" w:rsidRDefault="00000000" w:rsidRPr="00000000" w14:paraId="00000010">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 Appointed first CSO</w:t>
      </w:r>
    </w:p>
    <w:p w:rsidR="00000000" w:rsidDel="00000000" w:rsidP="00000000" w:rsidRDefault="00000000" w:rsidRPr="00000000" w14:paraId="00000011">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 Executive Committee accountability</w:t>
      </w:r>
    </w:p>
    <w:p w:rsidR="00000000" w:rsidDel="00000000" w:rsidP="00000000" w:rsidRDefault="00000000" w:rsidRPr="00000000" w14:paraId="00000012">
      <w:pPr>
        <w:shd w:fill="f0f0f0" w:val="clear"/>
        <w:rPr>
          <w:rFonts w:ascii="Courier New" w:cs="Courier New" w:eastAsia="Courier New" w:hAnsi="Courier New"/>
        </w:rPr>
      </w:pPr>
      <w:r w:rsidDel="00000000" w:rsidR="00000000" w:rsidRPr="00000000">
        <w:rPr>
          <w:rtl w:val="0"/>
        </w:rPr>
      </w:r>
    </w:p>
    <w:p w:rsidR="00000000" w:rsidDel="00000000" w:rsidP="00000000" w:rsidRDefault="00000000" w:rsidRPr="00000000" w14:paraId="00000013">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2022: Driving Execution</w:t>
      </w:r>
    </w:p>
    <w:p w:rsidR="00000000" w:rsidDel="00000000" w:rsidP="00000000" w:rsidRDefault="00000000" w:rsidRPr="00000000" w14:paraId="00000014">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 Embedded plan across business units (W360, W23, Healthylife)</w:t>
      </w:r>
    </w:p>
    <w:p w:rsidR="00000000" w:rsidDel="00000000" w:rsidP="00000000" w:rsidRDefault="00000000" w:rsidRPr="00000000" w14:paraId="00000015">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 Benchmarked against global frameworks (SBTi, APCO, KnowTheChain)</w:t>
      </w:r>
    </w:p>
    <w:p w:rsidR="00000000" w:rsidDel="00000000" w:rsidP="00000000" w:rsidRDefault="00000000" w:rsidRPr="00000000" w14:paraId="00000016">
      <w:pPr>
        <w:shd w:fill="f0f0f0" w:val="clear"/>
        <w:rPr>
          <w:rFonts w:ascii="Courier New" w:cs="Courier New" w:eastAsia="Courier New" w:hAnsi="Courier New"/>
        </w:rPr>
      </w:pPr>
      <w:r w:rsidDel="00000000" w:rsidR="00000000" w:rsidRPr="00000000">
        <w:rPr>
          <w:rtl w:val="0"/>
        </w:rPr>
      </w:r>
    </w:p>
    <w:p w:rsidR="00000000" w:rsidDel="00000000" w:rsidP="00000000" w:rsidRDefault="00000000" w:rsidRPr="00000000" w14:paraId="00000017">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2023–2025: Accelerating Impact</w:t>
      </w:r>
    </w:p>
    <w:p w:rsidR="00000000" w:rsidDel="00000000" w:rsidP="00000000" w:rsidRDefault="00000000" w:rsidRPr="00000000" w14:paraId="00000018">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 Formed Trade Partner Sustainability Councils</w:t>
      </w:r>
    </w:p>
    <w:p w:rsidR="00000000" w:rsidDel="00000000" w:rsidP="00000000" w:rsidRDefault="00000000" w:rsidRPr="00000000" w14:paraId="00000019">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 Policy advocacy (Soft Plastics Taskforce, decarbonisation)</w:t>
      </w:r>
    </w:p>
    <w:p w:rsidR="00000000" w:rsidDel="00000000" w:rsidP="00000000" w:rsidRDefault="00000000" w:rsidRPr="00000000" w14:paraId="0000001A">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 Validated Science-Based Targets (SBTi)</w:t>
      </w:r>
    </w:p>
    <w:p w:rsidR="00000000" w:rsidDel="00000000" w:rsidP="00000000" w:rsidRDefault="00000000" w:rsidRPr="00000000" w14:paraId="0000001B">
      <w:pPr>
        <w:shd w:fill="f0f0f0" w:val="clear"/>
        <w:rPr>
          <w:rFonts w:ascii="Courier New" w:cs="Courier New" w:eastAsia="Courier New" w:hAnsi="Courier New"/>
        </w:rPr>
      </w:pPr>
      <w:r w:rsidDel="00000000" w:rsidR="00000000" w:rsidRPr="00000000">
        <w:rPr>
          <w:rtl w:val="0"/>
        </w:rPr>
      </w:r>
    </w:p>
    <w:p w:rsidR="00000000" w:rsidDel="00000000" w:rsidP="00000000" w:rsidRDefault="00000000" w:rsidRPr="00000000" w14:paraId="0000001C">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2025: Strategic Conclusion</w:t>
      </w:r>
    </w:p>
    <w:p w:rsidR="00000000" w:rsidDel="00000000" w:rsidP="00000000" w:rsidRDefault="00000000" w:rsidRPr="00000000" w14:paraId="0000001D">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 Closing 2025 Plan</w:t>
      </w:r>
    </w:p>
    <w:p w:rsidR="00000000" w:rsidDel="00000000" w:rsidP="00000000" w:rsidRDefault="00000000" w:rsidRPr="00000000" w14:paraId="0000001E">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 Transitioning to F26 framework: 'Impact that Matters for a Better Tomorrow'</w:t>
      </w:r>
    </w:p>
    <w:p w:rsidR="00000000" w:rsidDel="00000000" w:rsidP="00000000" w:rsidRDefault="00000000" w:rsidRPr="00000000" w14:paraId="0000001F">
      <w:pPr>
        <w:shd w:fill="f0f0f0" w:val="clear"/>
        <w:rPr>
          <w:rFonts w:ascii="Courier New" w:cs="Courier New" w:eastAsia="Courier New" w:hAnsi="Courier New"/>
        </w:rPr>
      </w:pPr>
      <w:r w:rsidDel="00000000" w:rsidR="00000000" w:rsidRPr="00000000">
        <w:rPr>
          <w:rtl w:val="0"/>
        </w:rPr>
      </w:r>
    </w:p>
    <w:p w:rsidR="00000000" w:rsidDel="00000000" w:rsidP="00000000" w:rsidRDefault="00000000" w:rsidRPr="00000000" w14:paraId="00000020">
      <w:pPr>
        <w:pStyle w:val="Heading5"/>
        <w:rPr/>
      </w:pPr>
      <w:bookmarkStart w:colFirst="0" w:colLast="0" w:name="_ndsfbmw876gn" w:id="5"/>
      <w:bookmarkEnd w:id="5"/>
      <w:r w:rsidDel="00000000" w:rsidR="00000000" w:rsidRPr="00000000">
        <w:rPr>
          <w:rtl w:val="0"/>
        </w:rPr>
        <w:t xml:space="preserve">Quantified Societal Benefit Analysis</w:t>
      </w:r>
    </w:p>
    <w:p w:rsidR="00000000" w:rsidDel="00000000" w:rsidP="00000000" w:rsidRDefault="00000000" w:rsidRPr="00000000" w14:paraId="00000021">
      <w:pPr>
        <w:rPr/>
      </w:pPr>
      <w:r w:rsidDel="00000000" w:rsidR="00000000" w:rsidRPr="00000000">
        <w:rPr>
          <w:rtl w:val="0"/>
        </w:rPr>
        <w:t xml:space="preserve">Through modeling by Oxford Economics Australia, Woolworths Group monetized the net positive externalities generated by its core sustainability programs across F21–F25:| Impact Area | 5-Year Cumulative Benefit | F25 Net Benefit | Key Delivery Drivers &amp; Societal Outcomes || ------ | ------ | ------ | ------ || </w:t>
      </w:r>
      <w:r w:rsidDel="00000000" w:rsidR="00000000" w:rsidRPr="00000000">
        <w:rPr>
          <w:b w:val="1"/>
          <w:bCs w:val="1"/>
          <w:rtl w:val="0"/>
        </w:rPr>
        <w:t xml:space="preserve">Hunger &amp; Food Waste</w:t>
      </w:r>
      <w:r w:rsidDel="00000000" w:rsidR="00000000" w:rsidRPr="00000000">
        <w:rPr>
          <w:rtl w:val="0"/>
        </w:rPr>
        <w:t xml:space="preserve"> | </w:t>
      </w:r>
      <w:r w:rsidDel="00000000" w:rsidR="00000000" w:rsidRPr="00000000">
        <w:rPr>
          <w:b w:val="1"/>
          <w:bCs w:val="1"/>
          <w:rtl w:val="0"/>
        </w:rPr>
        <w:t xml:space="preserve">&gt;$2.1 Billion</w:t>
      </w:r>
      <w:r w:rsidDel="00000000" w:rsidR="00000000" w:rsidRPr="00000000">
        <w:rPr>
          <w:rtl w:val="0"/>
        </w:rPr>
        <w:t xml:space="preserve"> | &gt;$585 Million | &gt;165M meals donated; &gt;145kt organic waste diverted to compost/animal feed. Improves food security and avoids landfill emissions/costs. || </w:t>
      </w:r>
      <w:r w:rsidDel="00000000" w:rsidR="00000000" w:rsidRPr="00000000">
        <w:rPr>
          <w:b w:val="1"/>
          <w:bCs w:val="1"/>
          <w:rtl w:val="0"/>
        </w:rPr>
        <w:t xml:space="preserve">Plastics &amp; Packaging</w:t>
      </w:r>
      <w:r w:rsidDel="00000000" w:rsidR="00000000" w:rsidRPr="00000000">
        <w:rPr>
          <w:rtl w:val="0"/>
        </w:rPr>
        <w:t xml:space="preserve"> | </w:t>
      </w:r>
      <w:r w:rsidDel="00000000" w:rsidR="00000000" w:rsidRPr="00000000">
        <w:rPr>
          <w:b w:val="1"/>
          <w:bCs w:val="1"/>
          <w:rtl w:val="0"/>
        </w:rPr>
        <w:t xml:space="preserve">&gt;$225 Million</w:t>
      </w:r>
      <w:r w:rsidDel="00000000" w:rsidR="00000000" w:rsidRPr="00000000">
        <w:rPr>
          <w:rtl w:val="0"/>
        </w:rPr>
        <w:t xml:space="preserve"> | &gt;$60 Million | &gt;20,000t virgin plastic removed; &gt;270M reusable crate cycles. Avoids new material costs, emissions, marine pollution, and plastic health costs. || </w:t>
      </w:r>
      <w:r w:rsidDel="00000000" w:rsidR="00000000" w:rsidRPr="00000000">
        <w:rPr>
          <w:b w:val="1"/>
          <w:bCs w:val="1"/>
          <w:rtl w:val="0"/>
        </w:rPr>
        <w:t xml:space="preserve">Healthier Choices</w:t>
      </w:r>
      <w:r w:rsidDel="00000000" w:rsidR="00000000" w:rsidRPr="00000000">
        <w:rPr>
          <w:rtl w:val="0"/>
        </w:rPr>
        <w:t xml:space="preserve"> | </w:t>
      </w:r>
      <w:r w:rsidDel="00000000" w:rsidR="00000000" w:rsidRPr="00000000">
        <w:rPr>
          <w:b w:val="1"/>
          <w:bCs w:val="1"/>
          <w:rtl w:val="0"/>
        </w:rPr>
        <w:t xml:space="preserve">&gt;$150 Million</w:t>
      </w:r>
      <w:r w:rsidDel="00000000" w:rsidR="00000000" w:rsidRPr="00000000">
        <w:rPr>
          <w:rtl w:val="0"/>
        </w:rPr>
        <w:t xml:space="preserve"> | &gt;$20 Million | &gt;600t sugar and &gt;280t salt removed via product reformulation. Reduces Disability Adjusted Life Years (DALYs) and healthcare costs. || </w:t>
      </w:r>
      <w:r w:rsidDel="00000000" w:rsidR="00000000" w:rsidRPr="00000000">
        <w:rPr>
          <w:b w:val="1"/>
          <w:bCs w:val="1"/>
          <w:rtl w:val="0"/>
        </w:rPr>
        <w:t xml:space="preserve">Decarbonisation</w:t>
      </w:r>
      <w:r w:rsidDel="00000000" w:rsidR="00000000" w:rsidRPr="00000000">
        <w:rPr>
          <w:rtl w:val="0"/>
        </w:rPr>
        <w:t xml:space="preserve"> | </w:t>
      </w:r>
      <w:r w:rsidDel="00000000" w:rsidR="00000000" w:rsidRPr="00000000">
        <w:rPr>
          <w:b w:val="1"/>
          <w:bCs w:val="1"/>
          <w:rtl w:val="0"/>
        </w:rPr>
        <w:t xml:space="preserve">&gt;$125 Million</w:t>
      </w:r>
      <w:r w:rsidDel="00000000" w:rsidR="00000000" w:rsidRPr="00000000">
        <w:rPr>
          <w:rtl w:val="0"/>
        </w:rPr>
        <w:t xml:space="preserve"> | &gt;$6 Million | &gt;2,500 GWh green electricity used; 127 low-GWP refrigeration systems installed. Reduces carbon emissions and environmental damage. || </w:t>
      </w:r>
      <w:r w:rsidDel="00000000" w:rsidR="00000000" w:rsidRPr="00000000">
        <w:rPr>
          <w:b w:val="1"/>
          <w:bCs w:val="1"/>
          <w:rtl w:val="0"/>
        </w:rPr>
        <w:t xml:space="preserve">Human Rights</w:t>
      </w:r>
      <w:r w:rsidDel="00000000" w:rsidR="00000000" w:rsidRPr="00000000">
        <w:rPr>
          <w:rtl w:val="0"/>
        </w:rPr>
        <w:t xml:space="preserve"> | </w:t>
      </w:r>
      <w:r w:rsidDel="00000000" w:rsidR="00000000" w:rsidRPr="00000000">
        <w:rPr>
          <w:b w:val="1"/>
          <w:bCs w:val="1"/>
          <w:rtl w:val="0"/>
        </w:rPr>
        <w:t xml:space="preserve">&gt;$2.1 Million</w:t>
      </w:r>
      <w:r w:rsidDel="00000000" w:rsidR="00000000" w:rsidRPr="00000000">
        <w:rPr>
          <w:rtl w:val="0"/>
        </w:rPr>
        <w:t xml:space="preserve"> | &gt;$500 Thousand | Direct financial repayments to ~1,585 supply chain workers following audits, grievance investigations, and bespoke risk interventions. || </w:t>
      </w:r>
      <w:r w:rsidDel="00000000" w:rsidR="00000000" w:rsidRPr="00000000">
        <w:rPr>
          <w:b w:val="1"/>
          <w:bCs w:val="1"/>
          <w:rtl w:val="0"/>
        </w:rPr>
        <w:t xml:space="preserve">Total Cumulative Benefit</w:t>
      </w:r>
      <w:r w:rsidDel="00000000" w:rsidR="00000000" w:rsidRPr="00000000">
        <w:rPr>
          <w:rtl w:val="0"/>
        </w:rPr>
        <w:t xml:space="preserve"> | </w:t>
      </w:r>
      <w:r w:rsidDel="00000000" w:rsidR="00000000" w:rsidRPr="00000000">
        <w:rPr>
          <w:b w:val="1"/>
          <w:bCs w:val="1"/>
          <w:rtl w:val="0"/>
        </w:rPr>
        <w:t xml:space="preserve">&gt;$2.6 Billion</w:t>
      </w:r>
      <w:r w:rsidDel="00000000" w:rsidR="00000000" w:rsidRPr="00000000">
        <w:rPr>
          <w:rtl w:val="0"/>
        </w:rPr>
        <w:t xml:space="preserve"> | </w:t>
      </w:r>
      <w:r w:rsidDel="00000000" w:rsidR="00000000" w:rsidRPr="00000000">
        <w:rPr>
          <w:b w:val="1"/>
          <w:bCs w:val="1"/>
          <w:rtl w:val="0"/>
        </w:rPr>
        <w:t xml:space="preserve">&gt;$675 Million</w:t>
      </w:r>
      <w:r w:rsidDel="00000000" w:rsidR="00000000" w:rsidRPr="00000000">
        <w:rPr>
          <w:rtl w:val="0"/>
        </w:rPr>
        <w:t xml:space="preserve"> | </w:t>
      </w:r>
      <w:r w:rsidDel="00000000" w:rsidR="00000000" w:rsidRPr="00000000">
        <w:rPr>
          <w:b w:val="1"/>
          <w:bCs w:val="1"/>
          <w:rtl w:val="0"/>
        </w:rPr>
        <w:t xml:space="preserve">Integrated value created across society, supply chains, and communities.</w:t>
      </w:r>
      <w:r w:rsidDel="00000000" w:rsidR="00000000" w:rsidRPr="00000000">
        <w:rPr>
          <w:rtl w:val="0"/>
        </w:rPr>
        <w:t xml:space="preserve"> |</w:t>
      </w:r>
    </w:p>
    <w:p w:rsidR="00000000" w:rsidDel="00000000" w:rsidP="00000000" w:rsidRDefault="00000000" w:rsidRPr="00000000" w14:paraId="00000022">
      <w:pPr>
        <w:pStyle w:val="Heading4"/>
        <w:rPr/>
      </w:pPr>
      <w:bookmarkStart w:colFirst="0" w:colLast="0" w:name="_986ns1rpte42" w:id="6"/>
      <w:bookmarkEnd w:id="6"/>
      <w:r w:rsidDel="00000000" w:rsidR="00000000" w:rsidRPr="00000000">
        <w:rPr>
          <w:rtl w:val="0"/>
        </w:rPr>
        <w:t xml:space="preserve">Section 1: People – Inclusion, Safety, Sourcing, and Community</w:t>
      </w:r>
    </w:p>
    <w:p w:rsidR="00000000" w:rsidDel="00000000" w:rsidP="00000000" w:rsidRDefault="00000000" w:rsidRPr="00000000" w14:paraId="00000023">
      <w:pPr>
        <w:pStyle w:val="Heading5"/>
        <w:rPr/>
      </w:pPr>
      <w:bookmarkStart w:colFirst="0" w:colLast="0" w:name="_b89vqshq8zan" w:id="7"/>
      <w:bookmarkEnd w:id="7"/>
      <w:r w:rsidDel="00000000" w:rsidR="00000000" w:rsidRPr="00000000">
        <w:rPr>
          <w:rtl w:val="0"/>
        </w:rPr>
        <w:t xml:space="preserve">1. Workplace Inclusion and Diversity</w:t>
      </w:r>
    </w:p>
    <w:p w:rsidR="00000000" w:rsidDel="00000000" w:rsidP="00000000" w:rsidRDefault="00000000" w:rsidRPr="00000000" w14:paraId="00000024">
      <w:pPr>
        <w:rPr/>
      </w:pPr>
      <w:r w:rsidDel="00000000" w:rsidR="00000000" w:rsidRPr="00000000">
        <w:rPr>
          <w:rtl w:val="0"/>
        </w:rPr>
        <w:t xml:space="preserve">Woolworths Group employs over 202,000 people across Australia and New Zealand. Diversity initiatives encompass gender equity, LGBTQ+ inclusion, disability access, and First Nations reconciliation:</w:t>
      </w:r>
    </w:p>
    <w:p w:rsidR="00000000" w:rsidDel="00000000" w:rsidP="00000000" w:rsidRDefault="00000000" w:rsidRPr="00000000" w14:paraId="00000025">
      <w:pPr>
        <w:numPr>
          <w:ilvl w:val="0"/>
          <w:numId w:val="11"/>
        </w:numPr>
        <w:ind w:left="720" w:hanging="360"/>
        <w:rPr>
          <w:b w:val="1"/>
          <w:bCs w:val="1"/>
          <w:u w:val="none"/>
        </w:rPr>
      </w:pPr>
      <w:r w:rsidDel="00000000" w:rsidR="00000000" w:rsidRPr="00000000">
        <w:rPr>
          <w:b w:val="1"/>
          <w:bCs w:val="1"/>
          <w:rtl w:val="0"/>
        </w:rPr>
        <w:t xml:space="preserve">Gender Equity:</w:t>
      </w:r>
    </w:p>
    <w:p w:rsidR="00000000" w:rsidDel="00000000" w:rsidP="00000000" w:rsidRDefault="00000000" w:rsidRPr="00000000" w14:paraId="00000026">
      <w:pPr>
        <w:numPr>
          <w:ilvl w:val="0"/>
          <w:numId w:val="11"/>
        </w:numPr>
        <w:ind w:left="720" w:hanging="360"/>
        <w:rPr>
          <w:u w:val="none"/>
        </w:rPr>
      </w:pPr>
      <w:r w:rsidDel="00000000" w:rsidR="00000000" w:rsidRPr="00000000">
        <w:rPr>
          <w:b w:val="1"/>
          <w:bCs w:val="1"/>
          <w:rtl w:val="0"/>
        </w:rPr>
        <w:t xml:space="preserve">Leadership &amp; Governance:</w:t>
      </w:r>
      <w:r w:rsidDel="00000000" w:rsidR="00000000" w:rsidRPr="00000000">
        <w:rPr>
          <w:rtl w:val="0"/>
        </w:rPr>
        <w:t xml:space="preserve">  Women represent 53% of the total workforce, 41.6% of Australian senior leadership, and 67% of the Woolworths Group Board of Directors. Amanda Bardwell was appointed as the Group's first female CEO and Managing Director.</w:t>
      </w:r>
    </w:p>
    <w:p w:rsidR="00000000" w:rsidDel="00000000" w:rsidP="00000000" w:rsidRDefault="00000000" w:rsidRPr="00000000" w14:paraId="00000027">
      <w:pPr>
        <w:numPr>
          <w:ilvl w:val="0"/>
          <w:numId w:val="11"/>
        </w:numPr>
        <w:ind w:left="720" w:hanging="360"/>
        <w:rPr>
          <w:u w:val="none"/>
        </w:rPr>
      </w:pPr>
      <w:r w:rsidDel="00000000" w:rsidR="00000000" w:rsidRPr="00000000">
        <w:rPr>
          <w:b w:val="1"/>
          <w:bCs w:val="1"/>
          <w:rtl w:val="0"/>
        </w:rPr>
        <w:t xml:space="preserve">Pay Parity:</w:t>
      </w:r>
      <w:r w:rsidDel="00000000" w:rsidR="00000000" w:rsidRPr="00000000">
        <w:rPr>
          <w:rtl w:val="0"/>
        </w:rPr>
        <w:t xml:space="preserve">  Maintained &lt;1% difference in pay parity for like-for-like roles across Australia and New Zealand. The Group’s median Gender Pay Gap (GPG) in Australia stands at 5.47% (compared to the Australian median of 18.3%), while in New Zealand the median GPG is 0% (versus the national median of 8.6%).</w:t>
      </w:r>
    </w:p>
    <w:p w:rsidR="00000000" w:rsidDel="00000000" w:rsidP="00000000" w:rsidRDefault="00000000" w:rsidRPr="00000000" w14:paraId="00000028">
      <w:pPr>
        <w:numPr>
          <w:ilvl w:val="0"/>
          <w:numId w:val="11"/>
        </w:numPr>
        <w:ind w:left="720" w:hanging="360"/>
        <w:rPr>
          <w:u w:val="none"/>
        </w:rPr>
      </w:pPr>
      <w:r w:rsidDel="00000000" w:rsidR="00000000" w:rsidRPr="00000000">
        <w:rPr>
          <w:b w:val="1"/>
          <w:bCs w:val="1"/>
          <w:rtl w:val="0"/>
        </w:rPr>
        <w:t xml:space="preserve">Employer Recognition:</w:t>
      </w:r>
      <w:r w:rsidDel="00000000" w:rsidR="00000000" w:rsidRPr="00000000">
        <w:rPr>
          <w:rtl w:val="0"/>
        </w:rPr>
        <w:t xml:space="preserve">  Named Workplace Gender Equality Agency (WGEA) Employer of Choice for Gender Equity for three consecutive years.</w:t>
      </w:r>
    </w:p>
    <w:p w:rsidR="00000000" w:rsidDel="00000000" w:rsidP="00000000" w:rsidRDefault="00000000" w:rsidRPr="00000000" w14:paraId="00000029">
      <w:pPr>
        <w:numPr>
          <w:ilvl w:val="0"/>
          <w:numId w:val="11"/>
        </w:numPr>
        <w:ind w:left="720" w:hanging="360"/>
        <w:rPr>
          <w:b w:val="1"/>
          <w:bCs w:val="1"/>
        </w:rPr>
      </w:pPr>
      <w:r w:rsidDel="00000000" w:rsidR="00000000" w:rsidRPr="00000000">
        <w:rPr>
          <w:b w:val="1"/>
          <w:bCs w:val="1"/>
          <w:rtl w:val="0"/>
        </w:rPr>
        <w:t xml:space="preserve">LGBTQ+ Inclusion:</w:t>
      </w:r>
    </w:p>
    <w:p w:rsidR="00000000" w:rsidDel="00000000" w:rsidP="00000000" w:rsidRDefault="00000000" w:rsidRPr="00000000" w14:paraId="0000002A">
      <w:pPr>
        <w:numPr>
          <w:ilvl w:val="0"/>
          <w:numId w:val="11"/>
        </w:numPr>
        <w:ind w:left="720" w:hanging="360"/>
        <w:rPr>
          <w:u w:val="none"/>
        </w:rPr>
      </w:pPr>
      <w:r w:rsidDel="00000000" w:rsidR="00000000" w:rsidRPr="00000000">
        <w:rPr>
          <w:rtl w:val="0"/>
        </w:rPr>
        <w:t xml:space="preserve">Achieved Platinum Status in the Australian Workplace Equality Index (AWEI) in 2022, 2024, and 2025. Maintained Rainbow Tick Accreditation in New Zealand (6 certifications since 2018).</w:t>
      </w:r>
    </w:p>
    <w:p w:rsidR="00000000" w:rsidDel="00000000" w:rsidP="00000000" w:rsidRDefault="00000000" w:rsidRPr="00000000" w14:paraId="0000002B">
      <w:pPr>
        <w:numPr>
          <w:ilvl w:val="0"/>
          <w:numId w:val="11"/>
        </w:numPr>
        <w:ind w:left="720" w:hanging="360"/>
        <w:rPr>
          <w:u w:val="none"/>
        </w:rPr>
      </w:pPr>
      <w:r w:rsidDel="00000000" w:rsidR="00000000" w:rsidRPr="00000000">
        <w:rPr>
          <w:rtl w:val="0"/>
        </w:rPr>
        <w:t xml:space="preserve">Expanded the 'Welcome Here Project' across 900+ supermarkets, customer fulfillment centers (CFCs), distribution centers (DCs), and support offices. The team-led  </w:t>
      </w:r>
      <w:r w:rsidDel="00000000" w:rsidR="00000000" w:rsidRPr="00000000">
        <w:rPr>
          <w:i w:val="1"/>
          <w:iCs w:val="1"/>
          <w:rtl w:val="0"/>
        </w:rPr>
        <w:t xml:space="preserve">Proud</w:t>
      </w:r>
      <w:r w:rsidDel="00000000" w:rsidR="00000000" w:rsidRPr="00000000">
        <w:rPr>
          <w:rtl w:val="0"/>
        </w:rPr>
        <w:t xml:space="preserve">  network comprises over 1,300 members.</w:t>
      </w:r>
    </w:p>
    <w:p w:rsidR="00000000" w:rsidDel="00000000" w:rsidP="00000000" w:rsidRDefault="00000000" w:rsidRPr="00000000" w14:paraId="0000002C">
      <w:pPr>
        <w:numPr>
          <w:ilvl w:val="0"/>
          <w:numId w:val="11"/>
        </w:numPr>
        <w:ind w:left="720" w:hanging="360"/>
        <w:rPr>
          <w:b w:val="1"/>
          <w:bCs w:val="1"/>
        </w:rPr>
      </w:pPr>
      <w:r w:rsidDel="00000000" w:rsidR="00000000" w:rsidRPr="00000000">
        <w:rPr>
          <w:b w:val="1"/>
          <w:bCs w:val="1"/>
          <w:rtl w:val="0"/>
        </w:rPr>
        <w:t xml:space="preserve">Disability Inclusion &amp; Access:</w:t>
      </w:r>
    </w:p>
    <w:p w:rsidR="00000000" w:rsidDel="00000000" w:rsidP="00000000" w:rsidRDefault="00000000" w:rsidRPr="00000000" w14:paraId="0000002D">
      <w:pPr>
        <w:numPr>
          <w:ilvl w:val="0"/>
          <w:numId w:val="11"/>
        </w:numPr>
        <w:ind w:left="720" w:hanging="360"/>
        <w:rPr>
          <w:u w:val="none"/>
        </w:rPr>
      </w:pPr>
      <w:r w:rsidDel="00000000" w:rsidR="00000000" w:rsidRPr="00000000">
        <w:rPr>
          <w:b w:val="1"/>
          <w:bCs w:val="1"/>
          <w:rtl w:val="0"/>
        </w:rPr>
        <w:t xml:space="preserve">Supported Wage Transition:</w:t>
      </w:r>
      <w:r w:rsidDel="00000000" w:rsidR="00000000" w:rsidRPr="00000000">
        <w:rPr>
          <w:rtl w:val="0"/>
        </w:rPr>
        <w:t xml:space="preserve">  Early adoption of Disability Royal Commission recommendations, transitioning all participating team members from supported wage rates to full standard role pay rates.</w:t>
      </w:r>
    </w:p>
    <w:p w:rsidR="00000000" w:rsidDel="00000000" w:rsidP="00000000" w:rsidRDefault="00000000" w:rsidRPr="00000000" w14:paraId="0000002E">
      <w:pPr>
        <w:numPr>
          <w:ilvl w:val="0"/>
          <w:numId w:val="11"/>
        </w:numPr>
        <w:ind w:left="720" w:hanging="360"/>
        <w:rPr>
          <w:u w:val="none"/>
        </w:rPr>
      </w:pPr>
      <w:r w:rsidDel="00000000" w:rsidR="00000000" w:rsidRPr="00000000">
        <w:rPr>
          <w:b w:val="1"/>
          <w:bCs w:val="1"/>
          <w:rtl w:val="0"/>
        </w:rPr>
        <w:t xml:space="preserve">Accessible Checkouts:</w:t>
      </w:r>
      <w:r w:rsidDel="00000000" w:rsidR="00000000" w:rsidRPr="00000000">
        <w:rPr>
          <w:rtl w:val="0"/>
        </w:rPr>
        <w:t xml:space="preserve">  Designed custom checkouts in consultation with the Centre for Inclusive Design and Mills Group for employees with physical disabilities/wheelchairs (piloted at Kellyville Grove, hiring 12 team members across 3 supermarkets).</w:t>
      </w:r>
    </w:p>
    <w:p w:rsidR="00000000" w:rsidDel="00000000" w:rsidP="00000000" w:rsidRDefault="00000000" w:rsidRPr="00000000" w14:paraId="0000002F">
      <w:pPr>
        <w:numPr>
          <w:ilvl w:val="0"/>
          <w:numId w:val="11"/>
        </w:numPr>
        <w:ind w:left="720" w:hanging="360"/>
        <w:rPr>
          <w:u w:val="none"/>
        </w:rPr>
      </w:pPr>
      <w:r w:rsidDel="00000000" w:rsidR="00000000" w:rsidRPr="00000000">
        <w:rPr>
          <w:b w:val="1"/>
          <w:bCs w:val="1"/>
          <w:rtl w:val="0"/>
        </w:rPr>
        <w:t xml:space="preserve">Mini Woolies Program:</w:t>
      </w:r>
      <w:r w:rsidDel="00000000" w:rsidR="00000000" w:rsidRPr="00000000">
        <w:rPr>
          <w:rtl w:val="0"/>
        </w:rPr>
        <w:t xml:space="preserve">  In partnership with Fujitsu Oceania, created 100+ simulated supermarket learning environments in special education schools and disability service centers across ANZ, supporting over 8,200 students.</w:t>
      </w:r>
    </w:p>
    <w:p w:rsidR="00000000" w:rsidDel="00000000" w:rsidP="00000000" w:rsidRDefault="00000000" w:rsidRPr="00000000" w14:paraId="00000030">
      <w:pPr>
        <w:numPr>
          <w:ilvl w:val="0"/>
          <w:numId w:val="11"/>
        </w:numPr>
        <w:ind w:left="720" w:hanging="360"/>
        <w:rPr>
          <w:b w:val="1"/>
          <w:bCs w:val="1"/>
        </w:rPr>
      </w:pPr>
      <w:r w:rsidDel="00000000" w:rsidR="00000000" w:rsidRPr="00000000">
        <w:rPr>
          <w:b w:val="1"/>
          <w:bCs w:val="1"/>
          <w:rtl w:val="0"/>
        </w:rPr>
        <w:t xml:space="preserve">First Nations Reconciliation:</w:t>
      </w:r>
    </w:p>
    <w:p w:rsidR="00000000" w:rsidDel="00000000" w:rsidP="00000000" w:rsidRDefault="00000000" w:rsidRPr="00000000" w14:paraId="00000031">
      <w:pPr>
        <w:numPr>
          <w:ilvl w:val="0"/>
          <w:numId w:val="11"/>
        </w:numPr>
        <w:ind w:left="720" w:hanging="360"/>
        <w:rPr>
          <w:u w:val="none"/>
        </w:rPr>
      </w:pPr>
      <w:r w:rsidDel="00000000" w:rsidR="00000000" w:rsidRPr="00000000">
        <w:rPr>
          <w:rtl w:val="0"/>
        </w:rPr>
        <w:t xml:space="preserve">Concluded the  </w:t>
      </w:r>
      <w:r w:rsidDel="00000000" w:rsidR="00000000" w:rsidRPr="00000000">
        <w:rPr>
          <w:i w:val="1"/>
          <w:iCs w:val="1"/>
          <w:rtl w:val="0"/>
        </w:rPr>
        <w:t xml:space="preserve">Innovate RAP</w:t>
      </w:r>
      <w:r w:rsidDel="00000000" w:rsidR="00000000" w:rsidRPr="00000000">
        <w:rPr>
          <w:rtl w:val="0"/>
        </w:rPr>
        <w:t xml:space="preserve">  (2023–May 2025) guided by the First Nations Advisory Board (established 2021). Preparation for a  </w:t>
      </w:r>
      <w:r w:rsidDel="00000000" w:rsidR="00000000" w:rsidRPr="00000000">
        <w:rPr>
          <w:i w:val="1"/>
          <w:iCs w:val="1"/>
          <w:rtl w:val="0"/>
        </w:rPr>
        <w:t xml:space="preserve">Stretch RAP</w:t>
      </w:r>
      <w:r w:rsidDel="00000000" w:rsidR="00000000" w:rsidRPr="00000000">
        <w:rPr>
          <w:rtl w:val="0"/>
        </w:rPr>
        <w:t xml:space="preserve">  is underway.</w:t>
      </w:r>
    </w:p>
    <w:p w:rsidR="00000000" w:rsidDel="00000000" w:rsidP="00000000" w:rsidRDefault="00000000" w:rsidRPr="00000000" w14:paraId="00000032">
      <w:pPr>
        <w:numPr>
          <w:ilvl w:val="0"/>
          <w:numId w:val="11"/>
        </w:numPr>
        <w:ind w:left="720" w:hanging="360"/>
        <w:rPr>
          <w:u w:val="none"/>
        </w:rPr>
      </w:pPr>
      <w:r w:rsidDel="00000000" w:rsidR="00000000" w:rsidRPr="00000000">
        <w:rPr>
          <w:b w:val="1"/>
          <w:bCs w:val="1"/>
          <w:rtl w:val="0"/>
        </w:rPr>
        <w:t xml:space="preserve">Employment:</w:t>
      </w:r>
      <w:r w:rsidDel="00000000" w:rsidR="00000000" w:rsidRPr="00000000">
        <w:rPr>
          <w:rtl w:val="0"/>
        </w:rPr>
        <w:t xml:space="preserve">  Achieved 2.4% First Nations team representation against a target of 3.2% by June 2025, with progress challenged by retention and industry competition.</w:t>
      </w:r>
    </w:p>
    <w:p w:rsidR="00000000" w:rsidDel="00000000" w:rsidP="00000000" w:rsidRDefault="00000000" w:rsidRPr="00000000" w14:paraId="00000033">
      <w:pPr>
        <w:numPr>
          <w:ilvl w:val="0"/>
          <w:numId w:val="11"/>
        </w:numPr>
        <w:ind w:left="720" w:hanging="360"/>
        <w:rPr>
          <w:u w:val="none"/>
        </w:rPr>
      </w:pPr>
      <w:r w:rsidDel="00000000" w:rsidR="00000000" w:rsidRPr="00000000">
        <w:rPr>
          <w:b w:val="1"/>
          <w:bCs w:val="1"/>
          <w:rtl w:val="0"/>
        </w:rPr>
        <w:t xml:space="preserve">Procurement:</w:t>
      </w:r>
      <w:r w:rsidDel="00000000" w:rsidR="00000000" w:rsidRPr="00000000">
        <w:rPr>
          <w:rtl w:val="0"/>
        </w:rPr>
        <w:t xml:space="preserve">  Spent  $31.7 million with First Nations suppliers in F25 (bringing total spend since F22 to &gt;$ 57 million). Over one-third of this spend was directed through ARA Indigenous Services (ARAIS) for cleaning and property maintenance.</w:t>
      </w:r>
    </w:p>
    <w:p w:rsidR="00000000" w:rsidDel="00000000" w:rsidP="00000000" w:rsidRDefault="00000000" w:rsidRPr="00000000" w14:paraId="00000034">
      <w:pPr>
        <w:numPr>
          <w:ilvl w:val="0"/>
          <w:numId w:val="11"/>
        </w:numPr>
        <w:ind w:left="720" w:hanging="360"/>
        <w:rPr>
          <w:u w:val="none"/>
        </w:rPr>
      </w:pPr>
      <w:r w:rsidDel="00000000" w:rsidR="00000000" w:rsidRPr="00000000">
        <w:rPr>
          <w:b w:val="1"/>
          <w:bCs w:val="1"/>
          <w:rtl w:val="0"/>
        </w:rPr>
        <w:t xml:space="preserve">Education &amp; Food Security:</w:t>
      </w:r>
      <w:r w:rsidDel="00000000" w:rsidR="00000000" w:rsidRPr="00000000">
        <w:rPr>
          <w:rtl w:val="0"/>
        </w:rPr>
        <w:t xml:space="preserve">  Invested $10 million with the University of Technology Sydney (UTS) to establish Australia’s first national First Nations residential college (opening 2026). Partnered with ALPA, CEQ, and Outback Stores to supply healthy groceries to 100+ remote stores in NT, WA, and Far North Queensland.</w:t>
      </w:r>
    </w:p>
    <w:p w:rsidR="00000000" w:rsidDel="00000000" w:rsidP="00000000" w:rsidRDefault="00000000" w:rsidRPr="00000000" w14:paraId="00000035">
      <w:pPr>
        <w:pStyle w:val="Heading5"/>
        <w:rPr/>
      </w:pPr>
      <w:bookmarkStart w:colFirst="0" w:colLast="0" w:name="_5e5maeszfovu" w:id="8"/>
      <w:bookmarkEnd w:id="8"/>
      <w:r w:rsidDel="00000000" w:rsidR="00000000" w:rsidRPr="00000000">
        <w:rPr>
          <w:rtl w:val="0"/>
        </w:rPr>
        <w:t xml:space="preserve">2. Team Safety, Wellbeing, and Career Development</w:t>
      </w:r>
    </w:p>
    <w:p w:rsidR="00000000" w:rsidDel="00000000" w:rsidP="00000000" w:rsidRDefault="00000000" w:rsidRPr="00000000" w14:paraId="00000036">
      <w:pPr>
        <w:numPr>
          <w:ilvl w:val="0"/>
          <w:numId w:val="5"/>
        </w:numPr>
        <w:ind w:left="720" w:hanging="360"/>
        <w:rPr>
          <w:b w:val="1"/>
          <w:bCs w:val="1"/>
          <w:u w:val="none"/>
        </w:rPr>
      </w:pPr>
      <w:r w:rsidDel="00000000" w:rsidR="00000000" w:rsidRPr="00000000">
        <w:rPr>
          <w:b w:val="1"/>
          <w:bCs w:val="1"/>
          <w:rtl w:val="0"/>
        </w:rPr>
        <w:t xml:space="preserve">Workplace Safety &amp; Injury Reduction:</w:t>
      </w:r>
    </w:p>
    <w:p w:rsidR="00000000" w:rsidDel="00000000" w:rsidP="00000000" w:rsidRDefault="00000000" w:rsidRPr="00000000" w14:paraId="00000037">
      <w:pPr>
        <w:numPr>
          <w:ilvl w:val="0"/>
          <w:numId w:val="5"/>
        </w:numPr>
        <w:ind w:left="720" w:hanging="360"/>
        <w:rPr>
          <w:u w:val="none"/>
        </w:rPr>
      </w:pPr>
      <w:r w:rsidDel="00000000" w:rsidR="00000000" w:rsidRPr="00000000">
        <w:rPr>
          <w:rtl w:val="0"/>
        </w:rPr>
        <w:t xml:space="preserve">Total Recordable Injury Frequency Rate (TRIFR) decreased to  </w:t>
      </w:r>
      <w:r w:rsidDel="00000000" w:rsidR="00000000" w:rsidRPr="00000000">
        <w:rPr>
          <w:b w:val="1"/>
          <w:bCs w:val="1"/>
          <w:rtl w:val="0"/>
        </w:rPr>
        <w:t xml:space="preserve">12.92</w:t>
      </w:r>
      <w:r w:rsidDel="00000000" w:rsidR="00000000" w:rsidRPr="00000000">
        <w:rPr>
          <w:rtl w:val="0"/>
        </w:rPr>
        <w:t xml:space="preserve">  in F25, representing a  </w:t>
      </w:r>
      <w:r w:rsidDel="00000000" w:rsidR="00000000" w:rsidRPr="00000000">
        <w:rPr>
          <w:b w:val="1"/>
          <w:bCs w:val="1"/>
          <w:rtl w:val="0"/>
        </w:rPr>
        <w:t xml:space="preserve">6.2% reduction</w:t>
      </w:r>
      <w:r w:rsidDel="00000000" w:rsidR="00000000" w:rsidRPr="00000000">
        <w:rPr>
          <w:rtl w:val="0"/>
        </w:rPr>
        <w:t xml:space="preserve">  from F24. Manual handling injuries dropped by  </w:t>
      </w:r>
      <w:r w:rsidDel="00000000" w:rsidR="00000000" w:rsidRPr="00000000">
        <w:rPr>
          <w:b w:val="1"/>
          <w:bCs w:val="1"/>
          <w:rtl w:val="0"/>
        </w:rPr>
        <w:t xml:space="preserve">5.9%</w:t>
      </w:r>
      <w:r w:rsidDel="00000000" w:rsidR="00000000" w:rsidRPr="00000000">
        <w:rPr>
          <w:rtl w:val="0"/>
        </w:rPr>
        <w:t xml:space="preserve"> .</w:t>
      </w:r>
    </w:p>
    <w:p w:rsidR="00000000" w:rsidDel="00000000" w:rsidP="00000000" w:rsidRDefault="00000000" w:rsidRPr="00000000" w14:paraId="00000038">
      <w:pPr>
        <w:numPr>
          <w:ilvl w:val="0"/>
          <w:numId w:val="5"/>
        </w:numPr>
        <w:ind w:left="720" w:hanging="360"/>
        <w:rPr>
          <w:u w:val="none"/>
        </w:rPr>
      </w:pPr>
      <w:r w:rsidDel="00000000" w:rsidR="00000000" w:rsidRPr="00000000">
        <w:rPr>
          <w:b w:val="1"/>
          <w:bCs w:val="1"/>
          <w:rtl w:val="0"/>
        </w:rPr>
        <w:t xml:space="preserve">High Potential Events (HiPo):</w:t>
      </w:r>
      <w:r w:rsidDel="00000000" w:rsidR="00000000" w:rsidRPr="00000000">
        <w:rPr>
          <w:rtl w:val="0"/>
        </w:rPr>
        <w:t xml:space="preserve">  Exceeded targets by conducting formal learning sessions for  </w:t>
      </w:r>
      <w:r w:rsidDel="00000000" w:rsidR="00000000" w:rsidRPr="00000000">
        <w:rPr>
          <w:b w:val="1"/>
          <w:bCs w:val="1"/>
          <w:rtl w:val="0"/>
        </w:rPr>
        <w:t xml:space="preserve">98.8%</w:t>
      </w:r>
      <w:r w:rsidDel="00000000" w:rsidR="00000000" w:rsidRPr="00000000">
        <w:rPr>
          <w:rtl w:val="0"/>
        </w:rPr>
        <w:t xml:space="preserve">  of HiPo safety events. Analysis of back-dock falls led to physical fall protection installs across 330 Australian stores and manual handling equipment upgrades in 81 stores.</w:t>
      </w:r>
    </w:p>
    <w:p w:rsidR="00000000" w:rsidDel="00000000" w:rsidP="00000000" w:rsidRDefault="00000000" w:rsidRPr="00000000" w14:paraId="00000039">
      <w:pPr>
        <w:numPr>
          <w:ilvl w:val="0"/>
          <w:numId w:val="5"/>
        </w:numPr>
        <w:ind w:left="720" w:hanging="360"/>
        <w:rPr>
          <w:b w:val="1"/>
          <w:bCs w:val="1"/>
        </w:rPr>
      </w:pPr>
      <w:r w:rsidDel="00000000" w:rsidR="00000000" w:rsidRPr="00000000">
        <w:rPr>
          <w:b w:val="1"/>
          <w:bCs w:val="1"/>
          <w:rtl w:val="0"/>
        </w:rPr>
        <w:t xml:space="preserve">Acts of Violence and Aggression (AOVA):</w:t>
      </w:r>
    </w:p>
    <w:p w:rsidR="00000000" w:rsidDel="00000000" w:rsidP="00000000" w:rsidRDefault="00000000" w:rsidRPr="00000000" w14:paraId="0000003A">
      <w:pPr>
        <w:numPr>
          <w:ilvl w:val="0"/>
          <w:numId w:val="5"/>
        </w:numPr>
        <w:ind w:left="720" w:hanging="360"/>
        <w:rPr>
          <w:u w:val="none"/>
        </w:rPr>
      </w:pPr>
      <w:r w:rsidDel="00000000" w:rsidR="00000000" w:rsidRPr="00000000">
        <w:rPr>
          <w:rtl w:val="0"/>
        </w:rPr>
        <w:t xml:space="preserve">Deployed Virtual Reality (VR) de-escalation training to over 21,000 leaders and 15,000 team members across 4 incident scenarios (verbal abuse, aggressive complaints, anti-social behavior, armed threats).</w:t>
      </w:r>
    </w:p>
    <w:p w:rsidR="00000000" w:rsidDel="00000000" w:rsidP="00000000" w:rsidRDefault="00000000" w:rsidRPr="00000000" w14:paraId="0000003B">
      <w:pPr>
        <w:numPr>
          <w:ilvl w:val="0"/>
          <w:numId w:val="5"/>
        </w:numPr>
        <w:ind w:left="720" w:hanging="360"/>
        <w:rPr>
          <w:u w:val="none"/>
        </w:rPr>
      </w:pPr>
      <w:r w:rsidDel="00000000" w:rsidR="00000000" w:rsidRPr="00000000">
        <w:rPr>
          <w:rtl w:val="0"/>
        </w:rPr>
        <w:t xml:space="preserve">Over 97% of leaders demonstrated correct de-escalation protocol execution post-training. The program won the National Safety Council of Australia’s Pinnacle Award in 2024.</w:t>
      </w:r>
    </w:p>
    <w:p w:rsidR="00000000" w:rsidDel="00000000" w:rsidP="00000000" w:rsidRDefault="00000000" w:rsidRPr="00000000" w14:paraId="0000003C">
      <w:pPr>
        <w:numPr>
          <w:ilvl w:val="0"/>
          <w:numId w:val="5"/>
        </w:numPr>
        <w:ind w:left="720" w:hanging="360"/>
        <w:rPr>
          <w:b w:val="1"/>
          <w:bCs w:val="1"/>
        </w:rPr>
      </w:pPr>
      <w:r w:rsidDel="00000000" w:rsidR="00000000" w:rsidRPr="00000000">
        <w:rPr>
          <w:b w:val="1"/>
          <w:bCs w:val="1"/>
          <w:rtl w:val="0"/>
        </w:rPr>
        <w:t xml:space="preserve">Mental Health &amp; Support Services:</w:t>
      </w:r>
    </w:p>
    <w:p w:rsidR="00000000" w:rsidDel="00000000" w:rsidP="00000000" w:rsidRDefault="00000000" w:rsidRPr="00000000" w14:paraId="0000003D">
      <w:pPr>
        <w:numPr>
          <w:ilvl w:val="0"/>
          <w:numId w:val="5"/>
        </w:numPr>
        <w:ind w:left="720" w:hanging="360"/>
        <w:rPr>
          <w:u w:val="none"/>
        </w:rPr>
      </w:pPr>
      <w:r w:rsidDel="00000000" w:rsidR="00000000" w:rsidRPr="00000000">
        <w:rPr>
          <w:rtl w:val="0"/>
        </w:rPr>
        <w:t xml:space="preserve">Over 92,000 team members and family members have registered for  </w:t>
      </w:r>
      <w:r w:rsidDel="00000000" w:rsidR="00000000" w:rsidRPr="00000000">
        <w:rPr>
          <w:i w:val="1"/>
          <w:iCs w:val="1"/>
          <w:rtl w:val="0"/>
        </w:rPr>
        <w:t xml:space="preserve">Sonder</w:t>
      </w:r>
      <w:r w:rsidDel="00000000" w:rsidR="00000000" w:rsidRPr="00000000">
        <w:rPr>
          <w:rtl w:val="0"/>
        </w:rPr>
        <w:t xml:space="preserve">  (24/7 personal safety and wellbeing platform) since F21, with 30,000+ active users in F25 (61% accessing mental health support, 16% medical support).</w:t>
      </w:r>
    </w:p>
    <w:p w:rsidR="00000000" w:rsidDel="00000000" w:rsidP="00000000" w:rsidRDefault="00000000" w:rsidRPr="00000000" w14:paraId="0000003E">
      <w:pPr>
        <w:numPr>
          <w:ilvl w:val="0"/>
          <w:numId w:val="5"/>
        </w:numPr>
        <w:ind w:left="720" w:hanging="360"/>
        <w:rPr>
          <w:u w:val="none"/>
        </w:rPr>
      </w:pPr>
      <w:r w:rsidDel="00000000" w:rsidR="00000000" w:rsidRPr="00000000">
        <w:rPr>
          <w:rtl w:val="0"/>
        </w:rPr>
        <w:t xml:space="preserve">Provided financial relief to 415 team members facing hardship through interest-free loans, grants, or vouchers, alongside 3,424 financial counselling sessions.</w:t>
      </w:r>
    </w:p>
    <w:p w:rsidR="00000000" w:rsidDel="00000000" w:rsidP="00000000" w:rsidRDefault="00000000" w:rsidRPr="00000000" w14:paraId="0000003F">
      <w:pPr>
        <w:numPr>
          <w:ilvl w:val="0"/>
          <w:numId w:val="5"/>
        </w:numPr>
        <w:ind w:left="720" w:hanging="360"/>
        <w:rPr>
          <w:b w:val="1"/>
          <w:bCs w:val="1"/>
        </w:rPr>
      </w:pPr>
      <w:r w:rsidDel="00000000" w:rsidR="00000000" w:rsidRPr="00000000">
        <w:rPr>
          <w:b w:val="1"/>
          <w:bCs w:val="1"/>
          <w:rtl w:val="0"/>
        </w:rPr>
        <w:t xml:space="preserve">Career Upskilling &amp; Refugee Employment:</w:t>
      </w:r>
    </w:p>
    <w:p w:rsidR="00000000" w:rsidDel="00000000" w:rsidP="00000000" w:rsidRDefault="00000000" w:rsidRPr="00000000" w14:paraId="00000040">
      <w:pPr>
        <w:numPr>
          <w:ilvl w:val="0"/>
          <w:numId w:val="5"/>
        </w:numPr>
        <w:ind w:left="720" w:hanging="360"/>
        <w:rPr>
          <w:u w:val="none"/>
        </w:rPr>
      </w:pPr>
      <w:r w:rsidDel="00000000" w:rsidR="00000000" w:rsidRPr="00000000">
        <w:rPr>
          <w:b w:val="1"/>
          <w:bCs w:val="1"/>
          <w:rtl w:val="0"/>
        </w:rPr>
        <w:t xml:space="preserve">Future of Work Fund:</w:t>
      </w:r>
      <w:r w:rsidDel="00000000" w:rsidR="00000000" w:rsidRPr="00000000">
        <w:rPr>
          <w:rtl w:val="0"/>
        </w:rPr>
        <w:t xml:space="preserve">  Invested $44.4 million since 2021 in upskilling programs. Multi-skilling initiatives resulted in 70% of Australian Supermarket store teams being multi-skilled across departments.</w:t>
      </w:r>
    </w:p>
    <w:p w:rsidR="00000000" w:rsidDel="00000000" w:rsidP="00000000" w:rsidRDefault="00000000" w:rsidRPr="00000000" w14:paraId="00000041">
      <w:pPr>
        <w:numPr>
          <w:ilvl w:val="0"/>
          <w:numId w:val="5"/>
        </w:numPr>
        <w:ind w:left="720" w:hanging="360"/>
        <w:rPr>
          <w:u w:val="none"/>
        </w:rPr>
      </w:pPr>
      <w:r w:rsidDel="00000000" w:rsidR="00000000" w:rsidRPr="00000000">
        <w:rPr>
          <w:b w:val="1"/>
          <w:bCs w:val="1"/>
          <w:rtl w:val="0"/>
        </w:rPr>
        <w:t xml:space="preserve">Refugee Employment Program:</w:t>
      </w:r>
      <w:r w:rsidDel="00000000" w:rsidR="00000000" w:rsidRPr="00000000">
        <w:rPr>
          <w:rtl w:val="0"/>
        </w:rPr>
        <w:t xml:space="preserve">  Partnered with Community Corporate since 2018, employing over 360 refugees across retail, supply chain, and digital cadetships, maintaining an 80% retention rate.</w:t>
      </w:r>
    </w:p>
    <w:p w:rsidR="00000000" w:rsidDel="00000000" w:rsidP="00000000" w:rsidRDefault="00000000" w:rsidRPr="00000000" w14:paraId="00000042">
      <w:pPr>
        <w:pStyle w:val="Heading5"/>
        <w:rPr/>
      </w:pPr>
      <w:bookmarkStart w:colFirst="0" w:colLast="0" w:name="_f31vwlcbnfvw" w:id="9"/>
      <w:bookmarkEnd w:id="9"/>
      <w:r w:rsidDel="00000000" w:rsidR="00000000" w:rsidRPr="00000000">
        <w:rPr>
          <w:rtl w:val="0"/>
        </w:rPr>
        <w:t xml:space="preserve">3. Ethical Supply Chains and Human Rights</w:t>
      </w:r>
    </w:p>
    <w:p w:rsidR="00000000" w:rsidDel="00000000" w:rsidP="00000000" w:rsidRDefault="00000000" w:rsidRPr="00000000" w14:paraId="00000043">
      <w:pPr>
        <w:rPr/>
      </w:pPr>
      <w:r w:rsidDel="00000000" w:rsidR="00000000" w:rsidRPr="00000000">
        <w:rPr>
          <w:rtl w:val="0"/>
        </w:rPr>
        <w:t xml:space="preserve">Woolworths Group was ranked the  </w:t>
      </w:r>
      <w:r w:rsidDel="00000000" w:rsidR="00000000" w:rsidRPr="00000000">
        <w:rPr>
          <w:b w:val="1"/>
          <w:bCs w:val="1"/>
          <w:rtl w:val="0"/>
        </w:rPr>
        <w:t xml:space="preserve">#1 retailer globally</w:t>
      </w:r>
      <w:r w:rsidDel="00000000" w:rsidR="00000000" w:rsidRPr="00000000">
        <w:rPr>
          <w:rtl w:val="0"/>
        </w:rPr>
        <w:t xml:space="preserve">  in the 2023 Corporate Human Rights Benchmark and by KnowTheChain.</w:t>
      </w:r>
    </w:p>
    <w:p w:rsidR="00000000" w:rsidDel="00000000" w:rsidP="00000000" w:rsidRDefault="00000000" w:rsidRPr="00000000" w14:paraId="00000044">
      <w:pPr>
        <w:numPr>
          <w:ilvl w:val="0"/>
          <w:numId w:val="6"/>
        </w:numPr>
        <w:ind w:left="720" w:hanging="360"/>
        <w:rPr>
          <w:u w:val="none"/>
        </w:rPr>
      </w:pPr>
      <w:r w:rsidDel="00000000" w:rsidR="00000000" w:rsidRPr="00000000">
        <w:rPr>
          <w:b w:val="1"/>
          <w:bCs w:val="1"/>
          <w:rtl w:val="0"/>
        </w:rPr>
        <w:t xml:space="preserve">Program Architecture:</w:t>
      </w:r>
      <w:r w:rsidDel="00000000" w:rsidR="00000000" w:rsidRPr="00000000">
        <w:rPr>
          <w:rtl w:val="0"/>
        </w:rPr>
        <w:t xml:space="preserve">  Structured around four operational pillars:</w:t>
      </w:r>
    </w:p>
    <w:p w:rsidR="00000000" w:rsidDel="00000000" w:rsidP="00000000" w:rsidRDefault="00000000" w:rsidRPr="00000000" w14:paraId="00000045">
      <w:pPr>
        <w:numPr>
          <w:ilvl w:val="0"/>
          <w:numId w:val="6"/>
        </w:numPr>
        <w:ind w:left="720" w:hanging="360"/>
        <w:rPr>
          <w:u w:val="none"/>
        </w:rPr>
      </w:pPr>
      <w:r w:rsidDel="00000000" w:rsidR="00000000" w:rsidRPr="00000000">
        <w:rPr>
          <w:i w:val="1"/>
          <w:iCs w:val="1"/>
          <w:rtl w:val="0"/>
        </w:rPr>
        <w:t xml:space="preserve">Responsible Sourcing Program</w:t>
      </w:r>
      <w:r w:rsidDel="00000000" w:rsidR="00000000" w:rsidRPr="00000000">
        <w:rPr>
          <w:rtl w:val="0"/>
        </w:rPr>
        <w:t xml:space="preserve">  (baseline social compliance and audits).</w:t>
      </w:r>
    </w:p>
    <w:p w:rsidR="00000000" w:rsidDel="00000000" w:rsidP="00000000" w:rsidRDefault="00000000" w:rsidRPr="00000000" w14:paraId="00000046">
      <w:pPr>
        <w:numPr>
          <w:ilvl w:val="0"/>
          <w:numId w:val="6"/>
        </w:numPr>
        <w:ind w:left="720" w:hanging="360"/>
        <w:rPr>
          <w:u w:val="none"/>
        </w:rPr>
      </w:pPr>
      <w:r w:rsidDel="00000000" w:rsidR="00000000" w:rsidRPr="00000000">
        <w:rPr>
          <w:i w:val="1"/>
          <w:iCs w:val="1"/>
          <w:rtl w:val="0"/>
        </w:rPr>
        <w:t xml:space="preserve">Bespoke Risk Interventions</w:t>
      </w:r>
      <w:r w:rsidDel="00000000" w:rsidR="00000000" w:rsidRPr="00000000">
        <w:rPr>
          <w:rtl w:val="0"/>
        </w:rPr>
        <w:t xml:space="preserve">  (addressing modern slavery in high-risk categories).</w:t>
      </w:r>
    </w:p>
    <w:p w:rsidR="00000000" w:rsidDel="00000000" w:rsidP="00000000" w:rsidRDefault="00000000" w:rsidRPr="00000000" w14:paraId="00000047">
      <w:pPr>
        <w:numPr>
          <w:ilvl w:val="0"/>
          <w:numId w:val="6"/>
        </w:numPr>
        <w:ind w:left="720" w:hanging="360"/>
        <w:rPr>
          <w:u w:val="none"/>
        </w:rPr>
      </w:pPr>
      <w:r w:rsidDel="00000000" w:rsidR="00000000" w:rsidRPr="00000000">
        <w:rPr>
          <w:i w:val="1"/>
          <w:iCs w:val="1"/>
          <w:rtl w:val="0"/>
        </w:rPr>
        <w:t xml:space="preserve">Grievance Mechanisms</w:t>
      </w:r>
      <w:r w:rsidDel="00000000" w:rsidR="00000000" w:rsidRPr="00000000">
        <w:rPr>
          <w:rtl w:val="0"/>
        </w:rPr>
        <w:t xml:space="preserve">  (independent remediation channels).</w:t>
      </w:r>
    </w:p>
    <w:p w:rsidR="00000000" w:rsidDel="00000000" w:rsidP="00000000" w:rsidRDefault="00000000" w:rsidRPr="00000000" w14:paraId="00000048">
      <w:pPr>
        <w:numPr>
          <w:ilvl w:val="0"/>
          <w:numId w:val="6"/>
        </w:numPr>
        <w:ind w:left="720" w:hanging="360"/>
        <w:rPr>
          <w:u w:val="none"/>
        </w:rPr>
      </w:pPr>
      <w:r w:rsidDel="00000000" w:rsidR="00000000" w:rsidRPr="00000000">
        <w:rPr>
          <w:i w:val="1"/>
          <w:iCs w:val="1"/>
          <w:rtl w:val="0"/>
        </w:rPr>
        <w:t xml:space="preserve">Partnerships</w:t>
      </w:r>
      <w:r w:rsidDel="00000000" w:rsidR="00000000" w:rsidRPr="00000000">
        <w:rPr>
          <w:rtl w:val="0"/>
        </w:rPr>
        <w:t xml:space="preserve">  (Co-chairing the Consumer Goods Forum Human Rights Coalition).</w:t>
      </w:r>
    </w:p>
    <w:p w:rsidR="00000000" w:rsidDel="00000000" w:rsidP="00000000" w:rsidRDefault="00000000" w:rsidRPr="00000000" w14:paraId="00000049">
      <w:pPr>
        <w:numPr>
          <w:ilvl w:val="0"/>
          <w:numId w:val="6"/>
        </w:numPr>
        <w:ind w:left="720" w:hanging="360"/>
        <w:rPr>
          <w:b w:val="1"/>
          <w:bCs w:val="1"/>
        </w:rPr>
      </w:pPr>
      <w:r w:rsidDel="00000000" w:rsidR="00000000" w:rsidRPr="00000000">
        <w:rPr>
          <w:b w:val="1"/>
          <w:bCs w:val="1"/>
          <w:rtl w:val="0"/>
        </w:rPr>
        <w:t xml:space="preserve">Audit &amp; Remediation Impact (F25):</w:t>
      </w:r>
    </w:p>
    <w:p w:rsidR="00000000" w:rsidDel="00000000" w:rsidP="00000000" w:rsidRDefault="00000000" w:rsidRPr="00000000" w14:paraId="0000004A">
      <w:pPr>
        <w:numPr>
          <w:ilvl w:val="0"/>
          <w:numId w:val="6"/>
        </w:numPr>
        <w:ind w:left="720" w:hanging="360"/>
        <w:rPr>
          <w:u w:val="none"/>
        </w:rPr>
      </w:pPr>
      <w:r w:rsidDel="00000000" w:rsidR="00000000" w:rsidRPr="00000000">
        <w:rPr>
          <w:rtl w:val="0"/>
        </w:rPr>
        <w:t xml:space="preserve">Conducted  </w:t>
      </w:r>
      <w:r w:rsidDel="00000000" w:rsidR="00000000" w:rsidRPr="00000000">
        <w:rPr>
          <w:b w:val="1"/>
          <w:bCs w:val="1"/>
          <w:rtl w:val="0"/>
        </w:rPr>
        <w:t xml:space="preserve">1,085 audits</w:t>
      </w:r>
      <w:r w:rsidDel="00000000" w:rsidR="00000000" w:rsidRPr="00000000">
        <w:rPr>
          <w:rtl w:val="0"/>
        </w:rPr>
        <w:t xml:space="preserve">  and 49 physical site visits. Remediated  </w:t>
      </w:r>
      <w:r w:rsidDel="00000000" w:rsidR="00000000" w:rsidRPr="00000000">
        <w:rPr>
          <w:b w:val="1"/>
          <w:bCs w:val="1"/>
          <w:rtl w:val="0"/>
        </w:rPr>
        <w:t xml:space="preserve">184 critical non-conformances</w:t>
      </w:r>
      <w:r w:rsidDel="00000000" w:rsidR="00000000" w:rsidRPr="00000000">
        <w:rPr>
          <w:rtl w:val="0"/>
        </w:rPr>
        <w:t xml:space="preserve"> .</w:t>
      </w:r>
    </w:p>
    <w:p w:rsidR="00000000" w:rsidDel="00000000" w:rsidP="00000000" w:rsidRDefault="00000000" w:rsidRPr="00000000" w14:paraId="0000004B">
      <w:pPr>
        <w:numPr>
          <w:ilvl w:val="0"/>
          <w:numId w:val="6"/>
        </w:numPr>
        <w:ind w:left="720" w:hanging="360"/>
        <w:rPr>
          <w:u w:val="none"/>
        </w:rPr>
      </w:pPr>
      <w:r w:rsidDel="00000000" w:rsidR="00000000" w:rsidRPr="00000000">
        <w:rPr>
          <w:rtl w:val="0"/>
        </w:rPr>
        <w:t xml:space="preserve">Investigated 276 grievances (43 in F25) and deployed 62 worker voice surveys across Thailand, Malaysia, and Australia.</w:t>
      </w:r>
    </w:p>
    <w:p w:rsidR="00000000" w:rsidDel="00000000" w:rsidP="00000000" w:rsidRDefault="00000000" w:rsidRPr="00000000" w14:paraId="0000004C">
      <w:pPr>
        <w:numPr>
          <w:ilvl w:val="0"/>
          <w:numId w:val="6"/>
        </w:numPr>
        <w:ind w:left="720" w:hanging="360"/>
        <w:rPr>
          <w:u w:val="none"/>
        </w:rPr>
      </w:pPr>
      <w:r w:rsidDel="00000000" w:rsidR="00000000" w:rsidRPr="00000000">
        <w:rPr>
          <w:rtl w:val="0"/>
        </w:rPr>
        <w:t xml:space="preserve">Returned  </w:t>
      </w:r>
      <w:r w:rsidDel="00000000" w:rsidR="00000000" w:rsidRPr="00000000">
        <w:rPr>
          <w:b w:val="1"/>
          <w:bCs w:val="1"/>
          <w:rtl w:val="0"/>
        </w:rPr>
        <w:t xml:space="preserve">$506,000 to 200 workers</w:t>
      </w:r>
      <w:r w:rsidDel="00000000" w:rsidR="00000000" w:rsidRPr="00000000">
        <w:rPr>
          <w:rtl w:val="0"/>
        </w:rPr>
        <w:t xml:space="preserve"> in F25, bringing cumulative repayments to </w:t>
      </w:r>
      <w:r w:rsidDel="00000000" w:rsidR="00000000" w:rsidRPr="00000000">
        <w:rPr>
          <w:b w:val="1"/>
          <w:bCs w:val="1"/>
          <w:rtl w:val="0"/>
        </w:rPr>
        <w:t xml:space="preserve">~</w:t>
      </w:r>
      <w:r w:rsidDel="00000000" w:rsidR="00000000" w:rsidRPr="00000000">
        <w:rPr>
          <w:rtl w:val="0"/>
        </w:rPr>
        <w:t xml:space="preserve">$  </w:t>
      </w:r>
      <w:r w:rsidDel="00000000" w:rsidR="00000000" w:rsidRPr="00000000">
        <w:rPr>
          <w:b w:val="1"/>
          <w:bCs w:val="1"/>
          <w:rtl w:val="0"/>
        </w:rPr>
        <w:t xml:space="preserve">2.1 million returned to 1,585 supply chain workers</w:t>
      </w:r>
      <w:r w:rsidDel="00000000" w:rsidR="00000000" w:rsidRPr="00000000">
        <w:rPr>
          <w:rtl w:val="0"/>
        </w:rPr>
        <w:t xml:space="preserve">  since program inception.</w:t>
      </w:r>
    </w:p>
    <w:p w:rsidR="00000000" w:rsidDel="00000000" w:rsidP="00000000" w:rsidRDefault="00000000" w:rsidRPr="00000000" w14:paraId="0000004D">
      <w:pPr>
        <w:pStyle w:val="Heading5"/>
        <w:rPr/>
      </w:pPr>
      <w:bookmarkStart w:colFirst="0" w:colLast="0" w:name="_jm3hhtdw674n" w:id="10"/>
      <w:bookmarkEnd w:id="10"/>
      <w:r w:rsidDel="00000000" w:rsidR="00000000" w:rsidRPr="00000000">
        <w:rPr>
          <w:rtl w:val="0"/>
        </w:rPr>
        <w:t xml:space="preserve">4. Community Contributions and Disaster Relief</w:t>
      </w:r>
    </w:p>
    <w:p w:rsidR="00000000" w:rsidDel="00000000" w:rsidP="00000000" w:rsidRDefault="00000000" w:rsidRPr="00000000" w14:paraId="0000004E">
      <w:pPr>
        <w:rPr/>
      </w:pPr>
      <w:r w:rsidDel="00000000" w:rsidR="00000000" w:rsidRPr="00000000">
        <w:rPr>
          <w:rtl w:val="0"/>
        </w:rPr>
        <w:t xml:space="preserve">Direct community investments totaled ** $145.5 million in F25** (cumulative 5-year contribution &gt;$ 480 million), exceeding the target of &gt;1% Group Earnings Before Tax (EBT).</w:t>
      </w:r>
    </w:p>
    <w:p w:rsidR="00000000" w:rsidDel="00000000" w:rsidP="00000000" w:rsidRDefault="00000000" w:rsidRPr="00000000" w14:paraId="0000004F">
      <w:pPr>
        <w:numPr>
          <w:ilvl w:val="0"/>
          <w:numId w:val="10"/>
        </w:numPr>
        <w:ind w:left="720" w:hanging="360"/>
        <w:rPr>
          <w:b w:val="1"/>
          <w:bCs w:val="1"/>
          <w:u w:val="none"/>
        </w:rPr>
      </w:pPr>
      <w:r w:rsidDel="00000000" w:rsidR="00000000" w:rsidRPr="00000000">
        <w:rPr>
          <w:b w:val="1"/>
          <w:bCs w:val="1"/>
          <w:rtl w:val="0"/>
        </w:rPr>
        <w:t xml:space="preserve">Disaster Response &amp; Resilience:</w:t>
      </w:r>
    </w:p>
    <w:p w:rsidR="00000000" w:rsidDel="00000000" w:rsidP="00000000" w:rsidRDefault="00000000" w:rsidRPr="00000000" w14:paraId="00000050">
      <w:pPr>
        <w:numPr>
          <w:ilvl w:val="0"/>
          <w:numId w:val="10"/>
        </w:numPr>
        <w:ind w:left="720" w:hanging="360"/>
        <w:rPr>
          <w:u w:val="none"/>
        </w:rPr>
      </w:pPr>
      <w:r w:rsidDel="00000000" w:rsidR="00000000" w:rsidRPr="00000000">
        <w:rPr>
          <w:rtl w:val="0"/>
        </w:rPr>
        <w:t xml:space="preserve">In January 2025, supported Far North Queensland flood recovery by airlifting 24 pallets of water and essentials via Australian Defence Force charters and delivering emergency food relief with The Salvation Army and Foodbank.</w:t>
      </w:r>
    </w:p>
    <w:p w:rsidR="00000000" w:rsidDel="00000000" w:rsidP="00000000" w:rsidRDefault="00000000" w:rsidRPr="00000000" w14:paraId="00000051">
      <w:pPr>
        <w:numPr>
          <w:ilvl w:val="0"/>
          <w:numId w:val="10"/>
        </w:numPr>
        <w:ind w:left="720" w:hanging="360"/>
        <w:rPr>
          <w:u w:val="none"/>
        </w:rPr>
      </w:pPr>
      <w:r w:rsidDel="00000000" w:rsidR="00000000" w:rsidRPr="00000000">
        <w:rPr>
          <w:rtl w:val="0"/>
        </w:rPr>
        <w:t xml:space="preserve">Strategic partnerships with Rural Aid raised over $10 million since 2018, funding farm recovery initiatives (such as fencing and clearing across 200+ disaster-affected farms).</w:t>
      </w:r>
    </w:p>
    <w:p w:rsidR="00000000" w:rsidDel="00000000" w:rsidP="00000000" w:rsidRDefault="00000000" w:rsidRPr="00000000" w14:paraId="00000052">
      <w:pPr>
        <w:numPr>
          <w:ilvl w:val="0"/>
          <w:numId w:val="10"/>
        </w:numPr>
        <w:ind w:left="720" w:hanging="360"/>
        <w:rPr>
          <w:u w:val="none"/>
        </w:rPr>
      </w:pPr>
      <w:r w:rsidDel="00000000" w:rsidR="00000000" w:rsidRPr="00000000">
        <w:rPr>
          <w:rtl w:val="0"/>
        </w:rPr>
        <w:t xml:space="preserve">Formalized funding distribution through the establishment of the  </w:t>
      </w:r>
      <w:r w:rsidDel="00000000" w:rsidR="00000000" w:rsidRPr="00000000">
        <w:rPr>
          <w:i w:val="1"/>
          <w:iCs w:val="1"/>
          <w:rtl w:val="0"/>
        </w:rPr>
        <w:t xml:space="preserve">Woolworths Group Foundation</w:t>
      </w:r>
      <w:r w:rsidDel="00000000" w:rsidR="00000000" w:rsidRPr="00000000">
        <w:rPr>
          <w:rtl w:val="0"/>
        </w:rPr>
        <w:t xml:space="preserve">  in 2023.</w:t>
      </w:r>
    </w:p>
    <w:p w:rsidR="00000000" w:rsidDel="00000000" w:rsidP="00000000" w:rsidRDefault="00000000" w:rsidRPr="00000000" w14:paraId="00000053">
      <w:pPr>
        <w:numPr>
          <w:ilvl w:val="0"/>
          <w:numId w:val="10"/>
        </w:numPr>
        <w:ind w:left="720" w:hanging="360"/>
        <w:rPr>
          <w:b w:val="1"/>
          <w:bCs w:val="1"/>
        </w:rPr>
      </w:pPr>
      <w:r w:rsidDel="00000000" w:rsidR="00000000" w:rsidRPr="00000000">
        <w:rPr>
          <w:b w:val="1"/>
          <w:bCs w:val="1"/>
          <w:rtl w:val="0"/>
        </w:rPr>
        <w:t xml:space="preserve">Community Health Partnerships:</w:t>
      </w:r>
    </w:p>
    <w:p w:rsidR="00000000" w:rsidDel="00000000" w:rsidP="00000000" w:rsidRDefault="00000000" w:rsidRPr="00000000" w14:paraId="00000054">
      <w:pPr>
        <w:numPr>
          <w:ilvl w:val="0"/>
          <w:numId w:val="10"/>
        </w:numPr>
        <w:ind w:left="720" w:hanging="360"/>
        <w:rPr>
          <w:u w:val="none"/>
        </w:rPr>
      </w:pPr>
      <w:r w:rsidDel="00000000" w:rsidR="00000000" w:rsidRPr="00000000">
        <w:rPr>
          <w:b w:val="1"/>
          <w:bCs w:val="1"/>
          <w:rtl w:val="0"/>
        </w:rPr>
        <w:t xml:space="preserve">Share the Dignity:</w:t>
      </w:r>
      <w:r w:rsidDel="00000000" w:rsidR="00000000" w:rsidRPr="00000000">
        <w:rPr>
          <w:rtl w:val="0"/>
        </w:rPr>
        <w:t xml:space="preserve">  Collected over 1 million period care products, donated &gt;$3 million total (5c per pack sold during drives), and funded 109 Woolworths-branded Dignity Vending Machines.</w:t>
      </w:r>
    </w:p>
    <w:p w:rsidR="00000000" w:rsidDel="00000000" w:rsidP="00000000" w:rsidRDefault="00000000" w:rsidRPr="00000000" w14:paraId="00000055">
      <w:pPr>
        <w:numPr>
          <w:ilvl w:val="0"/>
          <w:numId w:val="10"/>
        </w:numPr>
        <w:ind w:left="720" w:hanging="360"/>
        <w:rPr>
          <w:u w:val="none"/>
        </w:rPr>
      </w:pPr>
      <w:r w:rsidDel="00000000" w:rsidR="00000000" w:rsidRPr="00000000">
        <w:rPr>
          <w:b w:val="1"/>
          <w:bCs w:val="1"/>
          <w:rtl w:val="0"/>
        </w:rPr>
        <w:t xml:space="preserve">BIG W Children’s Hospitals:</w:t>
      </w:r>
      <w:r w:rsidDel="00000000" w:rsidR="00000000" w:rsidRPr="00000000">
        <w:rPr>
          <w:rtl w:val="0"/>
        </w:rPr>
        <w:t xml:space="preserve">  Raised &gt;$1.4 million in F25 across 7 hospital partners (including $738,000+ raised during the inaugural BIG Wrapathon).</w:t>
      </w:r>
    </w:p>
    <w:p w:rsidR="00000000" w:rsidDel="00000000" w:rsidP="00000000" w:rsidRDefault="00000000" w:rsidRPr="00000000" w14:paraId="00000056">
      <w:pPr>
        <w:numPr>
          <w:ilvl w:val="0"/>
          <w:numId w:val="10"/>
        </w:numPr>
        <w:ind w:left="720" w:hanging="360"/>
        <w:rPr>
          <w:u w:val="none"/>
        </w:rPr>
      </w:pPr>
      <w:r w:rsidDel="00000000" w:rsidR="00000000" w:rsidRPr="00000000">
        <w:rPr>
          <w:b w:val="1"/>
          <w:bCs w:val="1"/>
          <w:rtl w:val="0"/>
        </w:rPr>
        <w:t xml:space="preserve">Little Miracles Trust (NZ):</w:t>
      </w:r>
      <w:r w:rsidDel="00000000" w:rsidR="00000000" w:rsidRPr="00000000">
        <w:rPr>
          <w:rtl w:val="0"/>
        </w:rPr>
        <w:t xml:space="preserve">  Contributed $50,000+ NZD in F25 to launch a Family Assistance Fund providing fuel and grocery support for parents of premature infants.</w:t>
      </w:r>
    </w:p>
    <w:p w:rsidR="00000000" w:rsidDel="00000000" w:rsidP="00000000" w:rsidRDefault="00000000" w:rsidRPr="00000000" w14:paraId="00000057">
      <w:pPr>
        <w:pStyle w:val="Heading4"/>
        <w:rPr/>
      </w:pPr>
      <w:bookmarkStart w:colFirst="0" w:colLast="0" w:name="_hcu98nyu9wtw" w:id="11"/>
      <w:bookmarkEnd w:id="11"/>
      <w:r w:rsidDel="00000000" w:rsidR="00000000" w:rsidRPr="00000000">
        <w:rPr>
          <w:rtl w:val="0"/>
        </w:rPr>
        <w:t xml:space="preserve">Section 2: Planet – Climate Action, Decarbonisation, and Nature</w:t>
      </w:r>
    </w:p>
    <w:p w:rsidR="00000000" w:rsidDel="00000000" w:rsidP="00000000" w:rsidRDefault="00000000" w:rsidRPr="00000000" w14:paraId="00000058">
      <w:pPr>
        <w:pStyle w:val="Heading5"/>
        <w:rPr/>
      </w:pPr>
      <w:bookmarkStart w:colFirst="0" w:colLast="0" w:name="_fikjmmhm5dti" w:id="12"/>
      <w:bookmarkEnd w:id="12"/>
      <w:r w:rsidDel="00000000" w:rsidR="00000000" w:rsidRPr="00000000">
        <w:rPr>
          <w:rtl w:val="0"/>
        </w:rPr>
        <w:t xml:space="preserve">1. Greenhouse Gas Emissions and Science-Based Targets</w:t>
      </w:r>
    </w:p>
    <w:p w:rsidR="00000000" w:rsidDel="00000000" w:rsidP="00000000" w:rsidRDefault="00000000" w:rsidRPr="00000000" w14:paraId="00000059">
      <w:pPr>
        <w:rPr/>
      </w:pPr>
      <w:r w:rsidDel="00000000" w:rsidR="00000000" w:rsidRPr="00000000">
        <w:rPr>
          <w:rtl w:val="0"/>
        </w:rPr>
        <w:t xml:space="preserve">Woolworths Group’s Scope 1 and 2 operational footprint represents only  </w:t>
      </w:r>
      <w:r w:rsidDel="00000000" w:rsidR="00000000" w:rsidRPr="00000000">
        <w:rPr>
          <w:b w:val="1"/>
          <w:bCs w:val="1"/>
          <w:rtl w:val="0"/>
        </w:rPr>
        <w:t xml:space="preserve">4%</w:t>
      </w:r>
      <w:r w:rsidDel="00000000" w:rsidR="00000000" w:rsidRPr="00000000">
        <w:rPr>
          <w:rtl w:val="0"/>
        </w:rPr>
        <w:t xml:space="preserve">  of its end-to-end emissions, while Scope 3 supply chain emissions account for  </w:t>
      </w:r>
      <w:r w:rsidDel="00000000" w:rsidR="00000000" w:rsidRPr="00000000">
        <w:rPr>
          <w:b w:val="1"/>
          <w:bCs w:val="1"/>
          <w:rtl w:val="0"/>
        </w:rPr>
        <w:t xml:space="preserve">96%</w:t>
      </w:r>
      <w:r w:rsidDel="00000000" w:rsidR="00000000" w:rsidRPr="00000000">
        <w:rPr>
          <w:rtl w:val="0"/>
        </w:rPr>
        <w:t xml:space="preserve">  (split evenly between pre-farmgate FLAG sources and post-farmgate Energy &amp; Industrial sources).</w:t>
      </w:r>
    </w:p>
    <w:p w:rsidR="00000000" w:rsidDel="00000000" w:rsidP="00000000" w:rsidRDefault="00000000" w:rsidRPr="00000000" w14:paraId="0000005A">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w:t>
      </w:r>
    </w:p>
    <w:p w:rsidR="00000000" w:rsidDel="00000000" w:rsidP="00000000" w:rsidRDefault="00000000" w:rsidRPr="00000000" w14:paraId="0000005B">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                   TOTAL VALUE CHAIN EMISSIONS                          │</w:t>
      </w:r>
    </w:p>
    <w:p w:rsidR="00000000" w:rsidDel="00000000" w:rsidP="00000000" w:rsidRDefault="00000000" w:rsidRPr="00000000" w14:paraId="0000005C">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w:t>
      </w:r>
    </w:p>
    <w:p w:rsidR="00000000" w:rsidDel="00000000" w:rsidP="00000000" w:rsidRDefault="00000000" w:rsidRPr="00000000" w14:paraId="0000005D">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    SCOPE 1 &amp; 2: OPERATIONS (4%)     │    SCOPE 3: VALUE CHAIN (96%)   │</w:t>
      </w:r>
    </w:p>
    <w:p w:rsidR="00000000" w:rsidDel="00000000" w:rsidP="00000000" w:rsidRDefault="00000000" w:rsidRPr="00000000" w14:paraId="0000005E">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w:t>
      </w:r>
    </w:p>
    <w:p w:rsidR="00000000" w:rsidDel="00000000" w:rsidP="00000000" w:rsidRDefault="00000000" w:rsidRPr="00000000" w14:paraId="0000005F">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 • Electricity across stores/DCs/offices│ • FLAG (50%): Agriculture, land │</w:t>
      </w:r>
    </w:p>
    <w:p w:rsidR="00000000" w:rsidDel="00000000" w:rsidP="00000000" w:rsidRDefault="00000000" w:rsidRPr="00000000" w14:paraId="00000060">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 • Refrigerant gas leaks              │   use, pre-farmgate inputs      │</w:t>
      </w:r>
    </w:p>
    <w:p w:rsidR="00000000" w:rsidDel="00000000" w:rsidP="00000000" w:rsidRDefault="00000000" w:rsidRPr="00000000" w14:paraId="00000061">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 • Fleet transport &amp; natural gas      │ • Energy &amp; Industrial (50%):    │</w:t>
      </w:r>
    </w:p>
    <w:p w:rsidR="00000000" w:rsidDel="00000000" w:rsidP="00000000" w:rsidRDefault="00000000" w:rsidRPr="00000000" w14:paraId="00000062">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                                      │   Packaging, transport, waste   │</w:t>
      </w:r>
    </w:p>
    <w:p w:rsidR="00000000" w:rsidDel="00000000" w:rsidP="00000000" w:rsidRDefault="00000000" w:rsidRPr="00000000" w14:paraId="00000063">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w:t>
      </w:r>
    </w:p>
    <w:p w:rsidR="00000000" w:rsidDel="00000000" w:rsidP="00000000" w:rsidRDefault="00000000" w:rsidRPr="00000000" w14:paraId="00000064">
      <w:pPr>
        <w:shd w:fill="f0f0f0" w:val="clear"/>
        <w:rPr>
          <w:rFonts w:ascii="Courier New" w:cs="Courier New" w:eastAsia="Courier New" w:hAnsi="Courier New"/>
        </w:rPr>
      </w:pPr>
      <w:r w:rsidDel="00000000" w:rsidR="00000000" w:rsidRPr="00000000">
        <w:rPr>
          <w:rtl w:val="0"/>
        </w:rPr>
      </w:r>
    </w:p>
    <w:p w:rsidR="00000000" w:rsidDel="00000000" w:rsidP="00000000" w:rsidRDefault="00000000" w:rsidRPr="00000000" w14:paraId="00000065">
      <w:pPr>
        <w:pStyle w:val="Heading6"/>
        <w:rPr/>
      </w:pPr>
      <w:bookmarkStart w:colFirst="0" w:colLast="0" w:name="_bx31z4gmpm2s" w:id="13"/>
      <w:bookmarkEnd w:id="13"/>
      <w:r w:rsidDel="00000000" w:rsidR="00000000" w:rsidRPr="00000000">
        <w:rPr>
          <w:rtl w:val="0"/>
        </w:rPr>
        <w:t xml:space="preserve">Validated SBTi Decarbonisation Targets</w:t>
      </w:r>
    </w:p>
    <w:p w:rsidR="00000000" w:rsidDel="00000000" w:rsidP="00000000" w:rsidRDefault="00000000" w:rsidRPr="00000000" w14:paraId="00000066">
      <w:pPr>
        <w:rPr/>
      </w:pPr>
      <w:r w:rsidDel="00000000" w:rsidR="00000000" w:rsidRPr="00000000">
        <w:rPr>
          <w:rtl w:val="0"/>
        </w:rPr>
        <w:t xml:space="preserve">Emission Scope,Target Target Type,Reduction Target,Baseline Year,Target Year</w:t>
      </w:r>
    </w:p>
    <w:p w:rsidR="00000000" w:rsidDel="00000000" w:rsidP="00000000" w:rsidRDefault="00000000" w:rsidRPr="00000000" w14:paraId="00000067">
      <w:pPr>
        <w:rPr/>
      </w:pPr>
      <w:r w:rsidDel="00000000" w:rsidR="00000000" w:rsidRPr="00000000">
        <w:rPr>
          <w:rtl w:val="0"/>
        </w:rPr>
        <w:t xml:space="preserve">Scope 1 &amp; 2,Near-Term,-80%  (Absolute),F23,F30</w:t>
      </w:r>
    </w:p>
    <w:p w:rsidR="00000000" w:rsidDel="00000000" w:rsidP="00000000" w:rsidRDefault="00000000" w:rsidRPr="00000000" w14:paraId="00000068">
      <w:pPr>
        <w:rPr/>
      </w:pPr>
      <w:r w:rsidDel="00000000" w:rsidR="00000000" w:rsidRPr="00000000">
        <w:rPr>
          <w:rtl w:val="0"/>
        </w:rPr>
        <w:t xml:space="preserve">Scope 1 &amp; 2,Long-Term,-90%  (Absolute),F23,F45</w:t>
      </w:r>
    </w:p>
    <w:p w:rsidR="00000000" w:rsidDel="00000000" w:rsidP="00000000" w:rsidRDefault="00000000" w:rsidRPr="00000000" w14:paraId="00000069">
      <w:pPr>
        <w:rPr/>
      </w:pPr>
      <w:r w:rsidDel="00000000" w:rsidR="00000000" w:rsidRPr="00000000">
        <w:rPr>
          <w:rtl w:val="0"/>
        </w:rPr>
        <w:t xml:space="preserve">Scope 3 (Energy &amp; Industrial),Near-Term,-55%  (Absolute),F23,F33</w:t>
      </w:r>
    </w:p>
    <w:p w:rsidR="00000000" w:rsidDel="00000000" w:rsidP="00000000" w:rsidRDefault="00000000" w:rsidRPr="00000000" w14:paraId="0000006A">
      <w:pPr>
        <w:rPr/>
      </w:pPr>
      <w:r w:rsidDel="00000000" w:rsidR="00000000" w:rsidRPr="00000000">
        <w:rPr>
          <w:rtl w:val="0"/>
        </w:rPr>
        <w:t xml:space="preserve">Scope 3 (Energy &amp; Industrial),Long-Term,-90%  (Absolute),F23,F50</w:t>
      </w:r>
    </w:p>
    <w:p w:rsidR="00000000" w:rsidDel="00000000" w:rsidP="00000000" w:rsidRDefault="00000000" w:rsidRPr="00000000" w14:paraId="0000006B">
      <w:pPr>
        <w:rPr/>
      </w:pPr>
      <w:r w:rsidDel="00000000" w:rsidR="00000000" w:rsidRPr="00000000">
        <w:rPr>
          <w:rtl w:val="0"/>
        </w:rPr>
        <w:t xml:space="preserve">Scope 3 (FLAG),Near-Term,-40%  (Absolute),F23,F33</w:t>
      </w:r>
    </w:p>
    <w:p w:rsidR="00000000" w:rsidDel="00000000" w:rsidP="00000000" w:rsidRDefault="00000000" w:rsidRPr="00000000" w14:paraId="0000006C">
      <w:pPr>
        <w:rPr/>
      </w:pPr>
      <w:r w:rsidDel="00000000" w:rsidR="00000000" w:rsidRPr="00000000">
        <w:rPr>
          <w:rtl w:val="0"/>
        </w:rPr>
        <w:t xml:space="preserve">Scope 3 (FLAG),Long-Term,-72%  (Absolute),F23,F50</w:t>
      </w:r>
    </w:p>
    <w:p w:rsidR="00000000" w:rsidDel="00000000" w:rsidP="00000000" w:rsidRDefault="00000000" w:rsidRPr="00000000" w14:paraId="0000006D">
      <w:pPr>
        <w:rPr/>
      </w:pPr>
      <w:r w:rsidDel="00000000" w:rsidR="00000000" w:rsidRPr="00000000">
        <w:rPr>
          <w:rtl w:val="0"/>
        </w:rPr>
        <w:t xml:space="preserve">Net Zero Ambition,Overall,Net Zero,—,2050</w:t>
      </w:r>
    </w:p>
    <w:p w:rsidR="00000000" w:rsidDel="00000000" w:rsidP="00000000" w:rsidRDefault="00000000" w:rsidRPr="00000000" w14:paraId="0000006E">
      <w:pPr>
        <w:pStyle w:val="Heading6"/>
        <w:rPr/>
      </w:pPr>
      <w:bookmarkStart w:colFirst="0" w:colLast="0" w:name="_aeuoykcp8384" w:id="14"/>
      <w:bookmarkEnd w:id="14"/>
      <w:r w:rsidDel="00000000" w:rsidR="00000000" w:rsidRPr="00000000">
        <w:rPr>
          <w:rtl w:val="0"/>
        </w:rPr>
        <w:t xml:space="preserve">Operational Decarbonisation Execution (Scope 1 &amp; 2)</w:t>
      </w:r>
    </w:p>
    <w:p w:rsidR="00000000" w:rsidDel="00000000" w:rsidP="00000000" w:rsidRDefault="00000000" w:rsidRPr="00000000" w14:paraId="0000006F">
      <w:pPr>
        <w:numPr>
          <w:ilvl w:val="0"/>
          <w:numId w:val="9"/>
        </w:numPr>
        <w:ind w:left="720" w:hanging="360"/>
        <w:rPr>
          <w:u w:val="none"/>
        </w:rPr>
      </w:pPr>
      <w:r w:rsidDel="00000000" w:rsidR="00000000" w:rsidRPr="00000000">
        <w:rPr>
          <w:b w:val="1"/>
          <w:bCs w:val="1"/>
          <w:rtl w:val="0"/>
        </w:rPr>
        <w:t xml:space="preserve">Emissions Reduction:</w:t>
      </w:r>
      <w:r w:rsidDel="00000000" w:rsidR="00000000" w:rsidRPr="00000000">
        <w:rPr>
          <w:rtl w:val="0"/>
        </w:rPr>
        <w:t xml:space="preserve">  Achieved a  </w:t>
      </w:r>
      <w:r w:rsidDel="00000000" w:rsidR="00000000" w:rsidRPr="00000000">
        <w:rPr>
          <w:b w:val="1"/>
          <w:bCs w:val="1"/>
          <w:rtl w:val="0"/>
        </w:rPr>
        <w:t xml:space="preserve">22.9% reduction</w:t>
      </w:r>
      <w:r w:rsidDel="00000000" w:rsidR="00000000" w:rsidRPr="00000000">
        <w:rPr>
          <w:rtl w:val="0"/>
        </w:rPr>
        <w:t xml:space="preserve">  in combined Scope 1 and 2 emissions against the F23 base year.</w:t>
      </w:r>
    </w:p>
    <w:p w:rsidR="00000000" w:rsidDel="00000000" w:rsidP="00000000" w:rsidRDefault="00000000" w:rsidRPr="00000000" w14:paraId="00000070">
      <w:pPr>
        <w:numPr>
          <w:ilvl w:val="0"/>
          <w:numId w:val="9"/>
        </w:numPr>
        <w:ind w:left="720" w:hanging="360"/>
        <w:rPr>
          <w:u w:val="none"/>
        </w:rPr>
      </w:pPr>
      <w:r w:rsidDel="00000000" w:rsidR="00000000" w:rsidRPr="00000000">
        <w:rPr>
          <w:b w:val="1"/>
          <w:bCs w:val="1"/>
          <w:rtl w:val="0"/>
        </w:rPr>
        <w:t xml:space="preserve">Renewable Energy Transition:</w:t>
      </w:r>
      <w:r w:rsidDel="00000000" w:rsidR="00000000" w:rsidRPr="00000000">
        <w:rPr>
          <w:rtl w:val="0"/>
        </w:rPr>
        <w:t xml:space="preserve">  Sourced &gt;30% renewable electricity in F25, with 311 rooftop solar arrays installed (29 added in F25 generating 21,087 MWh across ANZ DCs). On track for 100% renewable electricity by end-2025 via power purchase agreements with Bango Wind Farm, SmartestEnergy, Iberdrola, and CleanCo.</w:t>
      </w:r>
    </w:p>
    <w:p w:rsidR="00000000" w:rsidDel="00000000" w:rsidP="00000000" w:rsidRDefault="00000000" w:rsidRPr="00000000" w14:paraId="00000071">
      <w:pPr>
        <w:numPr>
          <w:ilvl w:val="0"/>
          <w:numId w:val="9"/>
        </w:numPr>
        <w:ind w:left="720" w:hanging="360"/>
        <w:rPr>
          <w:u w:val="none"/>
        </w:rPr>
      </w:pPr>
      <w:r w:rsidDel="00000000" w:rsidR="00000000" w:rsidRPr="00000000">
        <w:rPr>
          <w:b w:val="1"/>
          <w:bCs w:val="1"/>
          <w:rtl w:val="0"/>
        </w:rPr>
        <w:t xml:space="preserve">Refrigeration Management:</w:t>
      </w:r>
      <w:r w:rsidDel="00000000" w:rsidR="00000000" w:rsidRPr="00000000">
        <w:rPr>
          <w:rtl w:val="0"/>
        </w:rPr>
        <w:t xml:space="preserve">  Installed 26 new transcritical CO₂ natural refrigeration systems in F25, reaching 127 total stores.</w:t>
      </w:r>
    </w:p>
    <w:p w:rsidR="00000000" w:rsidDel="00000000" w:rsidP="00000000" w:rsidRDefault="00000000" w:rsidRPr="00000000" w14:paraId="00000072">
      <w:pPr>
        <w:numPr>
          <w:ilvl w:val="0"/>
          <w:numId w:val="9"/>
        </w:numPr>
        <w:ind w:left="720" w:hanging="360"/>
        <w:rPr>
          <w:u w:val="none"/>
        </w:rPr>
      </w:pPr>
      <w:r w:rsidDel="00000000" w:rsidR="00000000" w:rsidRPr="00000000">
        <w:rPr>
          <w:b w:val="1"/>
          <w:bCs w:val="1"/>
          <w:rtl w:val="0"/>
        </w:rPr>
        <w:t xml:space="preserve">Transport Fleet Electrification:</w:t>
      </w:r>
      <w:r w:rsidDel="00000000" w:rsidR="00000000" w:rsidRPr="00000000">
        <w:rPr>
          <w:rtl w:val="0"/>
        </w:rPr>
        <w:t xml:space="preserve">  Deployed 75 electric home delivery trucks (9 added in F25). Primary Connect operationalized EV prime movers (trialed with Linfox in Melbourne and Toll at Moorebank National DC), 24 e-axle trailers, and 3 electric yard tugs. Added 331 rail containers in QLD (621 nationally).</w:t>
      </w:r>
    </w:p>
    <w:p w:rsidR="00000000" w:rsidDel="00000000" w:rsidP="00000000" w:rsidRDefault="00000000" w:rsidRPr="00000000" w14:paraId="00000073">
      <w:pPr>
        <w:pStyle w:val="Heading5"/>
        <w:rPr/>
      </w:pPr>
      <w:bookmarkStart w:colFirst="0" w:colLast="0" w:name="_f93dfpv9sju8" w:id="15"/>
      <w:bookmarkEnd w:id="15"/>
      <w:r w:rsidDel="00000000" w:rsidR="00000000" w:rsidRPr="00000000">
        <w:rPr>
          <w:rtl w:val="0"/>
        </w:rPr>
        <w:t xml:space="preserve">2. Nature Stewardship, Regenerative Agriculture, and No-Deforestation</w:t>
      </w:r>
    </w:p>
    <w:p w:rsidR="00000000" w:rsidDel="00000000" w:rsidP="00000000" w:rsidRDefault="00000000" w:rsidRPr="00000000" w14:paraId="00000074">
      <w:pPr>
        <w:numPr>
          <w:ilvl w:val="0"/>
          <w:numId w:val="7"/>
        </w:numPr>
        <w:ind w:left="720" w:hanging="360"/>
        <w:rPr>
          <w:u w:val="none"/>
        </w:rPr>
      </w:pPr>
      <w:r w:rsidDel="00000000" w:rsidR="00000000" w:rsidRPr="00000000">
        <w:rPr>
          <w:b w:val="1"/>
          <w:bCs w:val="1"/>
          <w:rtl w:val="0"/>
        </w:rPr>
        <w:t xml:space="preserve">TNFD Assessment:</w:t>
      </w:r>
      <w:r w:rsidDel="00000000" w:rsidR="00000000" w:rsidRPr="00000000">
        <w:rPr>
          <w:rtl w:val="0"/>
        </w:rPr>
        <w:t xml:space="preserve">  Executed a nature risk and dependency assessment aligned with the Taskforce on Nature-related Financial Disclosures (TNFD) LEAP framework across core operations and primary commodity supply chains.</w:t>
      </w:r>
    </w:p>
    <w:p w:rsidR="00000000" w:rsidDel="00000000" w:rsidP="00000000" w:rsidRDefault="00000000" w:rsidRPr="00000000" w14:paraId="00000075">
      <w:pPr>
        <w:numPr>
          <w:ilvl w:val="0"/>
          <w:numId w:val="7"/>
        </w:numPr>
        <w:ind w:left="720" w:hanging="360"/>
        <w:rPr>
          <w:b w:val="1"/>
          <w:bCs w:val="1"/>
        </w:rPr>
      </w:pPr>
      <w:r w:rsidDel="00000000" w:rsidR="00000000" w:rsidRPr="00000000">
        <w:rPr>
          <w:b w:val="1"/>
          <w:bCs w:val="1"/>
          <w:rtl w:val="0"/>
        </w:rPr>
        <w:t xml:space="preserve">No-Deforestation Target Transition:</w:t>
      </w:r>
    </w:p>
    <w:p w:rsidR="00000000" w:rsidDel="00000000" w:rsidP="00000000" w:rsidRDefault="00000000" w:rsidRPr="00000000" w14:paraId="00000076">
      <w:pPr>
        <w:numPr>
          <w:ilvl w:val="0"/>
          <w:numId w:val="7"/>
        </w:numPr>
        <w:ind w:left="720" w:hanging="360"/>
        <w:rPr>
          <w:u w:val="none"/>
        </w:rPr>
      </w:pPr>
      <w:r w:rsidDel="00000000" w:rsidR="00000000" w:rsidRPr="00000000">
        <w:rPr>
          <w:rtl w:val="0"/>
        </w:rPr>
        <w:t xml:space="preserve">Shifted target from "net zero deforestation" to  </w:t>
      </w:r>
      <w:r w:rsidDel="00000000" w:rsidR="00000000" w:rsidRPr="00000000">
        <w:rPr>
          <w:b w:val="1"/>
          <w:bCs w:val="1"/>
          <w:rtl w:val="0"/>
        </w:rPr>
        <w:t xml:space="preserve">"no-deforestation"</w:t>
      </w:r>
      <w:r w:rsidDel="00000000" w:rsidR="00000000" w:rsidRPr="00000000">
        <w:rPr>
          <w:rtl w:val="0"/>
        </w:rPr>
        <w:t xml:space="preserve">  in F24 to align with SBTi FLAG guidance across high-risk commodities: paper/pulp/timber, palm oil, cocoa, soy in stockfeed, and beef.</w:t>
      </w:r>
    </w:p>
    <w:p w:rsidR="00000000" w:rsidDel="00000000" w:rsidP="00000000" w:rsidRDefault="00000000" w:rsidRPr="00000000" w14:paraId="00000077">
      <w:pPr>
        <w:numPr>
          <w:ilvl w:val="0"/>
          <w:numId w:val="7"/>
        </w:numPr>
        <w:ind w:left="720" w:hanging="360"/>
        <w:rPr>
          <w:u w:val="none"/>
        </w:rPr>
      </w:pPr>
      <w:r w:rsidDel="00000000" w:rsidR="00000000" w:rsidRPr="00000000">
        <w:rPr>
          <w:b w:val="1"/>
          <w:bCs w:val="1"/>
          <w:rtl w:val="0"/>
        </w:rPr>
        <w:t xml:space="preserve">Australian Beef Context:</w:t>
      </w:r>
      <w:r w:rsidDel="00000000" w:rsidR="00000000" w:rsidRPr="00000000">
        <w:rPr>
          <w:rtl w:val="0"/>
        </w:rPr>
        <w:t xml:space="preserve">  In May 2025, following engagement with industry and government, the EU Commission re-rated Australia as a low-risk country for deforestation due to improved land management. Consequently, Woolworths Group prioritized action on remaining high-risk categories while handling beef instances on a case-by-case basis.</w:t>
      </w:r>
    </w:p>
    <w:p w:rsidR="00000000" w:rsidDel="00000000" w:rsidP="00000000" w:rsidRDefault="00000000" w:rsidRPr="00000000" w14:paraId="00000078">
      <w:pPr>
        <w:numPr>
          <w:ilvl w:val="0"/>
          <w:numId w:val="7"/>
        </w:numPr>
        <w:ind w:left="720" w:hanging="360"/>
        <w:rPr>
          <w:b w:val="1"/>
          <w:bCs w:val="1"/>
        </w:rPr>
      </w:pPr>
      <w:r w:rsidDel="00000000" w:rsidR="00000000" w:rsidRPr="00000000">
        <w:rPr>
          <w:b w:val="1"/>
          <w:bCs w:val="1"/>
          <w:rtl w:val="0"/>
        </w:rPr>
        <w:t xml:space="preserve">Commodity Sourcing Progress (F24 baseline data):</w:t>
      </w:r>
    </w:p>
    <w:p w:rsidR="00000000" w:rsidDel="00000000" w:rsidP="00000000" w:rsidRDefault="00000000" w:rsidRPr="00000000" w14:paraId="00000079">
      <w:pPr>
        <w:numPr>
          <w:ilvl w:val="0"/>
          <w:numId w:val="7"/>
        </w:numPr>
        <w:ind w:left="720" w:hanging="360"/>
        <w:rPr>
          <w:u w:val="none"/>
        </w:rPr>
      </w:pPr>
      <w:r w:rsidDel="00000000" w:rsidR="00000000" w:rsidRPr="00000000">
        <w:rPr>
          <w:rtl w:val="0"/>
        </w:rPr>
        <w:t xml:space="preserve">Palm Oil (Food): ~100% certified sustainable (RSPO segregated palm oil launched in NZ Essential spreads).</w:t>
      </w:r>
    </w:p>
    <w:p w:rsidR="00000000" w:rsidDel="00000000" w:rsidP="00000000" w:rsidRDefault="00000000" w:rsidRPr="00000000" w14:paraId="0000007A">
      <w:pPr>
        <w:numPr>
          <w:ilvl w:val="0"/>
          <w:numId w:val="7"/>
        </w:numPr>
        <w:ind w:left="720" w:hanging="360"/>
        <w:rPr>
          <w:u w:val="none"/>
        </w:rPr>
      </w:pPr>
      <w:r w:rsidDel="00000000" w:rsidR="00000000" w:rsidRPr="00000000">
        <w:rPr>
          <w:rtl w:val="0"/>
        </w:rPr>
        <w:t xml:space="preserve">Soy in Food: ~100% certified (RTRS). Secured deforestation-free soy from Bunge (Argentina) to cover poultry stockfeed.</w:t>
      </w:r>
    </w:p>
    <w:p w:rsidR="00000000" w:rsidDel="00000000" w:rsidP="00000000" w:rsidRDefault="00000000" w:rsidRPr="00000000" w14:paraId="0000007B">
      <w:pPr>
        <w:numPr>
          <w:ilvl w:val="0"/>
          <w:numId w:val="7"/>
        </w:numPr>
        <w:ind w:left="720" w:hanging="360"/>
        <w:rPr>
          <w:u w:val="none"/>
        </w:rPr>
      </w:pPr>
      <w:r w:rsidDel="00000000" w:rsidR="00000000" w:rsidRPr="00000000">
        <w:rPr>
          <w:rtl w:val="0"/>
        </w:rPr>
        <w:t xml:space="preserve">Single-origin Sugar, Tea, Coffee: ~100% certified.</w:t>
      </w:r>
    </w:p>
    <w:p w:rsidR="00000000" w:rsidDel="00000000" w:rsidP="00000000" w:rsidRDefault="00000000" w:rsidRPr="00000000" w14:paraId="0000007C">
      <w:pPr>
        <w:numPr>
          <w:ilvl w:val="0"/>
          <w:numId w:val="7"/>
        </w:numPr>
        <w:ind w:left="720" w:hanging="360"/>
        <w:rPr>
          <w:u w:val="none"/>
        </w:rPr>
      </w:pPr>
      <w:r w:rsidDel="00000000" w:rsidR="00000000" w:rsidRPr="00000000">
        <w:rPr>
          <w:rtl w:val="0"/>
        </w:rPr>
        <w:t xml:space="preserve">Paper, Pulp, Timber (Products): 93% certified (FSC/PEFC or recycled).</w:t>
      </w:r>
    </w:p>
    <w:p w:rsidR="00000000" w:rsidDel="00000000" w:rsidP="00000000" w:rsidRDefault="00000000" w:rsidRPr="00000000" w14:paraId="0000007D">
      <w:pPr>
        <w:numPr>
          <w:ilvl w:val="0"/>
          <w:numId w:val="7"/>
        </w:numPr>
        <w:ind w:left="720" w:hanging="360"/>
        <w:rPr>
          <w:u w:val="none"/>
        </w:rPr>
      </w:pPr>
      <w:r w:rsidDel="00000000" w:rsidR="00000000" w:rsidRPr="00000000">
        <w:rPr>
          <w:rtl w:val="0"/>
        </w:rPr>
        <w:t xml:space="preserve">Cocoa: 82% certified (Rainforest Alliance/Fairtrade).</w:t>
      </w:r>
    </w:p>
    <w:p w:rsidR="00000000" w:rsidDel="00000000" w:rsidP="00000000" w:rsidRDefault="00000000" w:rsidRPr="00000000" w14:paraId="0000007E">
      <w:pPr>
        <w:numPr>
          <w:ilvl w:val="0"/>
          <w:numId w:val="7"/>
        </w:numPr>
        <w:ind w:left="720" w:hanging="360"/>
        <w:rPr>
          <w:u w:val="none"/>
        </w:rPr>
      </w:pPr>
      <w:r w:rsidDel="00000000" w:rsidR="00000000" w:rsidRPr="00000000">
        <w:rPr>
          <w:rtl w:val="0"/>
        </w:rPr>
        <w:t xml:space="preserve">Palm Oil (Non-Food): 67% certified.</w:t>
      </w:r>
    </w:p>
    <w:p w:rsidR="00000000" w:rsidDel="00000000" w:rsidP="00000000" w:rsidRDefault="00000000" w:rsidRPr="00000000" w14:paraId="0000007F">
      <w:pPr>
        <w:numPr>
          <w:ilvl w:val="0"/>
          <w:numId w:val="7"/>
        </w:numPr>
        <w:ind w:left="720" w:hanging="360"/>
        <w:rPr>
          <w:b w:val="1"/>
          <w:bCs w:val="1"/>
        </w:rPr>
      </w:pPr>
      <w:r w:rsidDel="00000000" w:rsidR="00000000" w:rsidRPr="00000000">
        <w:rPr>
          <w:b w:val="1"/>
          <w:bCs w:val="1"/>
          <w:rtl w:val="0"/>
        </w:rPr>
        <w:t xml:space="preserve">Regenerative Agriculture Pilots:</w:t>
      </w:r>
    </w:p>
    <w:p w:rsidR="00000000" w:rsidDel="00000000" w:rsidP="00000000" w:rsidRDefault="00000000" w:rsidRPr="00000000" w14:paraId="00000080">
      <w:pPr>
        <w:numPr>
          <w:ilvl w:val="0"/>
          <w:numId w:val="7"/>
        </w:numPr>
        <w:ind w:left="720" w:hanging="360"/>
        <w:rPr>
          <w:u w:val="none"/>
        </w:rPr>
      </w:pPr>
      <w:r w:rsidDel="00000000" w:rsidR="00000000" w:rsidRPr="00000000">
        <w:rPr>
          <w:b w:val="1"/>
          <w:bCs w:val="1"/>
          <w:rtl w:val="0"/>
        </w:rPr>
        <w:t xml:space="preserve">Greenstock &amp; Ruminati:</w:t>
      </w:r>
      <w:r w:rsidDel="00000000" w:rsidR="00000000" w:rsidRPr="00000000">
        <w:rPr>
          <w:rtl w:val="0"/>
        </w:rPr>
        <w:t xml:space="preserve">  Partnered with ~40 red meat producers across 70 farming enterprises to establish baseline farm emissions and environmental data.</w:t>
      </w:r>
    </w:p>
    <w:p w:rsidR="00000000" w:rsidDel="00000000" w:rsidP="00000000" w:rsidRDefault="00000000" w:rsidRPr="00000000" w14:paraId="00000081">
      <w:pPr>
        <w:numPr>
          <w:ilvl w:val="0"/>
          <w:numId w:val="7"/>
        </w:numPr>
        <w:ind w:left="720" w:hanging="360"/>
        <w:rPr>
          <w:u w:val="none"/>
        </w:rPr>
      </w:pPr>
      <w:r w:rsidDel="00000000" w:rsidR="00000000" w:rsidRPr="00000000">
        <w:rPr>
          <w:b w:val="1"/>
          <w:bCs w:val="1"/>
          <w:rtl w:val="0"/>
        </w:rPr>
        <w:t xml:space="preserve">LeaderBrand NZ Project:</w:t>
      </w:r>
      <w:r w:rsidDel="00000000" w:rsidR="00000000" w:rsidRPr="00000000">
        <w:rPr>
          <w:rtl w:val="0"/>
        </w:rPr>
        <w:t xml:space="preserve">  Completed a 3-year trial with Plant and Food Research and NZ Ministry for Primary Industries studying compost and cover crop impacts on intensive vegetable crop production.</w:t>
      </w:r>
    </w:p>
    <w:p w:rsidR="00000000" w:rsidDel="00000000" w:rsidP="00000000" w:rsidRDefault="00000000" w:rsidRPr="00000000" w14:paraId="00000082">
      <w:pPr>
        <w:pStyle w:val="Heading5"/>
        <w:rPr/>
      </w:pPr>
      <w:bookmarkStart w:colFirst="0" w:colLast="0" w:name="_5iq8qpf8bn03" w:id="16"/>
      <w:bookmarkEnd w:id="16"/>
      <w:r w:rsidDel="00000000" w:rsidR="00000000" w:rsidRPr="00000000">
        <w:rPr>
          <w:rtl w:val="0"/>
        </w:rPr>
        <w:t xml:space="preserve">3. Hunger Alleviation and Operational Food Waste</w:t>
      </w:r>
    </w:p>
    <w:p w:rsidR="00000000" w:rsidDel="00000000" w:rsidP="00000000" w:rsidRDefault="00000000" w:rsidRPr="00000000" w14:paraId="00000083">
      <w:pPr>
        <w:numPr>
          <w:ilvl w:val="0"/>
          <w:numId w:val="12"/>
        </w:numPr>
        <w:ind w:left="720" w:hanging="360"/>
        <w:rPr>
          <w:u w:val="none"/>
        </w:rPr>
      </w:pPr>
      <w:r w:rsidDel="00000000" w:rsidR="00000000" w:rsidRPr="00000000">
        <w:rPr>
          <w:b w:val="1"/>
          <w:bCs w:val="1"/>
          <w:rtl w:val="0"/>
        </w:rPr>
        <w:t xml:space="preserve">Food Waste Diversion:</w:t>
      </w:r>
      <w:r w:rsidDel="00000000" w:rsidR="00000000" w:rsidRPr="00000000">
        <w:rPr>
          <w:rtl w:val="0"/>
        </w:rPr>
        <w:t xml:space="preserve">  Achieved an  </w:t>
      </w:r>
      <w:r w:rsidDel="00000000" w:rsidR="00000000" w:rsidRPr="00000000">
        <w:rPr>
          <w:b w:val="1"/>
          <w:bCs w:val="1"/>
          <w:rtl w:val="0"/>
        </w:rPr>
        <w:t xml:space="preserve">84% diversion rate</w:t>
      </w:r>
      <w:r w:rsidDel="00000000" w:rsidR="00000000" w:rsidRPr="00000000">
        <w:rPr>
          <w:rtl w:val="0"/>
        </w:rPr>
        <w:t xml:space="preserve">  of operational food waste from landfill across the Group in F25. Over 145,000 tonnes of food waste have been diverted to compost and animal feed over 5 years (&gt;38,000 tonnes in F25).</w:t>
      </w:r>
    </w:p>
    <w:p w:rsidR="00000000" w:rsidDel="00000000" w:rsidP="00000000" w:rsidRDefault="00000000" w:rsidRPr="00000000" w14:paraId="00000084">
      <w:pPr>
        <w:numPr>
          <w:ilvl w:val="0"/>
          <w:numId w:val="12"/>
        </w:numPr>
        <w:ind w:left="720" w:hanging="360"/>
        <w:rPr>
          <w:u w:val="none"/>
        </w:rPr>
      </w:pPr>
      <w:r w:rsidDel="00000000" w:rsidR="00000000" w:rsidRPr="00000000">
        <w:rPr>
          <w:b w:val="1"/>
          <w:bCs w:val="1"/>
          <w:rtl w:val="0"/>
        </w:rPr>
        <w:t xml:space="preserve">Food Rescue &amp; Meal Donating:</w:t>
      </w:r>
      <w:r w:rsidDel="00000000" w:rsidR="00000000" w:rsidRPr="00000000">
        <w:rPr>
          <w:rtl w:val="0"/>
        </w:rPr>
        <w:t xml:space="preserve">  Donated over 43 million equivalent meals to hunger relief partners (OzHarvest, Foodbank, local food rescue groups) in F25, exceeding 165 million meals cumulatively over the 2025 Plan.</w:t>
      </w:r>
    </w:p>
    <w:p w:rsidR="00000000" w:rsidDel="00000000" w:rsidP="00000000" w:rsidRDefault="00000000" w:rsidRPr="00000000" w14:paraId="00000085">
      <w:pPr>
        <w:numPr>
          <w:ilvl w:val="0"/>
          <w:numId w:val="12"/>
        </w:numPr>
        <w:ind w:left="720" w:hanging="360"/>
        <w:rPr>
          <w:u w:val="none"/>
        </w:rPr>
      </w:pPr>
      <w:r w:rsidDel="00000000" w:rsidR="00000000" w:rsidRPr="00000000">
        <w:rPr>
          <w:b w:val="1"/>
          <w:bCs w:val="1"/>
          <w:rtl w:val="0"/>
        </w:rPr>
        <w:t xml:space="preserve">Primary Connect Logistics Support:</w:t>
      </w:r>
      <w:r w:rsidDel="00000000" w:rsidR="00000000" w:rsidRPr="00000000">
        <w:rPr>
          <w:rtl w:val="0"/>
        </w:rPr>
        <w:t xml:space="preserve">  Backhauled 7.7 million kg (13.8 million meal equivalents) of donated food free of charge for Foodbank in F25.</w:t>
      </w:r>
    </w:p>
    <w:p w:rsidR="00000000" w:rsidDel="00000000" w:rsidP="00000000" w:rsidRDefault="00000000" w:rsidRPr="00000000" w14:paraId="00000086">
      <w:pPr>
        <w:numPr>
          <w:ilvl w:val="0"/>
          <w:numId w:val="12"/>
        </w:numPr>
        <w:ind w:left="720" w:hanging="360"/>
        <w:rPr>
          <w:u w:val="none"/>
        </w:rPr>
      </w:pPr>
      <w:r w:rsidDel="00000000" w:rsidR="00000000" w:rsidRPr="00000000">
        <w:rPr>
          <w:b w:val="1"/>
          <w:bCs w:val="1"/>
          <w:rtl w:val="0"/>
        </w:rPr>
        <w:t xml:space="preserve">The Odd Bunch Program:</w:t>
      </w:r>
      <w:r w:rsidDel="00000000" w:rsidR="00000000" w:rsidRPr="00000000">
        <w:rPr>
          <w:rtl w:val="0"/>
        </w:rPr>
        <w:t xml:space="preserve">  Sold over 41,000 tonnes of imperfect produce in F25 (&gt;162,000 tonnes cumulative over 5 years), supporting farm yield utilization and customer value.</w:t>
      </w:r>
    </w:p>
    <w:p w:rsidR="00000000" w:rsidDel="00000000" w:rsidP="00000000" w:rsidRDefault="00000000" w:rsidRPr="00000000" w14:paraId="00000087">
      <w:pPr>
        <w:pStyle w:val="Heading4"/>
        <w:rPr/>
      </w:pPr>
      <w:bookmarkStart w:colFirst="0" w:colLast="0" w:name="_ojy25svxe6ku" w:id="17"/>
      <w:bookmarkEnd w:id="17"/>
      <w:r w:rsidDel="00000000" w:rsidR="00000000" w:rsidRPr="00000000">
        <w:rPr>
          <w:rtl w:val="0"/>
        </w:rPr>
        <w:t xml:space="preserve">Section 3: Product – Healthier Choices, Packaging, and Sourcing</w:t>
      </w:r>
    </w:p>
    <w:p w:rsidR="00000000" w:rsidDel="00000000" w:rsidP="00000000" w:rsidRDefault="00000000" w:rsidRPr="00000000" w14:paraId="00000088">
      <w:pPr>
        <w:pStyle w:val="Heading5"/>
        <w:rPr/>
      </w:pPr>
      <w:bookmarkStart w:colFirst="0" w:colLast="0" w:name="_h2dtqi4lvjmm" w:id="18"/>
      <w:bookmarkEnd w:id="18"/>
      <w:r w:rsidDel="00000000" w:rsidR="00000000" w:rsidRPr="00000000">
        <w:rPr>
          <w:rtl w:val="0"/>
        </w:rPr>
        <w:t xml:space="preserve">1. Nutrition and Healthier Choices</w:t>
      </w:r>
    </w:p>
    <w:p w:rsidR="00000000" w:rsidDel="00000000" w:rsidP="00000000" w:rsidRDefault="00000000" w:rsidRPr="00000000" w14:paraId="00000089">
      <w:pPr>
        <w:rPr/>
      </w:pPr>
      <w:r w:rsidDel="00000000" w:rsidR="00000000" w:rsidRPr="00000000">
        <w:rPr>
          <w:rtl w:val="0"/>
        </w:rPr>
        <w:t xml:space="preserve">Woolworths Group measures health progress across its product portfolio using Health Star Ratings (HSR) and sales volume metrics:</w:t>
      </w:r>
    </w:p>
    <w:p w:rsidR="00000000" w:rsidDel="00000000" w:rsidP="00000000" w:rsidRDefault="00000000" w:rsidRPr="00000000" w14:paraId="0000008A">
      <w:pPr>
        <w:numPr>
          <w:ilvl w:val="0"/>
          <w:numId w:val="2"/>
        </w:numPr>
        <w:ind w:left="720" w:hanging="360"/>
        <w:rPr>
          <w:u w:val="none"/>
        </w:rPr>
      </w:pPr>
      <w:r w:rsidDel="00000000" w:rsidR="00000000" w:rsidRPr="00000000">
        <w:rPr>
          <w:b w:val="1"/>
          <w:bCs w:val="1"/>
          <w:rtl w:val="0"/>
        </w:rPr>
        <w:t xml:space="preserve">Sales Profile:</w:t>
      </w:r>
      <w:r w:rsidDel="00000000" w:rsidR="00000000" w:rsidRPr="00000000">
        <w:rPr>
          <w:rtl w:val="0"/>
        </w:rPr>
        <w:t xml:space="preserve">   </w:t>
      </w:r>
      <w:r w:rsidDel="00000000" w:rsidR="00000000" w:rsidRPr="00000000">
        <w:rPr>
          <w:b w:val="1"/>
          <w:bCs w:val="1"/>
          <w:rtl w:val="0"/>
        </w:rPr>
        <w:t xml:space="preserve">71.7%</w:t>
      </w:r>
      <w:r w:rsidDel="00000000" w:rsidR="00000000" w:rsidRPr="00000000">
        <w:rPr>
          <w:rtl w:val="0"/>
        </w:rPr>
        <w:t xml:space="preserve">  of total food sales tonnage in F25 was derived from healthier products (defined as HSR  $\ge 3.5$  stars or equivalent primary food categories).</w:t>
      </w:r>
    </w:p>
    <w:p w:rsidR="00000000" w:rsidDel="00000000" w:rsidP="00000000" w:rsidRDefault="00000000" w:rsidRPr="00000000" w14:paraId="0000008B">
      <w:pPr>
        <w:numPr>
          <w:ilvl w:val="0"/>
          <w:numId w:val="2"/>
        </w:numPr>
        <w:ind w:left="720" w:hanging="360"/>
        <w:rPr>
          <w:u w:val="none"/>
        </w:rPr>
      </w:pPr>
      <w:r w:rsidDel="00000000" w:rsidR="00000000" w:rsidRPr="00000000">
        <w:rPr>
          <w:b w:val="1"/>
          <w:bCs w:val="1"/>
          <w:rtl w:val="0"/>
        </w:rPr>
        <w:t xml:space="preserve">Product Reformulation:</w:t>
      </w:r>
      <w:r w:rsidDel="00000000" w:rsidR="00000000" w:rsidRPr="00000000">
        <w:rPr>
          <w:rtl w:val="0"/>
        </w:rPr>
        <w:t xml:space="preserve">  Reformulated own-brand products to reduce sodium, sugar, and saturated fats:</w:t>
      </w:r>
    </w:p>
    <w:p w:rsidR="00000000" w:rsidDel="00000000" w:rsidP="00000000" w:rsidRDefault="00000000" w:rsidRPr="00000000" w14:paraId="0000008C">
      <w:pPr>
        <w:numPr>
          <w:ilvl w:val="0"/>
          <w:numId w:val="2"/>
        </w:numPr>
        <w:ind w:left="720" w:hanging="360"/>
        <w:rPr>
          <w:u w:val="none"/>
        </w:rPr>
      </w:pPr>
      <w:r w:rsidDel="00000000" w:rsidR="00000000" w:rsidRPr="00000000">
        <w:rPr>
          <w:b w:val="1"/>
          <w:bCs w:val="1"/>
          <w:rtl w:val="0"/>
        </w:rPr>
        <w:t xml:space="preserve">Sugar Removed:</w:t>
      </w:r>
      <w:r w:rsidDel="00000000" w:rsidR="00000000" w:rsidRPr="00000000">
        <w:rPr>
          <w:rtl w:val="0"/>
        </w:rPr>
        <w:t xml:space="preserve">  &gt;30 tonnes in F25 (&gt;600 tonnes cumulative across 2025 Plan).</w:t>
      </w:r>
    </w:p>
    <w:p w:rsidR="00000000" w:rsidDel="00000000" w:rsidP="00000000" w:rsidRDefault="00000000" w:rsidRPr="00000000" w14:paraId="0000008D">
      <w:pPr>
        <w:numPr>
          <w:ilvl w:val="0"/>
          <w:numId w:val="2"/>
        </w:numPr>
        <w:ind w:left="720" w:hanging="360"/>
        <w:rPr>
          <w:u w:val="none"/>
        </w:rPr>
      </w:pPr>
      <w:r w:rsidDel="00000000" w:rsidR="00000000" w:rsidRPr="00000000">
        <w:rPr>
          <w:b w:val="1"/>
          <w:bCs w:val="1"/>
          <w:rtl w:val="0"/>
        </w:rPr>
        <w:t xml:space="preserve">Salt/Sodium Removed:</w:t>
      </w:r>
      <w:r w:rsidDel="00000000" w:rsidR="00000000" w:rsidRPr="00000000">
        <w:rPr>
          <w:rtl w:val="0"/>
        </w:rPr>
        <w:t xml:space="preserve">  &gt;13 tonnes in F25 (&gt;280 tonnes cumulative across 2025 Plan).</w:t>
      </w:r>
    </w:p>
    <w:p w:rsidR="00000000" w:rsidDel="00000000" w:rsidP="00000000" w:rsidRDefault="00000000" w:rsidRPr="00000000" w14:paraId="0000008E">
      <w:pPr>
        <w:numPr>
          <w:ilvl w:val="0"/>
          <w:numId w:val="2"/>
        </w:numPr>
        <w:ind w:left="720" w:hanging="360"/>
        <w:rPr>
          <w:u w:val="none"/>
        </w:rPr>
      </w:pPr>
      <w:r w:rsidDel="00000000" w:rsidR="00000000" w:rsidRPr="00000000">
        <w:rPr>
          <w:rtl w:val="0"/>
        </w:rPr>
        <w:t xml:space="preserve">Combined reformulation efforts removed over 2,100 tonnes of salt, sugar, and saturated fat over the 5-year period.</w:t>
      </w:r>
    </w:p>
    <w:p w:rsidR="00000000" w:rsidDel="00000000" w:rsidP="00000000" w:rsidRDefault="00000000" w:rsidRPr="00000000" w14:paraId="0000008F">
      <w:pPr>
        <w:pStyle w:val="Heading5"/>
        <w:rPr/>
      </w:pPr>
      <w:bookmarkStart w:colFirst="0" w:colLast="0" w:name="_dzz9vpp41wzd" w:id="19"/>
      <w:bookmarkEnd w:id="19"/>
      <w:r w:rsidDel="00000000" w:rsidR="00000000" w:rsidRPr="00000000">
        <w:rPr>
          <w:rtl w:val="0"/>
        </w:rPr>
        <w:t xml:space="preserve">2. Sustainable Packaging and Circular Economy</w:t>
      </w:r>
    </w:p>
    <w:p w:rsidR="00000000" w:rsidDel="00000000" w:rsidP="00000000" w:rsidRDefault="00000000" w:rsidRPr="00000000" w14:paraId="00000090">
      <w:pPr>
        <w:numPr>
          <w:ilvl w:val="0"/>
          <w:numId w:val="3"/>
        </w:numPr>
        <w:ind w:left="720" w:hanging="360"/>
        <w:rPr>
          <w:u w:val="none"/>
        </w:rPr>
      </w:pPr>
      <w:r w:rsidDel="00000000" w:rsidR="00000000" w:rsidRPr="00000000">
        <w:rPr>
          <w:b w:val="1"/>
          <w:bCs w:val="1"/>
          <w:rtl w:val="0"/>
        </w:rPr>
        <w:t xml:space="preserve">Virgin Plastic Reduction:</w:t>
      </w:r>
      <w:r w:rsidDel="00000000" w:rsidR="00000000" w:rsidRPr="00000000">
        <w:rPr>
          <w:rtl w:val="0"/>
        </w:rPr>
        <w:t xml:space="preserve">  Removed over 3,200 tonnes of virgin plastic from own brand packaging in F25, reaching a cumulative reduction of  </w:t>
      </w:r>
      <w:r w:rsidDel="00000000" w:rsidR="00000000" w:rsidRPr="00000000">
        <w:rPr>
          <w:b w:val="1"/>
          <w:bCs w:val="1"/>
          <w:rtl w:val="0"/>
        </w:rPr>
        <w:t xml:space="preserve">&gt;20,000 tonnes</w:t>
      </w:r>
      <w:r w:rsidDel="00000000" w:rsidR="00000000" w:rsidRPr="00000000">
        <w:rPr>
          <w:rtl w:val="0"/>
        </w:rPr>
        <w:t xml:space="preserve">  since 2018.</w:t>
      </w:r>
    </w:p>
    <w:p w:rsidR="00000000" w:rsidDel="00000000" w:rsidP="00000000" w:rsidRDefault="00000000" w:rsidRPr="00000000" w14:paraId="00000091">
      <w:pPr>
        <w:numPr>
          <w:ilvl w:val="0"/>
          <w:numId w:val="3"/>
        </w:numPr>
        <w:ind w:left="720" w:hanging="360"/>
        <w:rPr>
          <w:u w:val="none"/>
        </w:rPr>
      </w:pPr>
      <w:r w:rsidDel="00000000" w:rsidR="00000000" w:rsidRPr="00000000">
        <w:rPr>
          <w:b w:val="1"/>
          <w:bCs w:val="1"/>
          <w:rtl w:val="0"/>
        </w:rPr>
        <w:t xml:space="preserve">Soft Plastics Recycling Re-establishment:</w:t>
      </w:r>
      <w:r w:rsidDel="00000000" w:rsidR="00000000" w:rsidRPr="00000000">
        <w:rPr>
          <w:rtl w:val="0"/>
        </w:rPr>
        <w:t xml:space="preserve">  Following the 2023 REDcycle scheme collapse, Woolworths Group co-led the Soft Plastics Taskforce, successfully re-introducing soft plastic collection points into more than 500 Woolworths Supermarkets by F25.</w:t>
      </w:r>
    </w:p>
    <w:p w:rsidR="00000000" w:rsidDel="00000000" w:rsidP="00000000" w:rsidRDefault="00000000" w:rsidRPr="00000000" w14:paraId="00000092">
      <w:pPr>
        <w:numPr>
          <w:ilvl w:val="0"/>
          <w:numId w:val="3"/>
        </w:numPr>
        <w:ind w:left="720" w:hanging="360"/>
        <w:rPr>
          <w:u w:val="none"/>
        </w:rPr>
      </w:pPr>
      <w:r w:rsidDel="00000000" w:rsidR="00000000" w:rsidRPr="00000000">
        <w:rPr>
          <w:b w:val="1"/>
          <w:bCs w:val="1"/>
          <w:rtl w:val="0"/>
        </w:rPr>
        <w:t xml:space="preserve">Reusable Supply Chain Packaging:</w:t>
      </w:r>
      <w:r w:rsidDel="00000000" w:rsidR="00000000" w:rsidRPr="00000000">
        <w:rPr>
          <w:rtl w:val="0"/>
        </w:rPr>
        <w:t xml:space="preserve">  Facilitated  </w:t>
      </w:r>
      <w:r w:rsidDel="00000000" w:rsidR="00000000" w:rsidRPr="00000000">
        <w:rPr>
          <w:b w:val="1"/>
          <w:bCs w:val="1"/>
          <w:rtl w:val="0"/>
        </w:rPr>
        <w:t xml:space="preserve">&gt;58 million reusable plastic crate cycles</w:t>
      </w:r>
      <w:r w:rsidDel="00000000" w:rsidR="00000000" w:rsidRPr="00000000">
        <w:rPr>
          <w:rtl w:val="0"/>
        </w:rPr>
        <w:t xml:space="preserve">  across distribution centers and logistics in F25 (&gt;270 million cycles cumulative across the 2025 Plan).</w:t>
      </w:r>
    </w:p>
    <w:p w:rsidR="00000000" w:rsidDel="00000000" w:rsidP="00000000" w:rsidRDefault="00000000" w:rsidRPr="00000000" w14:paraId="00000093">
      <w:pPr>
        <w:pStyle w:val="Heading5"/>
        <w:rPr/>
      </w:pPr>
      <w:bookmarkStart w:colFirst="0" w:colLast="0" w:name="_hzgz3jj1yt2w" w:id="20"/>
      <w:bookmarkEnd w:id="20"/>
      <w:r w:rsidDel="00000000" w:rsidR="00000000" w:rsidRPr="00000000">
        <w:rPr>
          <w:rtl w:val="0"/>
        </w:rPr>
        <w:t xml:space="preserve">3. Traceable and Sustainable Product Sourcing</w:t>
      </w:r>
    </w:p>
    <w:p w:rsidR="00000000" w:rsidDel="00000000" w:rsidP="00000000" w:rsidRDefault="00000000" w:rsidRPr="00000000" w14:paraId="00000094">
      <w:pPr>
        <w:numPr>
          <w:ilvl w:val="0"/>
          <w:numId w:val="1"/>
        </w:numPr>
        <w:ind w:left="720" w:hanging="360"/>
        <w:rPr>
          <w:b w:val="1"/>
          <w:bCs w:val="1"/>
          <w:u w:val="none"/>
        </w:rPr>
      </w:pPr>
      <w:r w:rsidDel="00000000" w:rsidR="00000000" w:rsidRPr="00000000">
        <w:rPr>
          <w:b w:val="1"/>
          <w:bCs w:val="1"/>
          <w:rtl w:val="0"/>
        </w:rPr>
        <w:t xml:space="preserve">Cotton Traceability (BIG W):</w:t>
      </w:r>
    </w:p>
    <w:p w:rsidR="00000000" w:rsidDel="00000000" w:rsidP="00000000" w:rsidRDefault="00000000" w:rsidRPr="00000000" w14:paraId="00000095">
      <w:pPr>
        <w:numPr>
          <w:ilvl w:val="0"/>
          <w:numId w:val="1"/>
        </w:numPr>
        <w:ind w:left="720" w:hanging="360"/>
        <w:rPr>
          <w:u w:val="none"/>
        </w:rPr>
      </w:pPr>
      <w:r w:rsidDel="00000000" w:rsidR="00000000" w:rsidRPr="00000000">
        <w:rPr>
          <w:rtl w:val="0"/>
        </w:rPr>
        <w:t xml:space="preserve">Implemented a formal Sustainable Cotton Policy in 2022. BIG W became the  </w:t>
      </w:r>
      <w:r w:rsidDel="00000000" w:rsidR="00000000" w:rsidRPr="00000000">
        <w:rPr>
          <w:b w:val="1"/>
          <w:bCs w:val="1"/>
          <w:rtl w:val="0"/>
        </w:rPr>
        <w:t xml:space="preserve">first Australian retailer to achieve Better Cotton Traceability Certification</w:t>
      </w:r>
      <w:r w:rsidDel="00000000" w:rsidR="00000000" w:rsidRPr="00000000">
        <w:rPr>
          <w:rtl w:val="0"/>
        </w:rPr>
        <w:t xml:space="preserve">  from the Better Cotton Initiative (BCI).</w:t>
      </w:r>
    </w:p>
    <w:p w:rsidR="00000000" w:rsidDel="00000000" w:rsidP="00000000" w:rsidRDefault="00000000" w:rsidRPr="00000000" w14:paraId="00000096">
      <w:pPr>
        <w:numPr>
          <w:ilvl w:val="0"/>
          <w:numId w:val="1"/>
        </w:numPr>
        <w:ind w:left="720" w:hanging="360"/>
        <w:rPr>
          <w:u w:val="none"/>
        </w:rPr>
      </w:pPr>
      <w:r w:rsidDel="00000000" w:rsidR="00000000" w:rsidRPr="00000000">
        <w:rPr>
          <w:rtl w:val="0"/>
        </w:rPr>
        <w:t xml:space="preserve">Partnered with Oritain for forensic origin testing and Cotton Australia for local farm supply.</w:t>
      </w:r>
    </w:p>
    <w:p w:rsidR="00000000" w:rsidDel="00000000" w:rsidP="00000000" w:rsidRDefault="00000000" w:rsidRPr="00000000" w14:paraId="00000097">
      <w:pPr>
        <w:numPr>
          <w:ilvl w:val="0"/>
          <w:numId w:val="1"/>
        </w:numPr>
        <w:ind w:left="720" w:hanging="360"/>
        <w:rPr>
          <w:u w:val="none"/>
        </w:rPr>
      </w:pPr>
      <w:r w:rsidDel="00000000" w:rsidR="00000000" w:rsidRPr="00000000">
        <w:rPr>
          <w:rtl w:val="0"/>
        </w:rPr>
        <w:t xml:space="preserve">Approximately  </w:t>
      </w:r>
      <w:r w:rsidDel="00000000" w:rsidR="00000000" w:rsidRPr="00000000">
        <w:rPr>
          <w:b w:val="1"/>
          <w:bCs w:val="1"/>
          <w:rtl w:val="0"/>
        </w:rPr>
        <w:t xml:space="preserve">20%</w:t>
      </w:r>
      <w:r w:rsidDel="00000000" w:rsidR="00000000" w:rsidRPr="00000000">
        <w:rPr>
          <w:rtl w:val="0"/>
        </w:rPr>
        <w:t xml:space="preserve">  of cotton sourced for BIG W is fully sustainable and traceable to country of origin, including over 560 metric tonnes of Australian-grown cotton.</w:t>
      </w:r>
    </w:p>
    <w:p w:rsidR="00000000" w:rsidDel="00000000" w:rsidP="00000000" w:rsidRDefault="00000000" w:rsidRPr="00000000" w14:paraId="00000098">
      <w:pPr>
        <w:pStyle w:val="Heading4"/>
        <w:rPr/>
      </w:pPr>
      <w:bookmarkStart w:colFirst="0" w:colLast="0" w:name="_svenlh9udor5" w:id="21"/>
      <w:bookmarkEnd w:id="21"/>
      <w:r w:rsidDel="00000000" w:rsidR="00000000" w:rsidRPr="00000000">
        <w:rPr>
          <w:rtl w:val="0"/>
        </w:rPr>
        <w:t xml:space="preserve">Comprehensive Key Performance Metrics Summary</w:t>
      </w:r>
    </w:p>
    <w:p w:rsidR="00000000" w:rsidDel="00000000" w:rsidP="00000000" w:rsidRDefault="00000000" w:rsidRPr="00000000" w14:paraId="00000099">
      <w:pPr>
        <w:rPr/>
      </w:pPr>
      <w:r w:rsidDel="00000000" w:rsidR="00000000" w:rsidRPr="00000000">
        <w:rPr>
          <w:rtl w:val="0"/>
        </w:rPr>
        <w:t xml:space="preserve">The following table summarizes performance across key metrics established in the 2025 Sustainability Plan, comparing F25 performance against cumulative 5-year benchmarks where applicable.| Pillar | Strategic Metric / Indicator | Baseline / Target Benchmark | F25 Annual Outcome | 5-Year Cumulative Outcome (F21–F25) || ------ | ------ | ------ | ------ | ------ || </w:t>
      </w:r>
      <w:r w:rsidDel="00000000" w:rsidR="00000000" w:rsidRPr="00000000">
        <w:rPr>
          <w:b w:val="1"/>
          <w:bCs w:val="1"/>
          <w:rtl w:val="0"/>
        </w:rPr>
        <w:t xml:space="preserve">Financial</w:t>
      </w:r>
      <w:r w:rsidDel="00000000" w:rsidR="00000000" w:rsidRPr="00000000">
        <w:rPr>
          <w:rtl w:val="0"/>
        </w:rPr>
        <w:t xml:space="preserve"> | Net Societal Benefit (Oxford Economics Model) | N/A | </w:t>
      </w:r>
      <w:r w:rsidDel="00000000" w:rsidR="00000000" w:rsidRPr="00000000">
        <w:rPr>
          <w:b w:val="1"/>
          <w:bCs w:val="1"/>
          <w:rtl w:val="0"/>
        </w:rPr>
        <w:t xml:space="preserve">&gt;$675 Million</w:t>
      </w:r>
      <w:r w:rsidDel="00000000" w:rsidR="00000000" w:rsidRPr="00000000">
        <w:rPr>
          <w:rtl w:val="0"/>
        </w:rPr>
        <w:t xml:space="preserve"> | </w:t>
      </w:r>
      <w:r w:rsidDel="00000000" w:rsidR="00000000" w:rsidRPr="00000000">
        <w:rPr>
          <w:b w:val="1"/>
          <w:bCs w:val="1"/>
          <w:rtl w:val="0"/>
        </w:rPr>
        <w:t xml:space="preserve">&gt;$2.6 Billion</w:t>
      </w:r>
      <w:r w:rsidDel="00000000" w:rsidR="00000000" w:rsidRPr="00000000">
        <w:rPr>
          <w:rtl w:val="0"/>
        </w:rPr>
        <w:t xml:space="preserve"> || </w:t>
      </w:r>
      <w:r w:rsidDel="00000000" w:rsidR="00000000" w:rsidRPr="00000000">
        <w:rPr>
          <w:b w:val="1"/>
          <w:bCs w:val="1"/>
          <w:rtl w:val="0"/>
        </w:rPr>
        <w:t xml:space="preserve">People</w:t>
      </w:r>
      <w:r w:rsidDel="00000000" w:rsidR="00000000" w:rsidRPr="00000000">
        <w:rPr>
          <w:rtl w:val="0"/>
        </w:rPr>
        <w:t xml:space="preserve"> | Women in Senior Leadership (Australia) | Ongoing uplift | </w:t>
      </w:r>
      <w:r w:rsidDel="00000000" w:rsidR="00000000" w:rsidRPr="00000000">
        <w:rPr>
          <w:b w:val="1"/>
          <w:bCs w:val="1"/>
          <w:rtl w:val="0"/>
        </w:rPr>
        <w:t xml:space="preserve">41.6%</w:t>
      </w:r>
      <w:r w:rsidDel="00000000" w:rsidR="00000000" w:rsidRPr="00000000">
        <w:rPr>
          <w:rtl w:val="0"/>
        </w:rPr>
        <w:t xml:space="preserve"> | Progressive increase || </w:t>
      </w:r>
      <w:r w:rsidDel="00000000" w:rsidR="00000000" w:rsidRPr="00000000">
        <w:rPr>
          <w:b w:val="1"/>
          <w:bCs w:val="1"/>
          <w:rtl w:val="0"/>
        </w:rPr>
        <w:t xml:space="preserve">People</w:t>
      </w:r>
      <w:r w:rsidDel="00000000" w:rsidR="00000000" w:rsidRPr="00000000">
        <w:rPr>
          <w:rtl w:val="0"/>
        </w:rPr>
        <w:t xml:space="preserve"> | Median Gender Pay Gap (Australia) | Australian Median: 18.3% | </w:t>
      </w:r>
      <w:r w:rsidDel="00000000" w:rsidR="00000000" w:rsidRPr="00000000">
        <w:rPr>
          <w:b w:val="1"/>
          <w:bCs w:val="1"/>
          <w:rtl w:val="0"/>
        </w:rPr>
        <w:t xml:space="preserve">5.47%</w:t>
      </w:r>
      <w:r w:rsidDel="00000000" w:rsidR="00000000" w:rsidRPr="00000000">
        <w:rPr>
          <w:rtl w:val="0"/>
        </w:rPr>
        <w:t xml:space="preserve"> | Maintained &lt;1% like-for-like parity || </w:t>
      </w:r>
      <w:r w:rsidDel="00000000" w:rsidR="00000000" w:rsidRPr="00000000">
        <w:rPr>
          <w:b w:val="1"/>
          <w:bCs w:val="1"/>
          <w:rtl w:val="0"/>
        </w:rPr>
        <w:t xml:space="preserve">People</w:t>
      </w:r>
      <w:r w:rsidDel="00000000" w:rsidR="00000000" w:rsidRPr="00000000">
        <w:rPr>
          <w:rtl w:val="0"/>
        </w:rPr>
        <w:t xml:space="preserve"> | First Nations Team Representation | Target: 3.2% by June 2025 | </w:t>
      </w:r>
      <w:r w:rsidDel="00000000" w:rsidR="00000000" w:rsidRPr="00000000">
        <w:rPr>
          <w:b w:val="1"/>
          <w:bCs w:val="1"/>
          <w:rtl w:val="0"/>
        </w:rPr>
        <w:t xml:space="preserve">2.4%</w:t>
      </w:r>
      <w:r w:rsidDel="00000000" w:rsidR="00000000" w:rsidRPr="00000000">
        <w:rPr>
          <w:rtl w:val="0"/>
        </w:rPr>
        <w:t xml:space="preserve"> | Progressed via Innovate RAP || </w:t>
      </w:r>
      <w:r w:rsidDel="00000000" w:rsidR="00000000" w:rsidRPr="00000000">
        <w:rPr>
          <w:b w:val="1"/>
          <w:bCs w:val="1"/>
          <w:rtl w:val="0"/>
        </w:rPr>
        <w:t xml:space="preserve">People</w:t>
      </w:r>
      <w:r w:rsidDel="00000000" w:rsidR="00000000" w:rsidRPr="00000000">
        <w:rPr>
          <w:rtl w:val="0"/>
        </w:rPr>
        <w:t xml:space="preserve"> | First Nations Business Procurement Spend | Annual growth | </w:t>
      </w:r>
      <w:r w:rsidDel="00000000" w:rsidR="00000000" w:rsidRPr="00000000">
        <w:rPr>
          <w:b w:val="1"/>
          <w:bCs w:val="1"/>
          <w:rtl w:val="0"/>
        </w:rPr>
        <w:t xml:space="preserve">$31.7 Million</w:t>
      </w:r>
      <w:r w:rsidDel="00000000" w:rsidR="00000000" w:rsidRPr="00000000">
        <w:rPr>
          <w:rtl w:val="0"/>
        </w:rPr>
        <w:t xml:space="preserve"> | </w:t>
      </w:r>
      <w:r w:rsidDel="00000000" w:rsidR="00000000" w:rsidRPr="00000000">
        <w:rPr>
          <w:b w:val="1"/>
          <w:bCs w:val="1"/>
          <w:rtl w:val="0"/>
        </w:rPr>
        <w:t xml:space="preserve">&gt;$57 Million</w:t>
      </w:r>
      <w:r w:rsidDel="00000000" w:rsidR="00000000" w:rsidRPr="00000000">
        <w:rPr>
          <w:rtl w:val="0"/>
        </w:rPr>
        <w:t xml:space="preserve">  (since F22) || </w:t>
      </w:r>
      <w:r w:rsidDel="00000000" w:rsidR="00000000" w:rsidRPr="00000000">
        <w:rPr>
          <w:b w:val="1"/>
          <w:bCs w:val="1"/>
          <w:rtl w:val="0"/>
        </w:rPr>
        <w:t xml:space="preserve">People</w:t>
      </w:r>
      <w:r w:rsidDel="00000000" w:rsidR="00000000" w:rsidRPr="00000000">
        <w:rPr>
          <w:rtl w:val="0"/>
        </w:rPr>
        <w:t xml:space="preserve"> | Total Recordable Injury Frequency Rate (TRIFR) | YoY reduction | </w:t>
      </w:r>
      <w:r w:rsidDel="00000000" w:rsidR="00000000" w:rsidRPr="00000000">
        <w:rPr>
          <w:b w:val="1"/>
          <w:bCs w:val="1"/>
          <w:rtl w:val="0"/>
        </w:rPr>
        <w:t xml:space="preserve">12.92</w:t>
      </w:r>
      <w:r w:rsidDel="00000000" w:rsidR="00000000" w:rsidRPr="00000000">
        <w:rPr>
          <w:rtl w:val="0"/>
        </w:rPr>
        <w:t xml:space="preserve">  (-6.2% vs F24) | Continuous improvement || </w:t>
      </w:r>
      <w:r w:rsidDel="00000000" w:rsidR="00000000" w:rsidRPr="00000000">
        <w:rPr>
          <w:b w:val="1"/>
          <w:bCs w:val="1"/>
          <w:rtl w:val="0"/>
        </w:rPr>
        <w:t xml:space="preserve">People</w:t>
      </w:r>
      <w:r w:rsidDel="00000000" w:rsidR="00000000" w:rsidRPr="00000000">
        <w:rPr>
          <w:rtl w:val="0"/>
        </w:rPr>
        <w:t xml:space="preserve"> | Direct Community Investment | Target: &gt;1% Group EBT | </w:t>
      </w:r>
      <w:r w:rsidDel="00000000" w:rsidR="00000000" w:rsidRPr="00000000">
        <w:rPr>
          <w:b w:val="1"/>
          <w:bCs w:val="1"/>
          <w:rtl w:val="0"/>
        </w:rPr>
        <w:t xml:space="preserve">$145.5 Million</w:t>
      </w:r>
      <w:r w:rsidDel="00000000" w:rsidR="00000000" w:rsidRPr="00000000">
        <w:rPr>
          <w:rtl w:val="0"/>
        </w:rPr>
        <w:t xml:space="preserve"> | </w:t>
      </w:r>
      <w:r w:rsidDel="00000000" w:rsidR="00000000" w:rsidRPr="00000000">
        <w:rPr>
          <w:b w:val="1"/>
          <w:bCs w:val="1"/>
          <w:rtl w:val="0"/>
        </w:rPr>
        <w:t xml:space="preserve">&gt;$480 Million</w:t>
      </w:r>
      <w:r w:rsidDel="00000000" w:rsidR="00000000" w:rsidRPr="00000000">
        <w:rPr>
          <w:rtl w:val="0"/>
        </w:rPr>
        <w:t xml:space="preserve"> || </w:t>
      </w:r>
      <w:r w:rsidDel="00000000" w:rsidR="00000000" w:rsidRPr="00000000">
        <w:rPr>
          <w:b w:val="1"/>
          <w:bCs w:val="1"/>
          <w:rtl w:val="0"/>
        </w:rPr>
        <w:t xml:space="preserve">People</w:t>
      </w:r>
      <w:r w:rsidDel="00000000" w:rsidR="00000000" w:rsidRPr="00000000">
        <w:rPr>
          <w:rtl w:val="0"/>
        </w:rPr>
        <w:t xml:space="preserve"> | Supply Chain Worker Payments Remediated | Human Rights Due Diligence | </w:t>
      </w:r>
      <w:r w:rsidDel="00000000" w:rsidR="00000000" w:rsidRPr="00000000">
        <w:rPr>
          <w:b w:val="1"/>
          <w:bCs w:val="1"/>
          <w:rtl w:val="0"/>
        </w:rPr>
        <w:t xml:space="preserve">$506,000</w:t>
      </w:r>
      <w:r w:rsidDel="00000000" w:rsidR="00000000" w:rsidRPr="00000000">
        <w:rPr>
          <w:rtl w:val="0"/>
        </w:rPr>
        <w:t xml:space="preserve">  (200 workers) | </w:t>
      </w:r>
      <w:r w:rsidDel="00000000" w:rsidR="00000000" w:rsidRPr="00000000">
        <w:rPr>
          <w:b w:val="1"/>
          <w:bCs w:val="1"/>
          <w:rtl w:val="0"/>
        </w:rPr>
        <w:t xml:space="preserve">$2.1 Million</w:t>
      </w:r>
      <w:r w:rsidDel="00000000" w:rsidR="00000000" w:rsidRPr="00000000">
        <w:rPr>
          <w:rtl w:val="0"/>
        </w:rPr>
        <w:t xml:space="preserve">  (~1,585 workers) || </w:t>
      </w:r>
      <w:r w:rsidDel="00000000" w:rsidR="00000000" w:rsidRPr="00000000">
        <w:rPr>
          <w:b w:val="1"/>
          <w:bCs w:val="1"/>
          <w:rtl w:val="0"/>
        </w:rPr>
        <w:t xml:space="preserve">Planet</w:t>
      </w:r>
      <w:r w:rsidDel="00000000" w:rsidR="00000000" w:rsidRPr="00000000">
        <w:rPr>
          <w:rtl w:val="0"/>
        </w:rPr>
        <w:t xml:space="preserve"> | Scope 1 &amp; 2 Greenhouse Gas Reduction | Target: -80% by F30 (vs F23) | </w:t>
      </w:r>
      <w:r w:rsidDel="00000000" w:rsidR="00000000" w:rsidRPr="00000000">
        <w:rPr>
          <w:b w:val="1"/>
          <w:bCs w:val="1"/>
          <w:rtl w:val="0"/>
        </w:rPr>
        <w:t xml:space="preserve">-22.9%</w:t>
      </w:r>
      <w:r w:rsidDel="00000000" w:rsidR="00000000" w:rsidRPr="00000000">
        <w:rPr>
          <w:rtl w:val="0"/>
        </w:rPr>
        <w:t xml:space="preserve">  vs F23 | Baseline established F23 || </w:t>
      </w:r>
      <w:r w:rsidDel="00000000" w:rsidR="00000000" w:rsidRPr="00000000">
        <w:rPr>
          <w:b w:val="1"/>
          <w:bCs w:val="1"/>
          <w:rtl w:val="0"/>
        </w:rPr>
        <w:t xml:space="preserve">Planet</w:t>
      </w:r>
      <w:r w:rsidDel="00000000" w:rsidR="00000000" w:rsidRPr="00000000">
        <w:rPr>
          <w:rtl w:val="0"/>
        </w:rPr>
        <w:t xml:space="preserve"> | Operational Renewable Electricity Share | Target: 100% by end-2025 | </w:t>
      </w:r>
      <w:r w:rsidDel="00000000" w:rsidR="00000000" w:rsidRPr="00000000">
        <w:rPr>
          <w:b w:val="1"/>
          <w:bCs w:val="1"/>
          <w:rtl w:val="0"/>
        </w:rPr>
        <w:t xml:space="preserve">&gt;30%</w:t>
      </w:r>
      <w:r w:rsidDel="00000000" w:rsidR="00000000" w:rsidRPr="00000000">
        <w:rPr>
          <w:rtl w:val="0"/>
        </w:rPr>
        <w:t xml:space="preserve"> | &gt;2,500 GWh green power used || </w:t>
      </w:r>
      <w:r w:rsidDel="00000000" w:rsidR="00000000" w:rsidRPr="00000000">
        <w:rPr>
          <w:b w:val="1"/>
          <w:bCs w:val="1"/>
          <w:rtl w:val="0"/>
        </w:rPr>
        <w:t xml:space="preserve">Planet</w:t>
      </w:r>
      <w:r w:rsidDel="00000000" w:rsidR="00000000" w:rsidRPr="00000000">
        <w:rPr>
          <w:rtl w:val="0"/>
        </w:rPr>
        <w:t xml:space="preserve"> | Operational Food Waste Landfill Diversion | High diversion target | </w:t>
      </w:r>
      <w:r w:rsidDel="00000000" w:rsidR="00000000" w:rsidRPr="00000000">
        <w:rPr>
          <w:b w:val="1"/>
          <w:bCs w:val="1"/>
          <w:rtl w:val="0"/>
        </w:rPr>
        <w:t xml:space="preserve">84%</w:t>
      </w:r>
      <w:r w:rsidDel="00000000" w:rsidR="00000000" w:rsidRPr="00000000">
        <w:rPr>
          <w:rtl w:val="0"/>
        </w:rPr>
        <w:t xml:space="preserve"> | &gt;145,000 tonnes compost/feed || </w:t>
      </w:r>
      <w:r w:rsidDel="00000000" w:rsidR="00000000" w:rsidRPr="00000000">
        <w:rPr>
          <w:b w:val="1"/>
          <w:bCs w:val="1"/>
          <w:rtl w:val="0"/>
        </w:rPr>
        <w:t xml:space="preserve">Planet</w:t>
      </w:r>
      <w:r w:rsidDel="00000000" w:rsidR="00000000" w:rsidRPr="00000000">
        <w:rPr>
          <w:rtl w:val="0"/>
        </w:rPr>
        <w:t xml:space="preserve"> | Equivalent Meals Donated to Relief Partners | Operational surplus rescue | </w:t>
      </w:r>
      <w:r w:rsidDel="00000000" w:rsidR="00000000" w:rsidRPr="00000000">
        <w:rPr>
          <w:b w:val="1"/>
          <w:bCs w:val="1"/>
          <w:rtl w:val="0"/>
        </w:rPr>
        <w:t xml:space="preserve">&gt;43 Million</w:t>
      </w:r>
      <w:r w:rsidDel="00000000" w:rsidR="00000000" w:rsidRPr="00000000">
        <w:rPr>
          <w:rtl w:val="0"/>
        </w:rPr>
        <w:t xml:space="preserve"> | </w:t>
      </w:r>
      <w:r w:rsidDel="00000000" w:rsidR="00000000" w:rsidRPr="00000000">
        <w:rPr>
          <w:b w:val="1"/>
          <w:bCs w:val="1"/>
          <w:rtl w:val="0"/>
        </w:rPr>
        <w:t xml:space="preserve">&gt;165 Million</w:t>
      </w:r>
      <w:r w:rsidDel="00000000" w:rsidR="00000000" w:rsidRPr="00000000">
        <w:rPr>
          <w:rtl w:val="0"/>
        </w:rPr>
        <w:t xml:space="preserve"> || </w:t>
      </w:r>
      <w:r w:rsidDel="00000000" w:rsidR="00000000" w:rsidRPr="00000000">
        <w:rPr>
          <w:b w:val="1"/>
          <w:bCs w:val="1"/>
          <w:rtl w:val="0"/>
        </w:rPr>
        <w:t xml:space="preserve">Product</w:t>
      </w:r>
      <w:r w:rsidDel="00000000" w:rsidR="00000000" w:rsidRPr="00000000">
        <w:rPr>
          <w:rtl w:val="0"/>
        </w:rPr>
        <w:t xml:space="preserve"> | Healthier Product Sales Tonnage | Portfolio health tracking | </w:t>
      </w:r>
      <w:r w:rsidDel="00000000" w:rsidR="00000000" w:rsidRPr="00000000">
        <w:rPr>
          <w:b w:val="1"/>
          <w:bCs w:val="1"/>
          <w:rtl w:val="0"/>
        </w:rPr>
        <w:t xml:space="preserve">71.7%</w:t>
      </w:r>
      <w:r w:rsidDel="00000000" w:rsidR="00000000" w:rsidRPr="00000000">
        <w:rPr>
          <w:rtl w:val="0"/>
        </w:rPr>
        <w:t xml:space="preserve">  of total sales | Sustained majority share || </w:t>
      </w:r>
      <w:r w:rsidDel="00000000" w:rsidR="00000000" w:rsidRPr="00000000">
        <w:rPr>
          <w:b w:val="1"/>
          <w:bCs w:val="1"/>
          <w:rtl w:val="0"/>
        </w:rPr>
        <w:t xml:space="preserve">Product</w:t>
      </w:r>
      <w:r w:rsidDel="00000000" w:rsidR="00000000" w:rsidRPr="00000000">
        <w:rPr>
          <w:rtl w:val="0"/>
        </w:rPr>
        <w:t xml:space="preserve"> | Reformulated Sugar Removed (Own Brand) | Cumulative reduction | </w:t>
      </w:r>
      <w:r w:rsidDel="00000000" w:rsidR="00000000" w:rsidRPr="00000000">
        <w:rPr>
          <w:b w:val="1"/>
          <w:bCs w:val="1"/>
          <w:rtl w:val="0"/>
        </w:rPr>
        <w:t xml:space="preserve">&gt;30 Tonnes</w:t>
      </w:r>
      <w:r w:rsidDel="00000000" w:rsidR="00000000" w:rsidRPr="00000000">
        <w:rPr>
          <w:rtl w:val="0"/>
        </w:rPr>
        <w:t xml:space="preserve"> | </w:t>
      </w:r>
      <w:r w:rsidDel="00000000" w:rsidR="00000000" w:rsidRPr="00000000">
        <w:rPr>
          <w:b w:val="1"/>
          <w:bCs w:val="1"/>
          <w:rtl w:val="0"/>
        </w:rPr>
        <w:t xml:space="preserve">&gt;600 Tonnes</w:t>
      </w:r>
      <w:r w:rsidDel="00000000" w:rsidR="00000000" w:rsidRPr="00000000">
        <w:rPr>
          <w:rtl w:val="0"/>
        </w:rPr>
        <w:t xml:space="preserve"> || </w:t>
      </w:r>
      <w:r w:rsidDel="00000000" w:rsidR="00000000" w:rsidRPr="00000000">
        <w:rPr>
          <w:b w:val="1"/>
          <w:bCs w:val="1"/>
          <w:rtl w:val="0"/>
        </w:rPr>
        <w:t xml:space="preserve">Product</w:t>
      </w:r>
      <w:r w:rsidDel="00000000" w:rsidR="00000000" w:rsidRPr="00000000">
        <w:rPr>
          <w:rtl w:val="0"/>
        </w:rPr>
        <w:t xml:space="preserve"> | Reformulated Salt/Sodium Removed (Own Brand) | Cumulative reduction | </w:t>
      </w:r>
      <w:r w:rsidDel="00000000" w:rsidR="00000000" w:rsidRPr="00000000">
        <w:rPr>
          <w:b w:val="1"/>
          <w:bCs w:val="1"/>
          <w:rtl w:val="0"/>
        </w:rPr>
        <w:t xml:space="preserve">&gt;13 Tonnes</w:t>
      </w:r>
      <w:r w:rsidDel="00000000" w:rsidR="00000000" w:rsidRPr="00000000">
        <w:rPr>
          <w:rtl w:val="0"/>
        </w:rPr>
        <w:t xml:space="preserve"> | </w:t>
      </w:r>
      <w:r w:rsidDel="00000000" w:rsidR="00000000" w:rsidRPr="00000000">
        <w:rPr>
          <w:b w:val="1"/>
          <w:bCs w:val="1"/>
          <w:rtl w:val="0"/>
        </w:rPr>
        <w:t xml:space="preserve">&gt;280 Tonnes</w:t>
      </w:r>
      <w:r w:rsidDel="00000000" w:rsidR="00000000" w:rsidRPr="00000000">
        <w:rPr>
          <w:rtl w:val="0"/>
        </w:rPr>
        <w:t xml:space="preserve"> || </w:t>
      </w:r>
      <w:r w:rsidDel="00000000" w:rsidR="00000000" w:rsidRPr="00000000">
        <w:rPr>
          <w:b w:val="1"/>
          <w:bCs w:val="1"/>
          <w:rtl w:val="0"/>
        </w:rPr>
        <w:t xml:space="preserve">Product</w:t>
      </w:r>
      <w:r w:rsidDel="00000000" w:rsidR="00000000" w:rsidRPr="00000000">
        <w:rPr>
          <w:rtl w:val="0"/>
        </w:rPr>
        <w:t xml:space="preserve"> | Virgin Plastic Packaging Removed | Cumulative reduction | </w:t>
      </w:r>
      <w:r w:rsidDel="00000000" w:rsidR="00000000" w:rsidRPr="00000000">
        <w:rPr>
          <w:b w:val="1"/>
          <w:bCs w:val="1"/>
          <w:rtl w:val="0"/>
        </w:rPr>
        <w:t xml:space="preserve">&gt;3,200 Tonnes</w:t>
      </w:r>
      <w:r w:rsidDel="00000000" w:rsidR="00000000" w:rsidRPr="00000000">
        <w:rPr>
          <w:rtl w:val="0"/>
        </w:rPr>
        <w:t xml:space="preserve"> | </w:t>
      </w:r>
      <w:r w:rsidDel="00000000" w:rsidR="00000000" w:rsidRPr="00000000">
        <w:rPr>
          <w:b w:val="1"/>
          <w:bCs w:val="1"/>
          <w:rtl w:val="0"/>
        </w:rPr>
        <w:t xml:space="preserve">&gt;20,000 Tonnes</w:t>
      </w:r>
      <w:r w:rsidDel="00000000" w:rsidR="00000000" w:rsidRPr="00000000">
        <w:rPr>
          <w:rtl w:val="0"/>
        </w:rPr>
        <w:t xml:space="preserve">  (since 2018) |</w:t>
      </w:r>
    </w:p>
    <w:p w:rsidR="00000000" w:rsidDel="00000000" w:rsidP="00000000" w:rsidRDefault="00000000" w:rsidRPr="00000000" w14:paraId="0000009A">
      <w:pPr>
        <w:pStyle w:val="Heading4"/>
        <w:rPr/>
      </w:pPr>
      <w:bookmarkStart w:colFirst="0" w:colLast="0" w:name="_vtebtskikhlz" w:id="22"/>
      <w:bookmarkEnd w:id="22"/>
      <w:r w:rsidDel="00000000" w:rsidR="00000000" w:rsidRPr="00000000">
        <w:rPr>
          <w:rtl w:val="0"/>
        </w:rPr>
        <w:t xml:space="preserve">Conclusion and Strategic Horizon ('F26 and Beyond')</w:t>
      </w:r>
    </w:p>
    <w:p w:rsidR="00000000" w:rsidDel="00000000" w:rsidP="00000000" w:rsidRDefault="00000000" w:rsidRPr="00000000" w14:paraId="0000009B">
      <w:pPr>
        <w:rPr/>
      </w:pPr>
      <w:r w:rsidDel="00000000" w:rsidR="00000000" w:rsidRPr="00000000">
        <w:rPr>
          <w:rtl w:val="0"/>
        </w:rPr>
        <w:t xml:space="preserve">With the conclusion of the 2025 Sustainability Plan, Woolworths Group has transitioned sustainability from standalone departmental initiatives into an integrated operational driver. Lessons learned over the past five years—such as navigating supply chain disruptions, overcoming soft plastics infrastructure failures, and addressing Scope 3 data complexity—have formed the groundwork for the Group's next strategy:  </w:t>
      </w:r>
      <w:r w:rsidDel="00000000" w:rsidR="00000000" w:rsidRPr="00000000">
        <w:rPr>
          <w:b w:val="1"/>
          <w:bCs w:val="1"/>
          <w:rtl w:val="0"/>
        </w:rPr>
        <w:t xml:space="preserve">'Impact that Matters for a Better Tomorrow'</w:t>
      </w:r>
      <w:r w:rsidDel="00000000" w:rsidR="00000000" w:rsidRPr="00000000">
        <w:rPr>
          <w:rtl w:val="0"/>
        </w:rPr>
        <w:t xml:space="preserve"> .Launching in F26, this strategy will focus corporate resources on five core domains where Woolworths Group exercises maximum systemic influence:</w:t>
      </w:r>
    </w:p>
    <w:p w:rsidR="00000000" w:rsidDel="00000000" w:rsidP="00000000" w:rsidRDefault="00000000" w:rsidRPr="00000000" w14:paraId="0000009C">
      <w:pPr>
        <w:numPr>
          <w:ilvl w:val="0"/>
          <w:numId w:val="8"/>
        </w:numPr>
        <w:ind w:left="720" w:hanging="360"/>
        <w:rPr>
          <w:u w:val="none"/>
        </w:rPr>
      </w:pPr>
      <w:r w:rsidDel="00000000" w:rsidR="00000000" w:rsidRPr="00000000">
        <w:rPr>
          <w:b w:val="1"/>
          <w:bCs w:val="1"/>
          <w:rtl w:val="0"/>
        </w:rPr>
        <w:t xml:space="preserve">Climate and Nature Action</w:t>
      </w:r>
      <w:r w:rsidDel="00000000" w:rsidR="00000000" w:rsidRPr="00000000">
        <w:rPr>
          <w:rtl w:val="0"/>
        </w:rPr>
        <w:t xml:space="preserve">  (advancing Scope 3 FLAG reductions, zero-deforestation execution, and transport electrification).</w:t>
      </w:r>
    </w:p>
    <w:p w:rsidR="00000000" w:rsidDel="00000000" w:rsidP="00000000" w:rsidRDefault="00000000" w:rsidRPr="00000000" w14:paraId="0000009D">
      <w:pPr>
        <w:numPr>
          <w:ilvl w:val="0"/>
          <w:numId w:val="8"/>
        </w:numPr>
        <w:ind w:left="720" w:hanging="360"/>
        <w:rPr>
          <w:u w:val="none"/>
        </w:rPr>
      </w:pPr>
      <w:r w:rsidDel="00000000" w:rsidR="00000000" w:rsidRPr="00000000">
        <w:rPr>
          <w:b w:val="1"/>
          <w:bCs w:val="1"/>
          <w:rtl w:val="0"/>
        </w:rPr>
        <w:t xml:space="preserve">Waste and Circularity</w:t>
      </w:r>
      <w:r w:rsidDel="00000000" w:rsidR="00000000" w:rsidRPr="00000000">
        <w:rPr>
          <w:rtl w:val="0"/>
        </w:rPr>
        <w:t xml:space="preserve">  (scaling closed-loop soft plastics packaging and operational waste elimination).</w:t>
      </w:r>
    </w:p>
    <w:p w:rsidR="00000000" w:rsidDel="00000000" w:rsidP="00000000" w:rsidRDefault="00000000" w:rsidRPr="00000000" w14:paraId="0000009E">
      <w:pPr>
        <w:numPr>
          <w:ilvl w:val="0"/>
          <w:numId w:val="8"/>
        </w:numPr>
        <w:ind w:left="720" w:hanging="360"/>
        <w:rPr>
          <w:u w:val="none"/>
        </w:rPr>
      </w:pPr>
      <w:r w:rsidDel="00000000" w:rsidR="00000000" w:rsidRPr="00000000">
        <w:rPr>
          <w:b w:val="1"/>
          <w:bCs w:val="1"/>
          <w:rtl w:val="0"/>
        </w:rPr>
        <w:t xml:space="preserve">Health and Nutrition</w:t>
      </w:r>
      <w:r w:rsidDel="00000000" w:rsidR="00000000" w:rsidRPr="00000000">
        <w:rPr>
          <w:rtl w:val="0"/>
        </w:rPr>
        <w:t xml:space="preserve">  (furthering own-brand product reformulation and accessible healthy food distribution).</w:t>
      </w:r>
    </w:p>
    <w:p w:rsidR="00000000" w:rsidDel="00000000" w:rsidP="00000000" w:rsidRDefault="00000000" w:rsidRPr="00000000" w14:paraId="0000009F">
      <w:pPr>
        <w:numPr>
          <w:ilvl w:val="0"/>
          <w:numId w:val="8"/>
        </w:numPr>
        <w:ind w:left="720" w:hanging="360"/>
        <w:rPr>
          <w:u w:val="none"/>
        </w:rPr>
      </w:pPr>
      <w:r w:rsidDel="00000000" w:rsidR="00000000" w:rsidRPr="00000000">
        <w:rPr>
          <w:b w:val="1"/>
          <w:bCs w:val="1"/>
          <w:rtl w:val="0"/>
        </w:rPr>
        <w:t xml:space="preserve">Social Impact</w:t>
      </w:r>
      <w:r w:rsidDel="00000000" w:rsidR="00000000" w:rsidRPr="00000000">
        <w:rPr>
          <w:rtl w:val="0"/>
        </w:rPr>
        <w:t xml:space="preserve">  (strengthening community disaster recovery and remote food security).</w:t>
      </w:r>
    </w:p>
    <w:p w:rsidR="00000000" w:rsidDel="00000000" w:rsidP="00000000" w:rsidRDefault="00000000" w:rsidRPr="00000000" w14:paraId="000000A0">
      <w:pPr>
        <w:numPr>
          <w:ilvl w:val="0"/>
          <w:numId w:val="8"/>
        </w:numPr>
        <w:ind w:left="720" w:hanging="360"/>
        <w:rPr>
          <w:u w:val="none"/>
        </w:rPr>
      </w:pPr>
      <w:r w:rsidDel="00000000" w:rsidR="00000000" w:rsidRPr="00000000">
        <w:rPr>
          <w:b w:val="1"/>
          <w:bCs w:val="1"/>
          <w:rtl w:val="0"/>
        </w:rPr>
        <w:t xml:space="preserve">Human Rights</w:t>
      </w:r>
      <w:r w:rsidDel="00000000" w:rsidR="00000000" w:rsidRPr="00000000">
        <w:rPr>
          <w:rtl w:val="0"/>
        </w:rPr>
        <w:t xml:space="preserve">  (expanding ethical recruitment frameworks and worker voice monitoring across global supply chains).</w:t>
      </w:r>
    </w:p>
    <w:p w:rsidR="00000000" w:rsidDel="00000000" w:rsidP="00000000" w:rsidRDefault="00000000" w:rsidRPr="00000000" w14:paraId="000000A1">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ourier New"/>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decimal"/>
      <w:lvlText w:val="%1."/>
      <w:lvlJc w:val="right"/>
      <w:pPr>
        <w:ind w:left="720" w:hanging="360"/>
      </w:pPr>
      <w:rPr>
        <w:u w:val="none"/>
      </w:rPr>
    </w:lvl>
    <w:lvl w:ilvl="1">
      <w:start w:val="1"/>
      <w:numFmt w:val="decimal"/>
      <w:lvlText w:val="%1.%2."/>
      <w:lvlJc w:val="right"/>
      <w:pPr>
        <w:ind w:left="1440" w:hanging="360"/>
      </w:pPr>
      <w:rPr>
        <w:u w:val="none"/>
      </w:rPr>
    </w:lvl>
    <w:lvl w:ilvl="2">
      <w:start w:val="1"/>
      <w:numFmt w:val="decimal"/>
      <w:lvlText w:val="%1.%2.%3."/>
      <w:lvlJc w:val="right"/>
      <w:pPr>
        <w:ind w:left="2160" w:hanging="360"/>
      </w:pPr>
      <w:rPr>
        <w:u w:val="none"/>
      </w:rPr>
    </w:lvl>
    <w:lvl w:ilvl="3">
      <w:start w:val="1"/>
      <w:numFmt w:val="decimal"/>
      <w:lvlText w:val="%1.%2.%3.%4."/>
      <w:lvlJc w:val="right"/>
      <w:pPr>
        <w:ind w:left="2880" w:hanging="360"/>
      </w:pPr>
      <w:rPr>
        <w:u w:val="none"/>
      </w:rPr>
    </w:lvl>
    <w:lvl w:ilvl="4">
      <w:start w:val="1"/>
      <w:numFmt w:val="decimal"/>
      <w:lvlText w:val="%1.%2.%3.%4.%5."/>
      <w:lvlJc w:val="right"/>
      <w:pPr>
        <w:ind w:left="3600" w:hanging="360"/>
      </w:pPr>
      <w:rPr>
        <w:u w:val="none"/>
      </w:rPr>
    </w:lvl>
    <w:lvl w:ilvl="5">
      <w:start w:val="1"/>
      <w:numFmt w:val="decimal"/>
      <w:lvlText w:val="%1.%2.%3.%4.%5.%6."/>
      <w:lvlJc w:val="right"/>
      <w:pPr>
        <w:ind w:left="4320" w:hanging="360"/>
      </w:pPr>
      <w:rPr>
        <w:u w:val="none"/>
      </w:rPr>
    </w:lvl>
    <w:lvl w:ilvl="6">
      <w:start w:val="1"/>
      <w:numFmt w:val="decimal"/>
      <w:lvlText w:val="%1.%2.%3.%4.%5.%6.%7."/>
      <w:lvlJc w:val="right"/>
      <w:pPr>
        <w:ind w:left="5040" w:hanging="360"/>
      </w:pPr>
      <w:rPr>
        <w:u w:val="none"/>
      </w:rPr>
    </w:lvl>
    <w:lvl w:ilvl="7">
      <w:start w:val="1"/>
      <w:numFmt w:val="decimal"/>
      <w:lvlText w:val="%1.%2.%3.%4.%5.%6.%7.%8."/>
      <w:lvlJc w:val="right"/>
      <w:pPr>
        <w:ind w:left="5760" w:hanging="360"/>
      </w:pPr>
      <w:rPr>
        <w:u w:val="none"/>
      </w:rPr>
    </w:lvl>
    <w:lvl w:ilvl="8">
      <w:start w:val="1"/>
      <w:numFmt w:val="decimal"/>
      <w:lvlText w:val="%1.%2.%3.%4.%5.%6.%7.%8.%9."/>
      <w:lvlJc w:val="righ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