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7200" w:type="dxa"/>
        <w:jc w:val="center"/>
        <w:tblInd w:w="-4613" w:type="dxa"/>
        <w:tblLook w:val="04A0" w:firstRow="1" w:lastRow="0" w:firstColumn="1" w:lastColumn="0" w:noHBand="0" w:noVBand="1"/>
      </w:tblPr>
      <w:tblGrid>
        <w:gridCol w:w="3645"/>
        <w:gridCol w:w="4223"/>
        <w:gridCol w:w="6745"/>
        <w:gridCol w:w="8198"/>
        <w:gridCol w:w="4389"/>
      </w:tblGrid>
      <w:tr w:rsidR="001C3AF5" w:rsidTr="001C3AF5">
        <w:trPr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223" w:type="dxa"/>
            <w:vAlign w:val="center"/>
          </w:tcPr>
          <w:p w:rsidR="001C3AF5" w:rsidRDefault="001C3AF5" w:rsidP="00522E9D">
            <w:pPr>
              <w:jc w:val="center"/>
            </w:pPr>
            <w:r>
              <w:t>Hypothesis function</w:t>
            </w:r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  <w:r>
              <w:t>Cost function</w:t>
            </w:r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  <w:r>
              <w:t>Cost function with regularization</w:t>
            </w:r>
          </w:p>
        </w:tc>
        <w:tc>
          <w:tcPr>
            <w:tcW w:w="4389" w:type="dxa"/>
            <w:vAlign w:val="center"/>
          </w:tcPr>
          <w:p w:rsidR="001C3AF5" w:rsidRDefault="001C3AF5" w:rsidP="00522E9D">
            <w:pPr>
              <w:jc w:val="center"/>
            </w:pPr>
            <w:r>
              <w:t>Gradient descent</w:t>
            </w:r>
          </w:p>
        </w:tc>
      </w:tr>
      <w:tr w:rsidR="001C3AF5" w:rsidTr="001C3AF5">
        <w:trPr>
          <w:trHeight w:val="890"/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  <w:r>
              <w:t>Generic non-logistic function</w:t>
            </w:r>
          </w:p>
        </w:tc>
        <w:tc>
          <w:tcPr>
            <w:tcW w:w="4223" w:type="dxa"/>
            <w:vAlign w:val="center"/>
          </w:tcPr>
          <w:p w:rsidR="001C3AF5" w:rsidRDefault="001C3AF5" w:rsidP="00522E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 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4389" w:type="dxa"/>
            <w:vAlign w:val="center"/>
          </w:tcPr>
          <w:p w:rsidR="001C3AF5" w:rsidRDefault="001C3AF5" w:rsidP="00522E9D">
            <w:pPr>
              <w:jc w:val="center"/>
            </w:pPr>
            <w:r>
              <w:t>Simultaneously update</w:t>
            </w:r>
          </w:p>
          <w:p w:rsidR="001C3AF5" w:rsidRDefault="001C3AF5" w:rsidP="00522E9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≔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 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∂(J(θ)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1C3AF5" w:rsidTr="001C3AF5">
        <w:trPr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  <w:r>
              <w:t>Linear regression with 1 variable</w:t>
            </w:r>
          </w:p>
        </w:tc>
        <w:tc>
          <w:tcPr>
            <w:tcW w:w="4223" w:type="dxa"/>
            <w:vAlign w:val="center"/>
          </w:tcPr>
          <w:p w:rsidR="001C3AF5" w:rsidRDefault="001C3AF5" w:rsidP="000A03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, 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(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389" w:type="dxa"/>
            <w:vAlign w:val="center"/>
          </w:tcPr>
          <w:p w:rsidR="001C3AF5" w:rsidRPr="00905F97" w:rsidRDefault="001C3AF5" w:rsidP="00905F9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≔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:rsidR="001C3AF5" w:rsidRPr="00905F97" w:rsidRDefault="001C3AF5" w:rsidP="00905F9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nary>
              </m:oMath>
            </m:oMathPara>
          </w:p>
        </w:tc>
      </w:tr>
      <w:tr w:rsidR="001C3AF5" w:rsidTr="001C3AF5">
        <w:trPr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  <w:r>
              <w:t>Multivariate linear regression</w:t>
            </w:r>
          </w:p>
        </w:tc>
        <w:tc>
          <w:tcPr>
            <w:tcW w:w="4223" w:type="dxa"/>
            <w:vAlign w:val="center"/>
          </w:tcPr>
          <w:p w:rsidR="001C3AF5" w:rsidRPr="001F18CE" w:rsidRDefault="001C3AF5" w:rsidP="001F18C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+∙∙∙+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1C3AF5" w:rsidRDefault="001C3AF5" w:rsidP="001F18CE">
            <w:pPr>
              <w:jc w:val="center"/>
            </w:pPr>
            <w:r>
              <w:rPr>
                <w:rFonts w:eastAsiaTheme="minorEastAsia"/>
              </w:rPr>
              <w:t xml:space="preserve">If set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=1,  </m:t>
              </m:r>
              <m:r>
                <w:rPr>
                  <w:rFonts w:ascii="Cambria Math" w:hAnsi="Cambria Math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(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389" w:type="dxa"/>
            <w:vAlign w:val="center"/>
          </w:tcPr>
          <w:p w:rsidR="001C3AF5" w:rsidRDefault="001C3AF5" w:rsidP="000B77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nary>
              </m:oMath>
            </m:oMathPara>
          </w:p>
        </w:tc>
      </w:tr>
      <w:tr w:rsidR="001C3AF5" w:rsidTr="001C3AF5">
        <w:trPr>
          <w:trHeight w:val="503"/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  <w:r>
              <w:t>Polynomial regression</w:t>
            </w:r>
          </w:p>
        </w:tc>
        <w:tc>
          <w:tcPr>
            <w:tcW w:w="4223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389" w:type="dxa"/>
            <w:vAlign w:val="center"/>
          </w:tcPr>
          <w:p w:rsidR="001C3AF5" w:rsidRDefault="001C3AF5" w:rsidP="00522E9D">
            <w:pPr>
              <w:jc w:val="center"/>
            </w:pPr>
          </w:p>
        </w:tc>
      </w:tr>
      <w:tr w:rsidR="001C3AF5" w:rsidTr="001C3AF5">
        <w:trPr>
          <w:trHeight w:val="890"/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  <w:r>
              <w:t>Logistic regression</w:t>
            </w:r>
          </w:p>
        </w:tc>
        <w:tc>
          <w:tcPr>
            <w:tcW w:w="4223" w:type="dxa"/>
            <w:vAlign w:val="center"/>
          </w:tcPr>
          <w:p w:rsidR="001C3AF5" w:rsidRDefault="001C3AF5" w:rsidP="008B25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(x)=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45" w:type="dxa"/>
            <w:vAlign w:val="center"/>
          </w:tcPr>
          <w:p w:rsidR="001C3AF5" w:rsidRDefault="001C3AF5" w:rsidP="00141BD2">
            <w:pPr>
              <w:jc w:val="center"/>
            </w:pPr>
            <m:oMath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))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  <m:oMath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))</m:t>
              </m:r>
            </m:oMath>
            <w:r>
              <w:rPr>
                <w:rFonts w:eastAsiaTheme="minorEastAsi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oMath>
          </w:p>
        </w:tc>
        <w:tc>
          <w:tcPr>
            <w:tcW w:w="4389" w:type="dxa"/>
            <w:vAlign w:val="center"/>
          </w:tcPr>
          <w:p w:rsidR="001C3AF5" w:rsidRDefault="001C3AF5" w:rsidP="00777C0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nary>
              </m:oMath>
            </m:oMathPara>
          </w:p>
        </w:tc>
        <w:bookmarkStart w:id="0" w:name="_GoBack"/>
        <w:bookmarkEnd w:id="0"/>
      </w:tr>
      <w:tr w:rsidR="001C3AF5" w:rsidTr="001C3AF5">
        <w:trPr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223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389" w:type="dxa"/>
            <w:vAlign w:val="center"/>
          </w:tcPr>
          <w:p w:rsidR="001C3AF5" w:rsidRDefault="001C3AF5" w:rsidP="00522E9D">
            <w:pPr>
              <w:jc w:val="center"/>
            </w:pPr>
          </w:p>
        </w:tc>
      </w:tr>
      <w:tr w:rsidR="001C3AF5" w:rsidTr="001C3AF5">
        <w:trPr>
          <w:jc w:val="center"/>
        </w:trPr>
        <w:tc>
          <w:tcPr>
            <w:tcW w:w="3645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223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6745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8198" w:type="dxa"/>
            <w:vAlign w:val="center"/>
          </w:tcPr>
          <w:p w:rsidR="001C3AF5" w:rsidRDefault="001C3AF5" w:rsidP="00522E9D">
            <w:pPr>
              <w:jc w:val="center"/>
            </w:pPr>
          </w:p>
        </w:tc>
        <w:tc>
          <w:tcPr>
            <w:tcW w:w="4389" w:type="dxa"/>
            <w:vAlign w:val="center"/>
          </w:tcPr>
          <w:p w:rsidR="001C3AF5" w:rsidRDefault="001C3AF5" w:rsidP="00522E9D">
            <w:pPr>
              <w:jc w:val="center"/>
            </w:pPr>
          </w:p>
        </w:tc>
      </w:tr>
    </w:tbl>
    <w:p w:rsidR="00C73315" w:rsidRDefault="00C73315"/>
    <w:sectPr w:rsidR="00C73315" w:rsidSect="002148EF">
      <w:pgSz w:w="316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9D"/>
    <w:rsid w:val="000A032E"/>
    <w:rsid w:val="000B7754"/>
    <w:rsid w:val="000C25F5"/>
    <w:rsid w:val="000F5913"/>
    <w:rsid w:val="00115EC2"/>
    <w:rsid w:val="00141BD2"/>
    <w:rsid w:val="001C3AF5"/>
    <w:rsid w:val="001F18CE"/>
    <w:rsid w:val="002148EF"/>
    <w:rsid w:val="0026060E"/>
    <w:rsid w:val="002C3494"/>
    <w:rsid w:val="002E6915"/>
    <w:rsid w:val="003335E9"/>
    <w:rsid w:val="00432055"/>
    <w:rsid w:val="00522E9D"/>
    <w:rsid w:val="006B5CB7"/>
    <w:rsid w:val="00777C04"/>
    <w:rsid w:val="008B2525"/>
    <w:rsid w:val="008D7A26"/>
    <w:rsid w:val="00905F97"/>
    <w:rsid w:val="00934EB7"/>
    <w:rsid w:val="009B2CA7"/>
    <w:rsid w:val="00A15267"/>
    <w:rsid w:val="00BF061A"/>
    <w:rsid w:val="00C7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E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E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Ren, Fang</dc:creator>
  <cp:lastModifiedBy>Ren, Fang</cp:lastModifiedBy>
  <cp:revision>17</cp:revision>
  <dcterms:created xsi:type="dcterms:W3CDTF">2017-01-12T20:03:00Z</dcterms:created>
  <dcterms:modified xsi:type="dcterms:W3CDTF">2017-03-21T22:33:00Z</dcterms:modified>
</cp:coreProperties>
</file>