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F1" w:rsidRPr="005F1220" w:rsidRDefault="005461F1" w:rsidP="005461F1">
      <w:pPr>
        <w:pStyle w:val="1"/>
        <w:spacing w:before="0" w:after="0" w:line="360" w:lineRule="auto"/>
        <w:rPr>
          <w:sz w:val="28"/>
          <w:szCs w:val="28"/>
        </w:rPr>
      </w:pPr>
      <w:r w:rsidRPr="005F1220">
        <w:rPr>
          <w:rFonts w:hint="eastAsia"/>
          <w:sz w:val="28"/>
          <w:szCs w:val="28"/>
        </w:rPr>
        <w:t>附件：周期信号</w:t>
      </w:r>
      <w:r w:rsidRPr="005F1220">
        <w:rPr>
          <w:sz w:val="28"/>
          <w:szCs w:val="28"/>
        </w:rPr>
        <w:t>Matlab</w:t>
      </w:r>
      <w:r w:rsidRPr="005F1220">
        <w:rPr>
          <w:rFonts w:hint="eastAsia"/>
          <w:sz w:val="28"/>
          <w:szCs w:val="28"/>
        </w:rPr>
        <w:t>代码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周期矩形脉冲信号频谱分析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Nf: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傅立叶级数分解的谐波次数,此处取30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Nn: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输出数据的准确位数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a0: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直流项系数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an: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第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n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次谐波余弦项展开系数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bn: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第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n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次谐波正弦项展开系数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>% Tao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：周期矩形脉冲信号脉宽，由键盘输入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rFonts w:eastAsia="宋体"/>
          <w:color w:val="538135" w:themeColor="accent6" w:themeShade="BF"/>
          <w:sz w:val="22"/>
          <w:szCs w:val="22"/>
        </w:rPr>
        <w:t>% T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：周期矩形脉冲信号，由键盘输入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autoSpaceDE w:val="0"/>
        <w:autoSpaceDN w:val="0"/>
        <w:adjustRightInd w:val="0"/>
        <w:jc w:val="left"/>
        <w:rPr>
          <w:color w:val="00B050"/>
          <w:sz w:val="22"/>
        </w:rPr>
      </w:pPr>
      <w:r w:rsidRPr="00CF3BC5">
        <w:rPr>
          <w:rFonts w:ascii="Times New Roman" w:hAnsi="Times New Roman" w:cs="Times New Roman"/>
          <w:sz w:val="22"/>
        </w:rPr>
        <w:t>d</w:t>
      </w:r>
      <w:r w:rsidRPr="00CF3BC5">
        <w:rPr>
          <w:rFonts w:ascii="Times New Roman" w:hAnsi="Times New Roman" w:cs="Times New Roman"/>
          <w:color w:val="000000"/>
          <w:kern w:val="0"/>
          <w:sz w:val="22"/>
          <w:lang w:val="en-GB"/>
        </w:rPr>
        <w:t xml:space="preserve">isplay('Please input the value of T and tao'); </w:t>
      </w:r>
      <w:r w:rsidRPr="00CF3BC5">
        <w:rPr>
          <w:sz w:val="22"/>
        </w:rPr>
        <w:t xml:space="preserve">  </w:t>
      </w:r>
      <w:r w:rsidRPr="00CF3BC5">
        <w:rPr>
          <w:rFonts w:ascii="Times New Roman" w:hAnsi="Times New Roman" w:cs="Times New Roman"/>
          <w:color w:val="538135" w:themeColor="accent6" w:themeShade="BF"/>
          <w:sz w:val="22"/>
        </w:rPr>
        <w:t xml:space="preserve">% </w:t>
      </w:r>
      <w:r w:rsidRPr="00CF3BC5">
        <w:rPr>
          <w:rFonts w:ascii="宋体" w:cs="宋体" w:hint="eastAsia"/>
          <w:color w:val="538135" w:themeColor="accent6" w:themeShade="BF"/>
          <w:sz w:val="22"/>
        </w:rPr>
        <w:t>命令窗口提示用户输入参数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T = input('T = '); </w:t>
      </w:r>
    </w:p>
    <w:p w:rsidR="005461F1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tao = input('tao = '); 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>E=1;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>Nf = 30;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sz w:val="22"/>
          <w:szCs w:val="22"/>
        </w:rPr>
        <w:t xml:space="preserve">syms t n k x                                 </w:t>
      </w:r>
      <w:r w:rsidRPr="00CF3BC5">
        <w:rPr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定义符号变量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Nn = 32;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an = zeros(Nf+1,1);   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分配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an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系数数组</w:t>
      </w:r>
      <w:r w:rsidRPr="00CF3BC5">
        <w:rPr>
          <w:rFonts w:ascii="宋体" w:eastAsia="宋体" w:cs="宋体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bn = zeros(Nf+1,1);   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分配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bn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系数数组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phase = zeros(Nf+1,1);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C00000"/>
          <w:sz w:val="22"/>
          <w:szCs w:val="22"/>
        </w:rPr>
      </w:pPr>
      <w:r w:rsidRPr="00CF3BC5">
        <w:rPr>
          <w:color w:val="C00000"/>
          <w:sz w:val="22"/>
          <w:szCs w:val="22"/>
        </w:rPr>
        <w:t xml:space="preserve">A0 =         % </w:t>
      </w:r>
      <w:r w:rsidRPr="00CF3BC5">
        <w:rPr>
          <w:rFonts w:ascii="宋体" w:eastAsia="宋体" w:hAnsi="宋体" w:hint="eastAsia"/>
          <w:color w:val="C00000"/>
          <w:sz w:val="22"/>
          <w:szCs w:val="22"/>
        </w:rPr>
        <w:t>填空</w:t>
      </w:r>
      <w:r>
        <w:rPr>
          <w:rFonts w:ascii="宋体" w:eastAsia="宋体" w:hAnsi="宋体" w:hint="eastAsia"/>
          <w:color w:val="C00000"/>
          <w:sz w:val="22"/>
          <w:szCs w:val="22"/>
        </w:rPr>
        <w:t>1</w:t>
      </w:r>
      <w:r w:rsidRPr="00CF3BC5">
        <w:rPr>
          <w:rFonts w:ascii="宋体" w:eastAsia="宋体" w:hAnsi="宋体" w:hint="eastAsia"/>
          <w:color w:val="C00000"/>
          <w:sz w:val="22"/>
          <w:szCs w:val="22"/>
        </w:rPr>
        <w:t>：</w:t>
      </w:r>
      <w:r w:rsidRPr="00CF3BC5">
        <w:rPr>
          <w:rFonts w:ascii="宋体" w:eastAsia="宋体" w:hAnsi="宋体" w:cs="宋体" w:hint="eastAsia"/>
          <w:color w:val="C00000"/>
          <w:sz w:val="22"/>
          <w:szCs w:val="22"/>
        </w:rPr>
        <w:t>求周期信号</w:t>
      </w:r>
      <w:r w:rsidRPr="00C97EDC">
        <w:rPr>
          <w:rFonts w:ascii="宋体" w:eastAsia="宋体" w:hAnsi="宋体" w:cs="宋体"/>
          <w:color w:val="C00000"/>
          <w:sz w:val="22"/>
          <w:szCs w:val="22"/>
        </w:rPr>
        <w:t>直流量</w:t>
      </w:r>
      <w:r w:rsidRPr="00CF3BC5">
        <w:rPr>
          <w:color w:val="C00000"/>
          <w:sz w:val="22"/>
          <w:szCs w:val="22"/>
        </w:rPr>
        <w:t>A0</w:t>
      </w:r>
    </w:p>
    <w:p w:rsidR="005461F1" w:rsidRPr="00CF3BC5" w:rsidRDefault="005461F1" w:rsidP="005461F1">
      <w:pPr>
        <w:pStyle w:val="Default"/>
        <w:rPr>
          <w:rFonts w:ascii="宋体" w:eastAsia="宋体" w:hAnsi="宋体" w:cs="宋体"/>
          <w:color w:val="C00000"/>
          <w:sz w:val="22"/>
          <w:szCs w:val="22"/>
        </w:rPr>
      </w:pPr>
      <w:r w:rsidRPr="00CF3BC5">
        <w:rPr>
          <w:rFonts w:eastAsia="宋体"/>
          <w:color w:val="C00000"/>
          <w:sz w:val="22"/>
          <w:szCs w:val="22"/>
        </w:rPr>
        <w:t xml:space="preserve">As =         % </w:t>
      </w:r>
      <w:r w:rsidRPr="00CF3BC5">
        <w:rPr>
          <w:rFonts w:ascii="宋体" w:eastAsia="宋体" w:hAnsi="宋体" w:hint="eastAsia"/>
          <w:color w:val="C00000"/>
          <w:sz w:val="22"/>
          <w:szCs w:val="22"/>
        </w:rPr>
        <w:t>填空</w:t>
      </w:r>
      <w:r>
        <w:rPr>
          <w:rFonts w:ascii="宋体" w:eastAsia="宋体" w:hAnsi="宋体" w:hint="eastAsia"/>
          <w:color w:val="C00000"/>
          <w:sz w:val="22"/>
          <w:szCs w:val="22"/>
        </w:rPr>
        <w:t>2</w:t>
      </w:r>
      <w:r w:rsidRPr="00CF3BC5">
        <w:rPr>
          <w:rFonts w:ascii="宋体" w:eastAsia="宋体" w:hAnsi="宋体" w:hint="eastAsia"/>
          <w:color w:val="C00000"/>
          <w:sz w:val="22"/>
          <w:szCs w:val="22"/>
        </w:rPr>
        <w:t>：</w:t>
      </w:r>
      <w:r w:rsidRPr="00CF3BC5">
        <w:rPr>
          <w:rFonts w:ascii="宋体" w:eastAsia="宋体" w:cs="宋体" w:hint="eastAsia"/>
          <w:color w:val="C00000"/>
          <w:sz w:val="22"/>
          <w:szCs w:val="22"/>
        </w:rPr>
        <w:t>求出周期信号余弦系数</w:t>
      </w:r>
      <w:r w:rsidRPr="00CF3BC5">
        <w:rPr>
          <w:rFonts w:eastAsia="宋体"/>
          <w:color w:val="C00000"/>
          <w:sz w:val="22"/>
          <w:szCs w:val="22"/>
        </w:rPr>
        <w:t>As</w:t>
      </w:r>
    </w:p>
    <w:p w:rsidR="005461F1" w:rsidRPr="00CF3BC5" w:rsidRDefault="005461F1" w:rsidP="005461F1">
      <w:pPr>
        <w:rPr>
          <w:color w:val="C00000"/>
          <w:sz w:val="22"/>
        </w:rPr>
      </w:pPr>
      <w:r w:rsidRPr="00CF3BC5">
        <w:rPr>
          <w:rFonts w:ascii="Times New Roman" w:hAnsi="Times New Roman" w:cs="Times New Roman"/>
          <w:color w:val="C00000"/>
          <w:sz w:val="22"/>
        </w:rPr>
        <w:t>Bs =         %</w:t>
      </w:r>
      <w:r w:rsidRPr="00CF3BC5">
        <w:rPr>
          <w:color w:val="C00000"/>
          <w:sz w:val="22"/>
        </w:rPr>
        <w:t xml:space="preserve"> </w:t>
      </w:r>
      <w:r w:rsidRPr="00CF3BC5">
        <w:rPr>
          <w:rFonts w:ascii="宋体" w:hAnsi="宋体" w:hint="eastAsia"/>
          <w:color w:val="C00000"/>
          <w:sz w:val="22"/>
        </w:rPr>
        <w:t>填空</w:t>
      </w:r>
      <w:r>
        <w:rPr>
          <w:rFonts w:ascii="宋体" w:hAnsi="宋体" w:hint="eastAsia"/>
          <w:color w:val="C00000"/>
          <w:sz w:val="22"/>
        </w:rPr>
        <w:t>3</w:t>
      </w:r>
      <w:r w:rsidRPr="00CF3BC5">
        <w:rPr>
          <w:rFonts w:ascii="宋体" w:hAnsi="宋体" w:hint="eastAsia"/>
          <w:color w:val="C00000"/>
          <w:sz w:val="22"/>
        </w:rPr>
        <w:t>：</w:t>
      </w:r>
      <w:r w:rsidRPr="00CF3BC5">
        <w:rPr>
          <w:rFonts w:ascii="宋体" w:cs="宋体" w:hint="eastAsia"/>
          <w:color w:val="C00000"/>
          <w:sz w:val="22"/>
        </w:rPr>
        <w:t>求出周期信号正弦系数</w:t>
      </w:r>
      <w:r w:rsidRPr="00CF3BC5">
        <w:rPr>
          <w:rFonts w:ascii="Times New Roman" w:hAnsi="Times New Roman" w:cs="Times New Roman"/>
          <w:color w:val="C00000"/>
          <w:sz w:val="22"/>
        </w:rPr>
        <w:t>Bs</w:t>
      </w:r>
    </w:p>
    <w:p w:rsidR="005461F1" w:rsidRPr="00CF3BC5" w:rsidRDefault="005461F1" w:rsidP="005461F1">
      <w:pPr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an(1) = double(vpa(A0,Nn));</w:t>
      </w:r>
    </w:p>
    <w:p w:rsidR="005461F1" w:rsidRPr="00CF3BC5" w:rsidRDefault="005461F1" w:rsidP="005461F1">
      <w:pPr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for k = 1:Nf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   an(k+1) = double(vpa(subs(As,n,k),Nn)); 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   bn(k+1) = double(vpa(subs(Bs,n,k),Nn)); </w:t>
      </w:r>
    </w:p>
    <w:p w:rsidR="005461F1" w:rsidRPr="00CF3BC5" w:rsidRDefault="005461F1" w:rsidP="005461F1">
      <w:pPr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end</w:t>
      </w:r>
    </w:p>
    <w:p w:rsidR="005461F1" w:rsidRPr="00CF3BC5" w:rsidRDefault="005461F1" w:rsidP="005461F1">
      <w:pPr>
        <w:rPr>
          <w:rFonts w:ascii="Times New Roman" w:hAnsi="Times New Roman" w:cs="Times New Roman"/>
          <w:color w:val="C00000"/>
          <w:sz w:val="22"/>
        </w:rPr>
      </w:pPr>
      <w:r w:rsidRPr="00CF3BC5">
        <w:rPr>
          <w:rFonts w:ascii="Times New Roman" w:hAnsi="Times New Roman" w:cs="Times New Roman"/>
          <w:color w:val="C00000"/>
          <w:sz w:val="22"/>
        </w:rPr>
        <w:t xml:space="preserve">cn =          % </w:t>
      </w:r>
      <w:r w:rsidRPr="00CF3BC5">
        <w:rPr>
          <w:rFonts w:ascii="宋体" w:hAnsi="宋体" w:hint="eastAsia"/>
          <w:color w:val="C00000"/>
          <w:sz w:val="22"/>
        </w:rPr>
        <w:t>填空</w:t>
      </w:r>
      <w:r>
        <w:rPr>
          <w:rFonts w:ascii="宋体" w:hAnsi="宋体" w:hint="eastAsia"/>
          <w:color w:val="C00000"/>
          <w:sz w:val="22"/>
        </w:rPr>
        <w:t>4</w:t>
      </w:r>
      <w:r w:rsidRPr="00CF3BC5">
        <w:rPr>
          <w:rFonts w:ascii="宋体" w:hAnsi="宋体" w:hint="eastAsia"/>
          <w:color w:val="C00000"/>
          <w:sz w:val="22"/>
        </w:rPr>
        <w:t>：利用</w:t>
      </w:r>
      <w:r w:rsidRPr="00CF3BC5">
        <w:rPr>
          <w:rFonts w:ascii="Times New Roman" w:hAnsi="Times New Roman" w:cs="Times New Roman" w:hint="eastAsia"/>
          <w:color w:val="C00000"/>
          <w:sz w:val="22"/>
        </w:rPr>
        <w:t>a</w:t>
      </w:r>
      <w:r w:rsidRPr="00CF3BC5">
        <w:rPr>
          <w:rFonts w:ascii="Times New Roman" w:hAnsi="Times New Roman" w:cs="Times New Roman"/>
          <w:color w:val="C00000"/>
          <w:sz w:val="22"/>
        </w:rPr>
        <w:t>n</w:t>
      </w:r>
      <w:r w:rsidRPr="00CF3BC5">
        <w:rPr>
          <w:rFonts w:ascii="Times New Roman" w:hAnsi="Times New Roman" w:cs="Times New Roman" w:hint="eastAsia"/>
          <w:color w:val="C00000"/>
          <w:sz w:val="22"/>
        </w:rPr>
        <w:t>和</w:t>
      </w:r>
      <w:r w:rsidRPr="00CF3BC5">
        <w:rPr>
          <w:rFonts w:ascii="Times New Roman" w:hAnsi="Times New Roman" w:cs="Times New Roman" w:hint="eastAsia"/>
          <w:color w:val="C00000"/>
          <w:sz w:val="22"/>
        </w:rPr>
        <w:t>bn</w:t>
      </w:r>
      <w:r w:rsidRPr="00CF3BC5">
        <w:rPr>
          <w:rFonts w:ascii="Times New Roman" w:hAnsi="Times New Roman" w:cs="Times New Roman" w:hint="eastAsia"/>
          <w:color w:val="C00000"/>
          <w:sz w:val="22"/>
        </w:rPr>
        <w:t>计算</w:t>
      </w:r>
      <w:r w:rsidRPr="00CF3BC5">
        <w:rPr>
          <w:rFonts w:ascii="Times New Roman" w:hAnsi="Times New Roman" w:cs="Times New Roman"/>
          <w:color w:val="C00000"/>
          <w:sz w:val="22"/>
        </w:rPr>
        <w:t>幅度值</w:t>
      </w:r>
      <w:r w:rsidRPr="00CF3BC5">
        <w:rPr>
          <w:rFonts w:ascii="Times New Roman" w:hAnsi="Times New Roman" w:cs="Times New Roman" w:hint="eastAsia"/>
          <w:color w:val="C00000"/>
          <w:sz w:val="22"/>
        </w:rPr>
        <w:t>，并赋予给</w:t>
      </w:r>
      <w:r w:rsidRPr="00CF3BC5">
        <w:rPr>
          <w:rFonts w:ascii="Times New Roman" w:hAnsi="Times New Roman" w:cs="Times New Roman" w:hint="eastAsia"/>
          <w:color w:val="C00000"/>
          <w:sz w:val="22"/>
        </w:rPr>
        <w:t>cn</w:t>
      </w:r>
    </w:p>
    <w:p w:rsidR="005461F1" w:rsidRPr="00CF3BC5" w:rsidRDefault="005461F1" w:rsidP="005461F1">
      <w:pPr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for i = 1:Nf</w:t>
      </w:r>
    </w:p>
    <w:p w:rsidR="005461F1" w:rsidRPr="00CF3BC5" w:rsidRDefault="005461F1" w:rsidP="005461F1">
      <w:pPr>
        <w:ind w:firstLine="420"/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if an(i)&gt;=0</w:t>
      </w:r>
    </w:p>
    <w:p w:rsidR="005461F1" w:rsidRPr="00CF3BC5" w:rsidRDefault="005461F1" w:rsidP="005461F1">
      <w:pPr>
        <w:pStyle w:val="Default"/>
        <w:ind w:firstLine="420"/>
        <w:rPr>
          <w:sz w:val="22"/>
          <w:szCs w:val="22"/>
        </w:rPr>
      </w:pPr>
      <w:r w:rsidRPr="00CF3BC5">
        <w:rPr>
          <w:sz w:val="22"/>
          <w:szCs w:val="22"/>
        </w:rPr>
        <w:t xml:space="preserve">phase(i) = 0; </w:t>
      </w:r>
    </w:p>
    <w:p w:rsidR="005461F1" w:rsidRPr="00CF3BC5" w:rsidRDefault="005461F1" w:rsidP="005461F1">
      <w:pPr>
        <w:pStyle w:val="Default"/>
        <w:ind w:firstLine="420"/>
        <w:rPr>
          <w:sz w:val="22"/>
          <w:szCs w:val="22"/>
        </w:rPr>
      </w:pPr>
      <w:r w:rsidRPr="00CF3BC5">
        <w:rPr>
          <w:sz w:val="22"/>
          <w:szCs w:val="22"/>
        </w:rPr>
        <w:t xml:space="preserve">else </w:t>
      </w:r>
    </w:p>
    <w:p w:rsidR="005461F1" w:rsidRPr="00CF3BC5" w:rsidRDefault="005461F1" w:rsidP="005461F1">
      <w:pPr>
        <w:pStyle w:val="Default"/>
        <w:ind w:firstLine="420"/>
        <w:rPr>
          <w:sz w:val="22"/>
          <w:szCs w:val="22"/>
        </w:rPr>
      </w:pPr>
      <w:r w:rsidRPr="00CF3BC5">
        <w:rPr>
          <w:sz w:val="22"/>
          <w:szCs w:val="22"/>
        </w:rPr>
        <w:t xml:space="preserve">phase(i) = pi; </w:t>
      </w:r>
    </w:p>
    <w:p w:rsidR="005461F1" w:rsidRPr="00CF3BC5" w:rsidRDefault="005461F1" w:rsidP="005461F1">
      <w:pPr>
        <w:pStyle w:val="Default"/>
        <w:ind w:firstLine="420"/>
        <w:rPr>
          <w:sz w:val="22"/>
          <w:szCs w:val="22"/>
        </w:rPr>
      </w:pPr>
      <w:r w:rsidRPr="00CF3BC5">
        <w:rPr>
          <w:sz w:val="22"/>
          <w:szCs w:val="22"/>
        </w:rPr>
        <w:t xml:space="preserve">end </w:t>
      </w:r>
    </w:p>
    <w:p w:rsidR="005461F1" w:rsidRPr="00CF3BC5" w:rsidRDefault="005461F1" w:rsidP="005461F1">
      <w:pPr>
        <w:rPr>
          <w:rFonts w:ascii="Times New Roman" w:hAnsi="Times New Roman" w:cs="Times New Roman"/>
          <w:sz w:val="22"/>
        </w:rPr>
      </w:pPr>
      <w:r w:rsidRPr="00CF3BC5">
        <w:rPr>
          <w:rFonts w:ascii="Times New Roman" w:hAnsi="Times New Roman" w:cs="Times New Roman"/>
          <w:sz w:val="22"/>
        </w:rPr>
        <w:t>end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t = -T*5:0.001:T*5; </w:t>
      </w:r>
    </w:p>
    <w:p w:rsidR="005461F1" w:rsidRPr="00CF3BC5" w:rsidRDefault="005461F1" w:rsidP="005461F1">
      <w:pPr>
        <w:pStyle w:val="Default"/>
        <w:rPr>
          <w:sz w:val="22"/>
          <w:szCs w:val="22"/>
        </w:rPr>
      </w:pPr>
      <w:r w:rsidRPr="00CF3BC5">
        <w:rPr>
          <w:sz w:val="22"/>
          <w:szCs w:val="22"/>
        </w:rPr>
        <w:t xml:space="preserve">d = -T*5:T:T*5;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color w:val="538135" w:themeColor="accent6" w:themeShade="BF"/>
          <w:sz w:val="22"/>
          <w:szCs w:val="22"/>
        </w:rPr>
      </w:pPr>
      <w:r w:rsidRPr="00CF3BC5">
        <w:rPr>
          <w:sz w:val="22"/>
          <w:szCs w:val="22"/>
        </w:rPr>
        <w:t xml:space="preserve">xx = pulstran(t,d,'rectpuls',tao);                 </w:t>
      </w:r>
      <w:r w:rsidRPr="00CF3BC5">
        <w:rPr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生成矩形脉冲信号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subplot(3,1,1);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plot(t,xx);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axis([-T*5 T*5 0 1.1]);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指定坐标系显示范围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>s1 = strcat('</w:t>
      </w:r>
      <w:r w:rsidRPr="00CF3BC5">
        <w:rPr>
          <w:rFonts w:ascii="宋体" w:eastAsia="宋体" w:cs="宋体" w:hint="eastAsia"/>
          <w:sz w:val="22"/>
          <w:szCs w:val="22"/>
        </w:rPr>
        <w:t>周期矩形脉冲信号</w:t>
      </w:r>
      <w:r w:rsidRPr="00CF3BC5">
        <w:rPr>
          <w:rFonts w:eastAsia="宋体"/>
          <w:sz w:val="22"/>
          <w:szCs w:val="22"/>
        </w:rPr>
        <w:t xml:space="preserve">T=', num2str(T),'Tao=',num2str(tao),'t');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lastRenderedPageBreak/>
        <w:t xml:space="preserve">xlabel(s1,'Fontsize',8);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>% x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轴标签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subplot(3,1,2); </w:t>
      </w:r>
      <w:bookmarkStart w:id="0" w:name="_GoBack"/>
      <w:bookmarkEnd w:id="0"/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k =0:Nf;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stem(k,cn);         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绘制幅度谱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hold on; </w:t>
      </w:r>
    </w:p>
    <w:p w:rsidR="005461F1" w:rsidRPr="00CF3BC5" w:rsidRDefault="005461F1" w:rsidP="005461F1">
      <w:pPr>
        <w:pStyle w:val="Default"/>
        <w:rPr>
          <w:rFonts w:ascii="宋体" w:eastAsia="宋体" w:cs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plot(k,cn);          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ascii="宋体" w:eastAsia="宋体" w:cs="宋体" w:hint="eastAsia"/>
          <w:color w:val="538135" w:themeColor="accent6" w:themeShade="BF"/>
          <w:sz w:val="22"/>
          <w:szCs w:val="22"/>
        </w:rPr>
        <w:t>绘制幅度谱包络线</w:t>
      </w:r>
      <w:r w:rsidRPr="00CF3BC5">
        <w:rPr>
          <w:rFonts w:ascii="宋体" w:eastAsia="宋体" w:cs="宋体"/>
          <w:color w:val="538135" w:themeColor="accent6" w:themeShade="BF"/>
          <w:sz w:val="22"/>
          <w:szCs w:val="22"/>
        </w:rPr>
        <w:t xml:space="preserve">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>xlabel('</w:t>
      </w:r>
      <w:r w:rsidRPr="00CF3BC5">
        <w:rPr>
          <w:rFonts w:ascii="宋体" w:eastAsia="宋体" w:cs="宋体" w:hint="eastAsia"/>
          <w:sz w:val="22"/>
          <w:szCs w:val="22"/>
        </w:rPr>
        <w:t>幅度谱</w:t>
      </w:r>
      <w:r w:rsidRPr="00CF3BC5">
        <w:rPr>
          <w:rFonts w:eastAsia="宋体"/>
          <w:sz w:val="22"/>
          <w:szCs w:val="22"/>
        </w:rPr>
        <w:t xml:space="preserve">\omega','Fontsize',8);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subplot(3,1,3); </w:t>
      </w:r>
    </w:p>
    <w:p w:rsidR="005461F1" w:rsidRPr="00CF3BC5" w:rsidRDefault="005461F1" w:rsidP="005461F1">
      <w:pPr>
        <w:pStyle w:val="Default"/>
        <w:rPr>
          <w:rFonts w:eastAsia="宋体"/>
          <w:sz w:val="22"/>
          <w:szCs w:val="22"/>
        </w:rPr>
      </w:pPr>
      <w:r w:rsidRPr="00CF3BC5">
        <w:rPr>
          <w:rFonts w:eastAsia="宋体"/>
          <w:sz w:val="22"/>
          <w:szCs w:val="22"/>
        </w:rPr>
        <w:t xml:space="preserve">stem(k,phase);                               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% </w:t>
      </w:r>
      <w:r w:rsidRPr="00CF3BC5">
        <w:rPr>
          <w:rFonts w:eastAsia="宋体" w:hint="eastAsia"/>
          <w:color w:val="538135" w:themeColor="accent6" w:themeShade="BF"/>
          <w:sz w:val="22"/>
          <w:szCs w:val="22"/>
        </w:rPr>
        <w:t>绘制相位谱</w:t>
      </w:r>
      <w:r w:rsidRPr="00CF3BC5">
        <w:rPr>
          <w:rFonts w:eastAsia="宋体"/>
          <w:color w:val="538135" w:themeColor="accent6" w:themeShade="BF"/>
          <w:sz w:val="22"/>
          <w:szCs w:val="22"/>
        </w:rPr>
        <w:t xml:space="preserve"> </w:t>
      </w:r>
    </w:p>
    <w:p w:rsidR="005461F1" w:rsidRPr="0054545C" w:rsidRDefault="005461F1" w:rsidP="005461F1">
      <w:pPr>
        <w:pStyle w:val="Default"/>
      </w:pPr>
      <w:r w:rsidRPr="00CF3BC5">
        <w:rPr>
          <w:rFonts w:eastAsia="宋体"/>
          <w:sz w:val="22"/>
          <w:szCs w:val="22"/>
        </w:rPr>
        <w:t>xlabel('</w:t>
      </w:r>
      <w:r w:rsidRPr="00CF3BC5">
        <w:rPr>
          <w:rFonts w:eastAsia="宋体" w:hint="eastAsia"/>
          <w:sz w:val="22"/>
          <w:szCs w:val="22"/>
        </w:rPr>
        <w:t>相位谱</w:t>
      </w:r>
      <w:r w:rsidRPr="00CF3BC5">
        <w:rPr>
          <w:rFonts w:eastAsia="宋体"/>
          <w:sz w:val="22"/>
          <w:szCs w:val="22"/>
        </w:rPr>
        <w:t>\omega','Fontsize',8);</w:t>
      </w:r>
    </w:p>
    <w:p w:rsidR="006975A1" w:rsidRDefault="006975A1"/>
    <w:sectPr w:rsidR="0069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F1"/>
    <w:rsid w:val="005461F1"/>
    <w:rsid w:val="006975A1"/>
    <w:rsid w:val="009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EB7C-1629-4D83-9AAB-E07E16F8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1F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61F1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461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rsid w:val="005461F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2024-05-07T00:22:00Z</cp:lastPrinted>
  <dcterms:created xsi:type="dcterms:W3CDTF">2024-05-07T00:21:00Z</dcterms:created>
  <dcterms:modified xsi:type="dcterms:W3CDTF">2024-05-07T00:22:00Z</dcterms:modified>
</cp:coreProperties>
</file>