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光源</w:t>
      </w:r>
    </w:p>
    <w:p>
      <w:pPr>
        <w:numPr>
          <w:numId w:val="0"/>
        </w:numPr>
      </w:pPr>
      <w:r>
        <w:drawing>
          <wp:inline distT="0" distB="0" distL="114300" distR="114300">
            <wp:extent cx="4358005" cy="680720"/>
            <wp:effectExtent l="0" t="0" r="444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6425" cy="788035"/>
            <wp:effectExtent l="0" t="0" r="317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78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eastAsia"/>
          <w:lang w:val="en-US" w:eastAsia="zh-CN"/>
        </w:rPr>
        <w:t>2、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AmbientLight</w:t>
      </w:r>
      <w:r>
        <w:rPr>
          <w:rFonts w:hint="eastAsia" w:ascii="Consolas" w:hAnsi="Consolas" w:cs="Consolas"/>
          <w:color w:val="6CCAB8"/>
          <w:sz w:val="19"/>
          <w:szCs w:val="19"/>
          <w:shd w:val="clear" w:fill="272822"/>
          <w:lang w:val="en-US" w:eastAsia="zh-CN"/>
        </w:rPr>
        <w:t xml:space="preserve">  这是基础光源，他的颜色会添加到这个场景和所有对象的当前颜色上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ambiColor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19"/>
          <w:szCs w:val="19"/>
          <w:shd w:val="clear" w:fill="272822"/>
        </w:rPr>
        <w:t>"#007700"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ambientLight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AmbientLight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ambiColor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scene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add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ambientLight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eastAsia" w:ascii="Consolas" w:hAnsi="Consolas" w:cs="Consolas"/>
          <w:color w:val="FFFFFF"/>
          <w:sz w:val="19"/>
          <w:szCs w:val="19"/>
          <w:shd w:val="clear" w:fill="272822"/>
          <w:lang w:val="en-US" w:eastAsia="zh-CN"/>
        </w:rPr>
        <w:t>// 必须一起使用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light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SpotLight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19"/>
          <w:szCs w:val="19"/>
          <w:shd w:val="clear" w:fill="272822"/>
        </w:rPr>
        <w:t>"#FFF"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light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position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40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60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10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light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castShadow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true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scene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add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light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);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gui还有个addColor方法，调用调色板，并且暴露出一个“onChange”方法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74160" cy="466090"/>
            <wp:effectExtent l="0" t="0" r="254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controls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function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() {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AmbientLightColor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ambiColor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 xml:space="preserve">gui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>dat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>GUI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gui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addColor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controls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19"/>
          <w:szCs w:val="19"/>
          <w:shd w:val="clear" w:fill="272822"/>
        </w:rPr>
        <w:t>"AmbientLightColor"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onChange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19"/>
          <w:szCs w:val="19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ambientLight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19"/>
          <w:szCs w:val="19"/>
          <w:shd w:val="clear" w:fill="272822"/>
        </w:rPr>
        <w:t xml:space="preserve">color </w:t>
      </w:r>
      <w:r>
        <w:rPr>
          <w:rFonts w:hint="default" w:ascii="Consolas" w:hAnsi="Consolas" w:eastAsia="Consolas" w:cs="Consolas"/>
          <w:color w:val="F72671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THREE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19"/>
          <w:szCs w:val="19"/>
          <w:shd w:val="clear" w:fill="272822"/>
        </w:rPr>
        <w:t>Color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19"/>
          <w:szCs w:val="19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272822"/>
        </w:rPr>
        <w:t>})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819785" cy="172720"/>
            <wp:effectExtent l="0" t="0" r="18415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对象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50790" cy="3732530"/>
            <wp:effectExtent l="0" t="0" r="1651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373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123815" cy="2321560"/>
            <wp:effectExtent l="0" t="0" r="635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</w:t>
      </w:r>
      <w:bookmarkStart w:id="0" w:name="_GoBack"/>
      <w:bookmarkEnd w:id="0"/>
      <w:r>
        <w:rPr>
          <w:rFonts w:hint="eastAsia"/>
          <w:lang w:val="en-US" w:eastAsia="zh-CN"/>
        </w:rPr>
        <w:t xml:space="preserve">Light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80280" cy="1056640"/>
            <wp:effectExtent l="0" t="0" r="1270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14570" cy="554355"/>
            <wp:effectExtent l="0" t="0" r="5080" b="171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AF9DE"/>
    <w:multiLevelType w:val="singleLevel"/>
    <w:tmpl w:val="5A4AF9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424DC"/>
    <w:rsid w:val="0478715B"/>
    <w:rsid w:val="06966E2E"/>
    <w:rsid w:val="0B504B6B"/>
    <w:rsid w:val="0EE61BF7"/>
    <w:rsid w:val="32B051D8"/>
    <w:rsid w:val="40A913A6"/>
    <w:rsid w:val="421973F5"/>
    <w:rsid w:val="46936C03"/>
    <w:rsid w:val="5E631F72"/>
    <w:rsid w:val="5E946B68"/>
    <w:rsid w:val="5EB53033"/>
    <w:rsid w:val="652424DC"/>
    <w:rsid w:val="69A21D05"/>
    <w:rsid w:val="7B065291"/>
    <w:rsid w:val="7C42039F"/>
    <w:rsid w:val="7FAA28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2017-12-28T09:38:00Z</dcterms:created>
  <dc:creator>fangtao</dc:creator>
  <cp:lastModifiedBy>fangtao</cp:lastModifiedBy>
  <dcterms:modified xsi:type="dcterms:W3CDTF">2018-01-02T06:53:06Z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