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雾化效果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1145" cy="1455420"/>
            <wp:effectExtent l="0" t="0" r="14605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暂时没有发现回调，只能放在这里面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6255" cy="4542790"/>
            <wp:effectExtent l="0" t="0" r="1714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scene总结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88205" cy="568325"/>
            <wp:effectExtent l="0" t="0" r="171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24350" cy="1556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AC1A"/>
    <w:multiLevelType w:val="singleLevel"/>
    <w:tmpl w:val="5A45AC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4DC"/>
    <w:rsid w:val="0EE61BF7"/>
    <w:rsid w:val="40A913A6"/>
    <w:rsid w:val="5E631F72"/>
    <w:rsid w:val="5E946B68"/>
    <w:rsid w:val="652424DC"/>
    <w:rsid w:val="7FAA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2017-12-28T09:38:00Z</dcterms:created>
  <dc:creator>fangtao</dc:creator>
  <cp:lastModifiedBy>fangtao</cp:lastModifiedBy>
  <dcterms:modified xsi:type="dcterms:W3CDTF">2017-12-29T03:10:11Z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